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97" w:rsidRPr="00E35D02" w:rsidRDefault="00FB4597" w:rsidP="00FB4597">
      <w:pPr>
        <w:jc w:val="center"/>
        <w:rPr>
          <w:b/>
          <w:spacing w:val="20"/>
          <w:sz w:val="40"/>
          <w:u w:val="single"/>
        </w:rPr>
      </w:pPr>
      <w:r>
        <w:rPr>
          <w:b/>
          <w:noProof/>
          <w:spacing w:val="20"/>
          <w:sz w:val="40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102235</wp:posOffset>
            </wp:positionV>
            <wp:extent cx="635" cy="635"/>
            <wp:effectExtent l="0" t="0" r="0" b="0"/>
            <wp:wrapNone/>
            <wp:docPr id="2" name="Kép 1" descr="cimerke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erkes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0" contrast="-10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5D02">
        <w:rPr>
          <w:b/>
          <w:noProof/>
          <w:spacing w:val="20"/>
          <w:sz w:val="40"/>
          <w:u w:val="single"/>
        </w:rPr>
        <w:t>ELŐTERJESZTÉS</w:t>
      </w:r>
    </w:p>
    <w:p w:rsidR="00FB4597" w:rsidRPr="00E35D02" w:rsidRDefault="00FB4597" w:rsidP="00FB4597">
      <w:pPr>
        <w:jc w:val="center"/>
      </w:pPr>
    </w:p>
    <w:p w:rsidR="00FB4597" w:rsidRPr="00E35D02" w:rsidRDefault="00FB4597" w:rsidP="00FB4597">
      <w:pPr>
        <w:jc w:val="center"/>
        <w:rPr>
          <w:sz w:val="32"/>
        </w:rPr>
      </w:pPr>
      <w:r w:rsidRPr="00E35D02">
        <w:rPr>
          <w:sz w:val="32"/>
        </w:rPr>
        <w:t>Tiszavasvári Város Önkormányzata Képviselő-testületének</w:t>
      </w:r>
    </w:p>
    <w:p w:rsidR="00FB4597" w:rsidRPr="00E35D02" w:rsidRDefault="00FB4597" w:rsidP="00FB4597">
      <w:pPr>
        <w:jc w:val="center"/>
        <w:rPr>
          <w:sz w:val="32"/>
        </w:rPr>
      </w:pPr>
      <w:r w:rsidRPr="00E35D02">
        <w:rPr>
          <w:sz w:val="32"/>
        </w:rPr>
        <w:t>20</w:t>
      </w:r>
      <w:r>
        <w:rPr>
          <w:sz w:val="32"/>
        </w:rPr>
        <w:t>17</w:t>
      </w:r>
      <w:r w:rsidRPr="00E35D02">
        <w:rPr>
          <w:sz w:val="32"/>
        </w:rPr>
        <w:t xml:space="preserve">. </w:t>
      </w:r>
      <w:r w:rsidR="005D2AC6">
        <w:rPr>
          <w:sz w:val="32"/>
        </w:rPr>
        <w:t>szeptember 28</w:t>
      </w:r>
      <w:r>
        <w:rPr>
          <w:sz w:val="32"/>
        </w:rPr>
        <w:t>-</w:t>
      </w:r>
      <w:r w:rsidR="005D2AC6">
        <w:rPr>
          <w:sz w:val="32"/>
        </w:rPr>
        <w:t>á</w:t>
      </w:r>
      <w:r w:rsidRPr="00E35D02">
        <w:rPr>
          <w:sz w:val="32"/>
        </w:rPr>
        <w:t>n</w:t>
      </w:r>
    </w:p>
    <w:p w:rsidR="00FB4597" w:rsidRPr="00E35D02" w:rsidRDefault="00FB4597" w:rsidP="00FB4597">
      <w:pPr>
        <w:jc w:val="center"/>
        <w:rPr>
          <w:sz w:val="32"/>
        </w:rPr>
      </w:pPr>
      <w:proofErr w:type="gramStart"/>
      <w:r w:rsidRPr="00E35D02">
        <w:rPr>
          <w:sz w:val="32"/>
        </w:rPr>
        <w:t>tartandó</w:t>
      </w:r>
      <w:proofErr w:type="gramEnd"/>
      <w:r w:rsidRPr="00E35D02">
        <w:rPr>
          <w:sz w:val="32"/>
        </w:rPr>
        <w:t xml:space="preserve"> ülésére</w:t>
      </w:r>
    </w:p>
    <w:p w:rsidR="00FB4597" w:rsidRPr="00E35D02" w:rsidRDefault="00FB4597" w:rsidP="00FB4597">
      <w:pPr>
        <w:rPr>
          <w:szCs w:val="24"/>
        </w:rPr>
      </w:pPr>
    </w:p>
    <w:p w:rsidR="00FB4597" w:rsidRPr="00E35D02" w:rsidRDefault="00FB4597" w:rsidP="00DD6611">
      <w:pPr>
        <w:pStyle w:val="Cmsor2"/>
        <w:ind w:left="2835" w:hanging="2835"/>
        <w:jc w:val="both"/>
      </w:pPr>
      <w:r w:rsidRPr="00FF792D">
        <w:rPr>
          <w:b w:val="0"/>
          <w:szCs w:val="24"/>
          <w:u w:val="single"/>
        </w:rPr>
        <w:t>Az előterjesztés tárgya</w:t>
      </w:r>
      <w:r w:rsidRPr="00DD6611">
        <w:rPr>
          <w:szCs w:val="24"/>
        </w:rPr>
        <w:t>:</w:t>
      </w:r>
      <w:r w:rsidR="00BB3DFD" w:rsidRPr="00DD6611">
        <w:rPr>
          <w:szCs w:val="24"/>
        </w:rPr>
        <w:t xml:space="preserve"> </w:t>
      </w:r>
      <w:r w:rsidRPr="00DD6611">
        <w:t>a</w:t>
      </w:r>
      <w:r w:rsidR="005D2AC6">
        <w:t xml:space="preserve"> helyi népszavazásról, népi kezdeményezésről szóló</w:t>
      </w:r>
      <w:r w:rsidR="00DD6611">
        <w:t xml:space="preserve"> </w:t>
      </w:r>
      <w:r w:rsidR="005D2AC6">
        <w:t xml:space="preserve">önkormányzati rendelet felülvizsgálatáról </w:t>
      </w:r>
    </w:p>
    <w:p w:rsidR="00FB4597" w:rsidRPr="00E35D02" w:rsidRDefault="00FB4597" w:rsidP="00FB4597">
      <w:pPr>
        <w:rPr>
          <w:szCs w:val="24"/>
          <w:u w:val="single"/>
        </w:rPr>
      </w:pPr>
    </w:p>
    <w:p w:rsidR="00FB4597" w:rsidRPr="00E35D02" w:rsidRDefault="00FB4597" w:rsidP="00FB4597">
      <w:pPr>
        <w:rPr>
          <w:szCs w:val="24"/>
          <w:u w:val="single"/>
        </w:rPr>
      </w:pPr>
      <w:r w:rsidRPr="00E35D02">
        <w:rPr>
          <w:szCs w:val="24"/>
          <w:u w:val="single"/>
        </w:rPr>
        <w:t>Melléklet:</w:t>
      </w:r>
      <w:r>
        <w:rPr>
          <w:szCs w:val="24"/>
        </w:rPr>
        <w:t>-</w:t>
      </w:r>
    </w:p>
    <w:p w:rsidR="00FB4597" w:rsidRPr="00E35D02" w:rsidRDefault="00FB4597" w:rsidP="00FB4597">
      <w:pPr>
        <w:jc w:val="center"/>
        <w:rPr>
          <w:szCs w:val="24"/>
        </w:rPr>
      </w:pPr>
    </w:p>
    <w:p w:rsidR="00FB4597" w:rsidRPr="00E35D02" w:rsidRDefault="00FB4597" w:rsidP="00FB4597">
      <w:pPr>
        <w:tabs>
          <w:tab w:val="center" w:pos="7320"/>
        </w:tabs>
        <w:rPr>
          <w:szCs w:val="24"/>
          <w:u w:val="single"/>
        </w:rPr>
      </w:pPr>
      <w:r w:rsidRPr="00E35D02">
        <w:rPr>
          <w:szCs w:val="24"/>
          <w:u w:val="single"/>
        </w:rPr>
        <w:t>A napirend előterjesztője:</w:t>
      </w:r>
      <w:r w:rsidR="00962C87">
        <w:rPr>
          <w:szCs w:val="24"/>
          <w:u w:val="single"/>
        </w:rPr>
        <w:t xml:space="preserve"> </w:t>
      </w:r>
      <w:r>
        <w:rPr>
          <w:b/>
          <w:szCs w:val="24"/>
        </w:rPr>
        <w:t>Badics Ildikó</w:t>
      </w:r>
      <w:r w:rsidR="00427D89">
        <w:rPr>
          <w:b/>
          <w:szCs w:val="24"/>
        </w:rPr>
        <w:t xml:space="preserve"> </w:t>
      </w:r>
      <w:r>
        <w:rPr>
          <w:b/>
          <w:szCs w:val="24"/>
        </w:rPr>
        <w:t>jegyző</w:t>
      </w:r>
      <w:r w:rsidRPr="00FB2CF0">
        <w:rPr>
          <w:b/>
          <w:szCs w:val="24"/>
        </w:rPr>
        <w:t xml:space="preserve"> (előadó)</w:t>
      </w:r>
    </w:p>
    <w:p w:rsidR="00FB4597" w:rsidRPr="00E35D02" w:rsidRDefault="00FB4597" w:rsidP="00FB4597">
      <w:pPr>
        <w:rPr>
          <w:szCs w:val="24"/>
        </w:rPr>
      </w:pPr>
    </w:p>
    <w:p w:rsidR="00FB4597" w:rsidRPr="00E35D02" w:rsidRDefault="00FB4597" w:rsidP="00FB4597">
      <w:pPr>
        <w:rPr>
          <w:szCs w:val="24"/>
          <w:u w:val="single"/>
        </w:rPr>
      </w:pPr>
      <w:r w:rsidRPr="00E35D02">
        <w:rPr>
          <w:szCs w:val="24"/>
          <w:u w:val="single"/>
        </w:rPr>
        <w:t>Az előterjesztést készítette:</w:t>
      </w:r>
      <w:r w:rsidR="00962C87">
        <w:rPr>
          <w:szCs w:val="24"/>
          <w:u w:val="single"/>
        </w:rPr>
        <w:t xml:space="preserve"> </w:t>
      </w:r>
      <w:proofErr w:type="spellStart"/>
      <w:r>
        <w:rPr>
          <w:szCs w:val="24"/>
        </w:rPr>
        <w:t>Petruskáné</w:t>
      </w:r>
      <w:proofErr w:type="spellEnd"/>
      <w:r>
        <w:rPr>
          <w:szCs w:val="24"/>
        </w:rPr>
        <w:t xml:space="preserve"> dr. </w:t>
      </w:r>
      <w:proofErr w:type="spellStart"/>
      <w:r>
        <w:rPr>
          <w:szCs w:val="24"/>
        </w:rPr>
        <w:t>Legeza</w:t>
      </w:r>
      <w:proofErr w:type="spellEnd"/>
      <w:r>
        <w:rPr>
          <w:szCs w:val="24"/>
        </w:rPr>
        <w:t xml:space="preserve"> Tímea</w:t>
      </w:r>
      <w:r w:rsidRPr="00E35D02">
        <w:rPr>
          <w:szCs w:val="24"/>
        </w:rPr>
        <w:t xml:space="preserve"> (témafelelős)</w:t>
      </w:r>
    </w:p>
    <w:p w:rsidR="00FB4597" w:rsidRPr="00E35D02" w:rsidRDefault="00FB4597" w:rsidP="00FB4597">
      <w:pPr>
        <w:rPr>
          <w:szCs w:val="24"/>
          <w:u w:val="single"/>
        </w:rPr>
      </w:pPr>
    </w:p>
    <w:p w:rsidR="00FB4597" w:rsidRDefault="00FB4597" w:rsidP="00FB4597">
      <w:pPr>
        <w:rPr>
          <w:szCs w:val="24"/>
          <w:u w:val="single"/>
        </w:rPr>
      </w:pPr>
      <w:r>
        <w:rPr>
          <w:szCs w:val="24"/>
          <w:u w:val="single"/>
        </w:rPr>
        <w:t xml:space="preserve">Az előterjesztés ügyiratszáma: </w:t>
      </w:r>
      <w:r w:rsidR="005D2AC6">
        <w:rPr>
          <w:szCs w:val="24"/>
          <w:u w:val="single"/>
        </w:rPr>
        <w:t>18239</w:t>
      </w:r>
      <w:r>
        <w:rPr>
          <w:szCs w:val="24"/>
          <w:u w:val="single"/>
        </w:rPr>
        <w:t>/2017.</w:t>
      </w:r>
    </w:p>
    <w:p w:rsidR="00FB4597" w:rsidRPr="00E35D02" w:rsidRDefault="00FB4597" w:rsidP="00FB4597">
      <w:pPr>
        <w:rPr>
          <w:szCs w:val="24"/>
          <w:u w:val="single"/>
        </w:rPr>
      </w:pPr>
    </w:p>
    <w:p w:rsidR="00FB4597" w:rsidRPr="00E35D02" w:rsidRDefault="00FB4597" w:rsidP="00FB4597">
      <w:pPr>
        <w:rPr>
          <w:szCs w:val="24"/>
          <w:u w:val="single"/>
        </w:rPr>
      </w:pPr>
      <w:r w:rsidRPr="00E35D02">
        <w:rPr>
          <w:szCs w:val="24"/>
          <w:u w:val="single"/>
        </w:rPr>
        <w:t>Az előterjesztést véleményező bizottságok a hatáskör megjelölésével:</w:t>
      </w:r>
    </w:p>
    <w:p w:rsidR="00FB4597" w:rsidRPr="00E35D02" w:rsidRDefault="00FB4597" w:rsidP="00FB4597">
      <w:pPr>
        <w:rPr>
          <w:szCs w:val="24"/>
          <w:u w:val="single"/>
        </w:rPr>
      </w:pPr>
    </w:p>
    <w:tbl>
      <w:tblPr>
        <w:tblW w:w="977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FB4597" w:rsidRPr="00E35D02" w:rsidTr="00FA634B">
        <w:tc>
          <w:tcPr>
            <w:tcW w:w="4889" w:type="dxa"/>
          </w:tcPr>
          <w:p w:rsidR="00FB4597" w:rsidRPr="00E35D02" w:rsidRDefault="00FB4597" w:rsidP="00FA634B">
            <w:pPr>
              <w:rPr>
                <w:b/>
                <w:szCs w:val="24"/>
              </w:rPr>
            </w:pPr>
            <w:r w:rsidRPr="00E35D02">
              <w:rPr>
                <w:b/>
                <w:szCs w:val="24"/>
              </w:rPr>
              <w:t>Bizottság</w:t>
            </w:r>
          </w:p>
        </w:tc>
        <w:tc>
          <w:tcPr>
            <w:tcW w:w="4889" w:type="dxa"/>
          </w:tcPr>
          <w:p w:rsidR="00FB4597" w:rsidRPr="00E35D02" w:rsidRDefault="00FB4597" w:rsidP="00FA634B">
            <w:pPr>
              <w:rPr>
                <w:b/>
                <w:szCs w:val="24"/>
              </w:rPr>
            </w:pPr>
            <w:r w:rsidRPr="00E35D02">
              <w:rPr>
                <w:b/>
                <w:szCs w:val="24"/>
              </w:rPr>
              <w:t>Hatáskör</w:t>
            </w:r>
          </w:p>
        </w:tc>
      </w:tr>
      <w:tr w:rsidR="005D2AC6" w:rsidRPr="00AE1992" w:rsidTr="00FA634B">
        <w:tc>
          <w:tcPr>
            <w:tcW w:w="4889" w:type="dxa"/>
          </w:tcPr>
          <w:p w:rsidR="00FB4597" w:rsidRPr="00AE1992" w:rsidRDefault="00FB4597" w:rsidP="00FA634B">
            <w:pPr>
              <w:rPr>
                <w:szCs w:val="24"/>
              </w:rPr>
            </w:pPr>
            <w:r w:rsidRPr="00AE1992">
              <w:rPr>
                <w:szCs w:val="24"/>
              </w:rPr>
              <w:t>Pénzügyi és Ügyrendi Bizottság</w:t>
            </w:r>
          </w:p>
        </w:tc>
        <w:tc>
          <w:tcPr>
            <w:tcW w:w="4889" w:type="dxa"/>
          </w:tcPr>
          <w:p w:rsidR="00FB4597" w:rsidRPr="00AE1992" w:rsidRDefault="00FB4597" w:rsidP="00FA634B">
            <w:pPr>
              <w:rPr>
                <w:szCs w:val="24"/>
              </w:rPr>
            </w:pPr>
            <w:r w:rsidRPr="00AE1992">
              <w:rPr>
                <w:szCs w:val="24"/>
              </w:rPr>
              <w:t>SZMSZ 4. melléklet</w:t>
            </w:r>
            <w:r w:rsidR="001C417C" w:rsidRPr="00AE1992">
              <w:rPr>
                <w:szCs w:val="24"/>
              </w:rPr>
              <w:t xml:space="preserve"> 1.24</w:t>
            </w:r>
          </w:p>
        </w:tc>
      </w:tr>
      <w:tr w:rsidR="005D2AC6" w:rsidRPr="005D2AC6" w:rsidTr="00FA634B">
        <w:tc>
          <w:tcPr>
            <w:tcW w:w="4889" w:type="dxa"/>
          </w:tcPr>
          <w:p w:rsidR="00FB4597" w:rsidRPr="005D2AC6" w:rsidRDefault="00FB4597" w:rsidP="00FA634B">
            <w:pPr>
              <w:rPr>
                <w:color w:val="FF0000"/>
                <w:szCs w:val="24"/>
              </w:rPr>
            </w:pPr>
          </w:p>
        </w:tc>
        <w:tc>
          <w:tcPr>
            <w:tcW w:w="4889" w:type="dxa"/>
          </w:tcPr>
          <w:p w:rsidR="00FB4597" w:rsidRPr="005D2AC6" w:rsidRDefault="00FB4597" w:rsidP="00FA634B">
            <w:pPr>
              <w:rPr>
                <w:color w:val="FF0000"/>
                <w:szCs w:val="24"/>
              </w:rPr>
            </w:pPr>
          </w:p>
        </w:tc>
      </w:tr>
    </w:tbl>
    <w:p w:rsidR="00FB4597" w:rsidRPr="00E35D02" w:rsidRDefault="00FB4597" w:rsidP="00FB4597">
      <w:pPr>
        <w:rPr>
          <w:szCs w:val="24"/>
          <w:u w:val="single"/>
        </w:rPr>
      </w:pPr>
    </w:p>
    <w:p w:rsidR="00FB4597" w:rsidRPr="00E35D02" w:rsidRDefault="00FB4597" w:rsidP="00FB4597">
      <w:pPr>
        <w:rPr>
          <w:szCs w:val="24"/>
          <w:u w:val="single"/>
        </w:rPr>
      </w:pPr>
    </w:p>
    <w:p w:rsidR="00FB4597" w:rsidRPr="00E35D02" w:rsidRDefault="00FB4597" w:rsidP="00FB4597">
      <w:pPr>
        <w:rPr>
          <w:szCs w:val="24"/>
          <w:u w:val="single"/>
        </w:rPr>
      </w:pPr>
      <w:r w:rsidRPr="00E35D02">
        <w:rPr>
          <w:szCs w:val="24"/>
          <w:u w:val="single"/>
        </w:rPr>
        <w:t>Az ülésre meghívni javasolt szervek, személyek:</w:t>
      </w:r>
    </w:p>
    <w:p w:rsidR="00FB4597" w:rsidRPr="00E35D02" w:rsidRDefault="00FB4597" w:rsidP="00FB4597">
      <w:pPr>
        <w:jc w:val="center"/>
        <w:rPr>
          <w:szCs w:val="24"/>
        </w:rPr>
      </w:pPr>
    </w:p>
    <w:tbl>
      <w:tblPr>
        <w:tblW w:w="977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FB4597" w:rsidRPr="00E35D02" w:rsidTr="00FA634B">
        <w:tc>
          <w:tcPr>
            <w:tcW w:w="4889" w:type="dxa"/>
          </w:tcPr>
          <w:p w:rsidR="00FB4597" w:rsidRPr="00E35D02" w:rsidRDefault="00FB4597" w:rsidP="00FA634B">
            <w:pPr>
              <w:rPr>
                <w:szCs w:val="24"/>
              </w:rPr>
            </w:pPr>
          </w:p>
        </w:tc>
        <w:tc>
          <w:tcPr>
            <w:tcW w:w="4889" w:type="dxa"/>
          </w:tcPr>
          <w:p w:rsidR="00FB4597" w:rsidRPr="00E35D02" w:rsidRDefault="00FB4597" w:rsidP="00FA634B">
            <w:pPr>
              <w:rPr>
                <w:szCs w:val="24"/>
              </w:rPr>
            </w:pPr>
          </w:p>
        </w:tc>
      </w:tr>
      <w:tr w:rsidR="00FB4597" w:rsidRPr="00E35D02" w:rsidTr="00FA634B">
        <w:tc>
          <w:tcPr>
            <w:tcW w:w="4889" w:type="dxa"/>
          </w:tcPr>
          <w:p w:rsidR="00FB4597" w:rsidRPr="00E35D02" w:rsidRDefault="00FB4597" w:rsidP="00FA634B">
            <w:pPr>
              <w:rPr>
                <w:szCs w:val="24"/>
              </w:rPr>
            </w:pPr>
          </w:p>
        </w:tc>
        <w:tc>
          <w:tcPr>
            <w:tcW w:w="4889" w:type="dxa"/>
          </w:tcPr>
          <w:p w:rsidR="00FB4597" w:rsidRPr="00E35D02" w:rsidRDefault="00FB4597" w:rsidP="00FA634B">
            <w:pPr>
              <w:rPr>
                <w:szCs w:val="24"/>
              </w:rPr>
            </w:pPr>
          </w:p>
        </w:tc>
      </w:tr>
    </w:tbl>
    <w:p w:rsidR="00FB4597" w:rsidRPr="00E35D02" w:rsidRDefault="00FB4597" w:rsidP="00FB4597">
      <w:pPr>
        <w:rPr>
          <w:szCs w:val="24"/>
        </w:rPr>
      </w:pPr>
    </w:p>
    <w:p w:rsidR="00FB4597" w:rsidRPr="00E35D02" w:rsidRDefault="00FB4597" w:rsidP="00FB4597">
      <w:pPr>
        <w:rPr>
          <w:szCs w:val="24"/>
        </w:rPr>
      </w:pPr>
    </w:p>
    <w:p w:rsidR="00FB4597" w:rsidRPr="00E35D02" w:rsidRDefault="00FB4597" w:rsidP="00FB4597">
      <w:pPr>
        <w:rPr>
          <w:szCs w:val="24"/>
          <w:u w:val="single"/>
        </w:rPr>
      </w:pPr>
      <w:r w:rsidRPr="00E35D02">
        <w:rPr>
          <w:szCs w:val="24"/>
          <w:u w:val="single"/>
        </w:rPr>
        <w:t xml:space="preserve">Egyéb megjegyzés: </w:t>
      </w:r>
    </w:p>
    <w:p w:rsidR="00FB4597" w:rsidRPr="00E35D02" w:rsidRDefault="00FB4597" w:rsidP="00FB4597">
      <w:pPr>
        <w:rPr>
          <w:szCs w:val="24"/>
        </w:rPr>
      </w:pPr>
      <w:r w:rsidRPr="00E35D02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FB4597" w:rsidRPr="00E35D02" w:rsidRDefault="00FB4597" w:rsidP="00FB4597">
      <w:pPr>
        <w:rPr>
          <w:szCs w:val="24"/>
        </w:rPr>
      </w:pPr>
    </w:p>
    <w:p w:rsidR="00FB4597" w:rsidRDefault="00FB4597" w:rsidP="00FB4597">
      <w:pPr>
        <w:rPr>
          <w:szCs w:val="24"/>
        </w:rPr>
      </w:pPr>
    </w:p>
    <w:p w:rsidR="00FB4597" w:rsidRPr="00E35D02" w:rsidRDefault="00FB4597" w:rsidP="00FB4597">
      <w:pPr>
        <w:rPr>
          <w:szCs w:val="24"/>
        </w:rPr>
      </w:pPr>
    </w:p>
    <w:p w:rsidR="00FB4597" w:rsidRDefault="00FB4597" w:rsidP="00FB4597">
      <w:pPr>
        <w:jc w:val="both"/>
      </w:pPr>
      <w:r w:rsidRPr="00E35D02">
        <w:t>Tiszavasvári, 20</w:t>
      </w:r>
      <w:r>
        <w:t>17</w:t>
      </w:r>
      <w:r w:rsidRPr="00E35D02">
        <w:t xml:space="preserve">. </w:t>
      </w:r>
      <w:r w:rsidR="005D2AC6">
        <w:t xml:space="preserve">szeptember </w:t>
      </w:r>
      <w:r w:rsidR="00AE1992">
        <w:t>21</w:t>
      </w:r>
      <w:r>
        <w:t>.</w:t>
      </w:r>
    </w:p>
    <w:p w:rsidR="00FB4597" w:rsidRDefault="00FB4597" w:rsidP="00FB4597">
      <w:pPr>
        <w:jc w:val="both"/>
      </w:pPr>
    </w:p>
    <w:p w:rsidR="00FB4597" w:rsidRPr="00E35D02" w:rsidRDefault="00FB4597" w:rsidP="00FB4597">
      <w:pPr>
        <w:jc w:val="both"/>
      </w:pPr>
    </w:p>
    <w:p w:rsidR="00FB4597" w:rsidRPr="00E35D02" w:rsidRDefault="00FB4597" w:rsidP="00FB4597">
      <w:pPr>
        <w:tabs>
          <w:tab w:val="center" w:pos="7020"/>
        </w:tabs>
        <w:rPr>
          <w:szCs w:val="24"/>
        </w:rPr>
      </w:pPr>
      <w:r w:rsidRPr="00E35D02">
        <w:rPr>
          <w:szCs w:val="24"/>
        </w:rPr>
        <w:tab/>
      </w:r>
      <w:proofErr w:type="spellStart"/>
      <w:r>
        <w:rPr>
          <w:szCs w:val="24"/>
        </w:rPr>
        <w:t>Petruskáné</w:t>
      </w:r>
      <w:proofErr w:type="spellEnd"/>
      <w:r>
        <w:rPr>
          <w:szCs w:val="24"/>
        </w:rPr>
        <w:t xml:space="preserve"> dr. </w:t>
      </w:r>
      <w:proofErr w:type="spellStart"/>
      <w:r>
        <w:rPr>
          <w:szCs w:val="24"/>
        </w:rPr>
        <w:t>Legeza</w:t>
      </w:r>
      <w:proofErr w:type="spellEnd"/>
      <w:r>
        <w:rPr>
          <w:szCs w:val="24"/>
        </w:rPr>
        <w:t xml:space="preserve"> Tímea</w:t>
      </w:r>
    </w:p>
    <w:p w:rsidR="00FB4597" w:rsidRPr="00E35D02" w:rsidRDefault="00FB4597" w:rsidP="00FB4597">
      <w:pPr>
        <w:tabs>
          <w:tab w:val="center" w:pos="7020"/>
        </w:tabs>
        <w:rPr>
          <w:szCs w:val="24"/>
        </w:rPr>
      </w:pPr>
      <w:r w:rsidRPr="00E35D02">
        <w:rPr>
          <w:szCs w:val="24"/>
        </w:rPr>
        <w:tab/>
      </w:r>
      <w:proofErr w:type="gramStart"/>
      <w:r w:rsidRPr="00E35D02">
        <w:rPr>
          <w:szCs w:val="24"/>
        </w:rPr>
        <w:t>témafelelős</w:t>
      </w:r>
      <w:proofErr w:type="gramEnd"/>
    </w:p>
    <w:p w:rsidR="00FB4597" w:rsidRPr="00E35D02" w:rsidRDefault="00FB4597" w:rsidP="00FB4597"/>
    <w:p w:rsidR="00FB4597" w:rsidRDefault="00FB4597" w:rsidP="00FB4597">
      <w:pPr>
        <w:jc w:val="center"/>
        <w:rPr>
          <w:b/>
          <w:smallCaps/>
          <w:spacing w:val="30"/>
          <w:sz w:val="44"/>
        </w:rPr>
      </w:pPr>
      <w:r w:rsidRPr="00671D00">
        <w:rPr>
          <w:rFonts w:ascii="Albertus Extra Bold CE CE" w:hAnsi="Albertus Extra Bold CE CE"/>
          <w:b/>
          <w:smallCaps/>
          <w:spacing w:val="20"/>
          <w:sz w:val="44"/>
        </w:rPr>
        <w:br w:type="page"/>
      </w:r>
      <w:r>
        <w:rPr>
          <w:b/>
          <w:smallCaps/>
          <w:spacing w:val="30"/>
          <w:sz w:val="44"/>
        </w:rPr>
        <w:lastRenderedPageBreak/>
        <w:t>Tiszavasvári Város Jegyzőjétől</w:t>
      </w:r>
    </w:p>
    <w:p w:rsidR="00FB4597" w:rsidRDefault="00FB4597" w:rsidP="00FB4597">
      <w:pPr>
        <w:jc w:val="center"/>
        <w:rPr>
          <w:sz w:val="22"/>
        </w:rPr>
      </w:pPr>
      <w:r>
        <w:rPr>
          <w:sz w:val="22"/>
        </w:rPr>
        <w:t>4440 Tiszavasvári, Városháza tér 4. sz.</w:t>
      </w:r>
    </w:p>
    <w:p w:rsidR="00FB4597" w:rsidRDefault="00FB4597" w:rsidP="00FB4597">
      <w:pPr>
        <w:pBdr>
          <w:bottom w:val="double" w:sz="12" w:space="1" w:color="auto"/>
        </w:pBdr>
        <w:jc w:val="center"/>
        <w:rPr>
          <w:sz w:val="22"/>
        </w:rPr>
      </w:pPr>
      <w:r>
        <w:rPr>
          <w:sz w:val="22"/>
        </w:rPr>
        <w:t>Tel</w:t>
      </w:r>
      <w:proofErr w:type="gramStart"/>
      <w:r>
        <w:rPr>
          <w:sz w:val="22"/>
        </w:rPr>
        <w:t>.:</w:t>
      </w:r>
      <w:proofErr w:type="gramEnd"/>
      <w:r>
        <w:rPr>
          <w:sz w:val="22"/>
        </w:rPr>
        <w:t xml:space="preserve"> 42/520–500 Fax.: 42/275–000 e–mail</w:t>
      </w:r>
      <w:r>
        <w:rPr>
          <w:color w:val="000000"/>
          <w:sz w:val="22"/>
        </w:rPr>
        <w:t xml:space="preserve">: </w:t>
      </w:r>
      <w:r>
        <w:rPr>
          <w:rStyle w:val="Hiperhivatkozs1"/>
          <w:sz w:val="22"/>
        </w:rPr>
        <w:t>tvonkph@tiszavasvari.hu</w:t>
      </w:r>
    </w:p>
    <w:p w:rsidR="00FB4597" w:rsidRPr="00E35D02" w:rsidRDefault="00FB4597" w:rsidP="00FB4597">
      <w:pPr>
        <w:rPr>
          <w:szCs w:val="24"/>
        </w:rPr>
      </w:pPr>
      <w:r w:rsidRPr="004040BD">
        <w:rPr>
          <w:b/>
          <w:szCs w:val="24"/>
        </w:rPr>
        <w:t>Témafelelős</w:t>
      </w:r>
      <w:r w:rsidRPr="00E35D02">
        <w:rPr>
          <w:szCs w:val="24"/>
        </w:rPr>
        <w:t xml:space="preserve">: </w:t>
      </w:r>
      <w:proofErr w:type="spellStart"/>
      <w:r>
        <w:rPr>
          <w:szCs w:val="24"/>
        </w:rPr>
        <w:t>Petruskáné</w:t>
      </w:r>
      <w:proofErr w:type="spellEnd"/>
      <w:r>
        <w:rPr>
          <w:szCs w:val="24"/>
        </w:rPr>
        <w:t xml:space="preserve"> dr. </w:t>
      </w:r>
      <w:proofErr w:type="spellStart"/>
      <w:r>
        <w:rPr>
          <w:szCs w:val="24"/>
        </w:rPr>
        <w:t>Legeza</w:t>
      </w:r>
      <w:proofErr w:type="spellEnd"/>
      <w:r>
        <w:rPr>
          <w:szCs w:val="24"/>
        </w:rPr>
        <w:t xml:space="preserve"> Tímea</w:t>
      </w:r>
    </w:p>
    <w:p w:rsidR="00FB4597" w:rsidRPr="00E35D02" w:rsidRDefault="00FB4597" w:rsidP="00FB4597">
      <w:pPr>
        <w:jc w:val="center"/>
        <w:rPr>
          <w:b/>
          <w:szCs w:val="24"/>
        </w:rPr>
      </w:pPr>
    </w:p>
    <w:p w:rsidR="00FB4597" w:rsidRPr="00E35D02" w:rsidRDefault="00FB4597" w:rsidP="00FB4597">
      <w:pPr>
        <w:jc w:val="center"/>
        <w:rPr>
          <w:b/>
          <w:szCs w:val="24"/>
        </w:rPr>
      </w:pPr>
      <w:r>
        <w:rPr>
          <w:b/>
          <w:szCs w:val="24"/>
        </w:rPr>
        <w:t xml:space="preserve">   </w:t>
      </w:r>
      <w:r w:rsidRPr="00E35D02">
        <w:rPr>
          <w:b/>
          <w:szCs w:val="24"/>
        </w:rPr>
        <w:t>ELŐTERJESZTÉS</w:t>
      </w:r>
    </w:p>
    <w:p w:rsidR="00FB4597" w:rsidRPr="00E35D02" w:rsidRDefault="00FB4597" w:rsidP="00FB4597">
      <w:pPr>
        <w:ind w:left="360"/>
        <w:jc w:val="center"/>
        <w:rPr>
          <w:b/>
          <w:szCs w:val="24"/>
        </w:rPr>
      </w:pPr>
      <w:r w:rsidRPr="00E35D02">
        <w:rPr>
          <w:b/>
          <w:szCs w:val="24"/>
        </w:rPr>
        <w:t>- a Képviselő-testülethez -</w:t>
      </w:r>
    </w:p>
    <w:p w:rsidR="005D2AC6" w:rsidRPr="00E35D02" w:rsidRDefault="005D2AC6" w:rsidP="00F1101F">
      <w:pPr>
        <w:pStyle w:val="Cmsor2"/>
        <w:ind w:left="2832" w:hanging="2520"/>
        <w:jc w:val="both"/>
      </w:pPr>
      <w:proofErr w:type="gramStart"/>
      <w:r w:rsidRPr="004A762C">
        <w:t>a</w:t>
      </w:r>
      <w:proofErr w:type="gramEnd"/>
      <w:r>
        <w:t xml:space="preserve"> helyi népszavazásról, népi kezdeményezésről szóló önkormányzati rendelet felülvizsgálatáról </w:t>
      </w:r>
    </w:p>
    <w:p w:rsidR="009B1498" w:rsidRPr="00EE46E2" w:rsidRDefault="009B1498" w:rsidP="00FB4597"/>
    <w:p w:rsidR="00FB4597" w:rsidRDefault="00FB4597" w:rsidP="00FB4597">
      <w:r>
        <w:t>Tisztelt Képviselő-testület!</w:t>
      </w:r>
    </w:p>
    <w:p w:rsidR="00823C8E" w:rsidRDefault="00823C8E" w:rsidP="00AC11A7">
      <w:pPr>
        <w:jc w:val="both"/>
        <w:rPr>
          <w:szCs w:val="24"/>
        </w:rPr>
      </w:pPr>
    </w:p>
    <w:p w:rsidR="00D15206" w:rsidRDefault="00422DFA" w:rsidP="00D15206">
      <w:pPr>
        <w:jc w:val="both"/>
        <w:rPr>
          <w:szCs w:val="24"/>
        </w:rPr>
      </w:pPr>
      <w:r>
        <w:rPr>
          <w:szCs w:val="24"/>
        </w:rPr>
        <w:t xml:space="preserve">I. </w:t>
      </w:r>
      <w:proofErr w:type="gramStart"/>
      <w:r w:rsidR="00DF4109">
        <w:rPr>
          <w:szCs w:val="24"/>
        </w:rPr>
        <w:t>A</w:t>
      </w:r>
      <w:proofErr w:type="gramEnd"/>
      <w:r w:rsidR="00DF4109">
        <w:rPr>
          <w:szCs w:val="24"/>
        </w:rPr>
        <w:t xml:space="preserve"> </w:t>
      </w:r>
      <w:r w:rsidR="0034005C" w:rsidRPr="00D15206">
        <w:rPr>
          <w:b/>
          <w:szCs w:val="24"/>
        </w:rPr>
        <w:t>népszavazás kezdeményezéséről, az európai polgári kezdeményezésről, valamint a népszavazási eljárásról szóló 2013. évi CCXXXVIII. törvény</w:t>
      </w:r>
      <w:r w:rsidR="0034005C">
        <w:rPr>
          <w:szCs w:val="24"/>
        </w:rPr>
        <w:t xml:space="preserve"> </w:t>
      </w:r>
      <w:r w:rsidR="00F1101F">
        <w:rPr>
          <w:szCs w:val="24"/>
        </w:rPr>
        <w:t xml:space="preserve">(továbbiakban: </w:t>
      </w:r>
      <w:proofErr w:type="spellStart"/>
      <w:r w:rsidR="00F1101F">
        <w:rPr>
          <w:szCs w:val="24"/>
        </w:rPr>
        <w:t>Ntv</w:t>
      </w:r>
      <w:proofErr w:type="spellEnd"/>
      <w:r w:rsidR="00F1101F">
        <w:rPr>
          <w:szCs w:val="24"/>
        </w:rPr>
        <w:t xml:space="preserve">.) </w:t>
      </w:r>
      <w:r w:rsidR="0034005C">
        <w:rPr>
          <w:szCs w:val="24"/>
        </w:rPr>
        <w:t>2014</w:t>
      </w:r>
      <w:r w:rsidR="00D15206">
        <w:rPr>
          <w:szCs w:val="24"/>
        </w:rPr>
        <w:t xml:space="preserve">. január 18-án lépett hatályba, melyre tekintettel a </w:t>
      </w:r>
      <w:r w:rsidR="00D15206">
        <w:rPr>
          <w:szCs w:val="24"/>
        </w:rPr>
        <w:t xml:space="preserve">Miniszterelnökség területi közigazgatásért felelős államtitkára </w:t>
      </w:r>
      <w:r w:rsidR="00D15206" w:rsidRPr="003F7B63">
        <w:rPr>
          <w:b/>
          <w:szCs w:val="24"/>
        </w:rPr>
        <w:t>a helyi önkormányzatoknak a helyi népszavazással és népi kezdeményezéssel összefüggő önkormányzati rendeletei felülvizsgálatát</w:t>
      </w:r>
      <w:r w:rsidR="00D15206">
        <w:rPr>
          <w:szCs w:val="24"/>
        </w:rPr>
        <w:t xml:space="preserve"> rendelte el</w:t>
      </w:r>
      <w:r w:rsidR="00D15206">
        <w:rPr>
          <w:szCs w:val="24"/>
        </w:rPr>
        <w:t>.</w:t>
      </w:r>
      <w:r w:rsidR="00D15206">
        <w:rPr>
          <w:szCs w:val="24"/>
        </w:rPr>
        <w:t xml:space="preserve"> </w:t>
      </w:r>
    </w:p>
    <w:p w:rsidR="00D15206" w:rsidRDefault="00D15206" w:rsidP="00AC11A7">
      <w:pPr>
        <w:jc w:val="both"/>
        <w:rPr>
          <w:szCs w:val="24"/>
        </w:rPr>
      </w:pPr>
    </w:p>
    <w:p w:rsidR="00FF148B" w:rsidRDefault="000E088B" w:rsidP="00AC11A7">
      <w:pPr>
        <w:jc w:val="both"/>
        <w:rPr>
          <w:szCs w:val="24"/>
        </w:rPr>
      </w:pPr>
      <w:r>
        <w:rPr>
          <w:szCs w:val="24"/>
        </w:rPr>
        <w:t xml:space="preserve">Az </w:t>
      </w:r>
      <w:proofErr w:type="spellStart"/>
      <w:r>
        <w:rPr>
          <w:szCs w:val="24"/>
        </w:rPr>
        <w:t>Ntv</w:t>
      </w:r>
      <w:proofErr w:type="spellEnd"/>
      <w:r>
        <w:rPr>
          <w:szCs w:val="24"/>
        </w:rPr>
        <w:t xml:space="preserve">. </w:t>
      </w:r>
      <w:r w:rsidR="00823C8E">
        <w:rPr>
          <w:szCs w:val="24"/>
        </w:rPr>
        <w:t xml:space="preserve">– többek között – </w:t>
      </w:r>
      <w:r w:rsidR="00823C8E" w:rsidRPr="00823C8E">
        <w:rPr>
          <w:b/>
          <w:szCs w:val="24"/>
        </w:rPr>
        <w:t>rögzíti a helyi népszavazás kezdeményezésére</w:t>
      </w:r>
      <w:r w:rsidR="00823C8E">
        <w:rPr>
          <w:szCs w:val="24"/>
        </w:rPr>
        <w:t xml:space="preserve"> (III. Fejezet) </w:t>
      </w:r>
      <w:r w:rsidR="00823C8E" w:rsidRPr="00823C8E">
        <w:rPr>
          <w:b/>
          <w:szCs w:val="24"/>
        </w:rPr>
        <w:t>és</w:t>
      </w:r>
      <w:r w:rsidR="00823C8E">
        <w:rPr>
          <w:szCs w:val="24"/>
        </w:rPr>
        <w:t xml:space="preserve"> a </w:t>
      </w:r>
      <w:r w:rsidR="00823C8E" w:rsidRPr="00823C8E">
        <w:rPr>
          <w:b/>
          <w:szCs w:val="24"/>
        </w:rPr>
        <w:t>helyi népszavazási eljárásra</w:t>
      </w:r>
      <w:r w:rsidR="00823C8E">
        <w:rPr>
          <w:szCs w:val="24"/>
        </w:rPr>
        <w:t xml:space="preserve"> (VI. Fejezet) vonatkozó szabályokat. </w:t>
      </w:r>
      <w:r w:rsidR="00823C8E" w:rsidRPr="00823C8E">
        <w:rPr>
          <w:b/>
          <w:szCs w:val="24"/>
        </w:rPr>
        <w:t>A nép kezdeményezés jogintézménye megszűnt.</w:t>
      </w:r>
      <w:r w:rsidR="00823C8E">
        <w:rPr>
          <w:szCs w:val="24"/>
        </w:rPr>
        <w:t xml:space="preserve"> </w:t>
      </w:r>
    </w:p>
    <w:p w:rsidR="00823C8E" w:rsidRDefault="00823C8E" w:rsidP="00AC11A7">
      <w:pPr>
        <w:jc w:val="both"/>
        <w:rPr>
          <w:szCs w:val="24"/>
        </w:rPr>
      </w:pPr>
    </w:p>
    <w:p w:rsidR="00E6104B" w:rsidRDefault="00E6104B" w:rsidP="00AC11A7">
      <w:pPr>
        <w:jc w:val="both"/>
        <w:rPr>
          <w:szCs w:val="24"/>
        </w:rPr>
      </w:pPr>
      <w:r>
        <w:rPr>
          <w:szCs w:val="24"/>
        </w:rPr>
        <w:t xml:space="preserve">Az </w:t>
      </w:r>
      <w:proofErr w:type="spellStart"/>
      <w:r>
        <w:rPr>
          <w:szCs w:val="24"/>
        </w:rPr>
        <w:t>Ntv</w:t>
      </w:r>
      <w:proofErr w:type="spellEnd"/>
      <w:r>
        <w:rPr>
          <w:szCs w:val="24"/>
        </w:rPr>
        <w:t xml:space="preserve">. </w:t>
      </w:r>
      <w:r w:rsidRPr="00C351D6">
        <w:rPr>
          <w:b/>
          <w:szCs w:val="24"/>
        </w:rPr>
        <w:t>hatályon kívül helyezte</w:t>
      </w:r>
      <w:r>
        <w:rPr>
          <w:szCs w:val="24"/>
        </w:rPr>
        <w:t xml:space="preserve"> a helyi önkormányzatokról szóló 1990. évi LXV. törvény helyi népszavazásra és népi kezdeményezésre vonatkozó szabályait, illetve az országos népszavazásról és népi kezdeményezésről szóló 1998. évi III. törvényt is. </w:t>
      </w:r>
    </w:p>
    <w:p w:rsidR="00E6104B" w:rsidRDefault="00E6104B" w:rsidP="00AC11A7">
      <w:pPr>
        <w:jc w:val="both"/>
        <w:rPr>
          <w:szCs w:val="24"/>
        </w:rPr>
      </w:pPr>
    </w:p>
    <w:p w:rsidR="00E6104B" w:rsidRPr="00C351D6" w:rsidRDefault="00E6104B" w:rsidP="00AC11A7">
      <w:pPr>
        <w:jc w:val="both"/>
        <w:rPr>
          <w:b/>
          <w:szCs w:val="24"/>
        </w:rPr>
      </w:pPr>
      <w:r>
        <w:rPr>
          <w:szCs w:val="24"/>
        </w:rPr>
        <w:t>A helyi népszavazás és nép</w:t>
      </w:r>
      <w:r w:rsidR="0052759A">
        <w:rPr>
          <w:szCs w:val="24"/>
        </w:rPr>
        <w:t>i</w:t>
      </w:r>
      <w:r>
        <w:rPr>
          <w:szCs w:val="24"/>
        </w:rPr>
        <w:t xml:space="preserve"> kezdeményezés részletes szabályaira vonatkozó </w:t>
      </w:r>
      <w:r w:rsidRPr="00C351D6">
        <w:rPr>
          <w:b/>
          <w:szCs w:val="24"/>
        </w:rPr>
        <w:t>önkormányzati rendeletalkotási felhatalmazás fenti törvények hatályvesztésével megszűnt.</w:t>
      </w:r>
    </w:p>
    <w:p w:rsidR="00D15206" w:rsidRDefault="00B84B8F" w:rsidP="00AC11A7">
      <w:pPr>
        <w:jc w:val="both"/>
        <w:rPr>
          <w:szCs w:val="24"/>
        </w:rPr>
      </w:pPr>
      <w:r>
        <w:rPr>
          <w:szCs w:val="24"/>
        </w:rPr>
        <w:t xml:space="preserve">Az </w:t>
      </w:r>
      <w:proofErr w:type="spellStart"/>
      <w:r>
        <w:rPr>
          <w:szCs w:val="24"/>
        </w:rPr>
        <w:t>Ntv</w:t>
      </w:r>
      <w:proofErr w:type="spellEnd"/>
      <w:r>
        <w:rPr>
          <w:szCs w:val="24"/>
        </w:rPr>
        <w:t>. 92. §</w:t>
      </w:r>
      <w:proofErr w:type="spellStart"/>
      <w:r>
        <w:rPr>
          <w:szCs w:val="24"/>
        </w:rPr>
        <w:t>-</w:t>
      </w:r>
      <w:proofErr w:type="gramStart"/>
      <w:r>
        <w:rPr>
          <w:szCs w:val="24"/>
        </w:rPr>
        <w:t>a</w:t>
      </w:r>
      <w:proofErr w:type="spellEnd"/>
      <w:proofErr w:type="gramEnd"/>
      <w:r>
        <w:rPr>
          <w:szCs w:val="24"/>
        </w:rPr>
        <w:t xml:space="preserve"> az önkormányzati rendeletalkotási felhatalmazást </w:t>
      </w:r>
      <w:r w:rsidRPr="00B84B8F">
        <w:rPr>
          <w:b/>
          <w:szCs w:val="24"/>
        </w:rPr>
        <w:t xml:space="preserve">a népszavazási kezdeményezéshez szükséges választópolgárok számának az </w:t>
      </w:r>
      <w:proofErr w:type="spellStart"/>
      <w:r w:rsidRPr="00B84B8F">
        <w:rPr>
          <w:b/>
          <w:szCs w:val="24"/>
        </w:rPr>
        <w:t>Ntv-ben</w:t>
      </w:r>
      <w:proofErr w:type="spellEnd"/>
      <w:r w:rsidRPr="00B84B8F">
        <w:rPr>
          <w:b/>
          <w:szCs w:val="24"/>
        </w:rPr>
        <w:t xml:space="preserve"> meghatározott törvényi korlátok közötti meghatározására szűkítette</w:t>
      </w:r>
      <w:r>
        <w:rPr>
          <w:szCs w:val="24"/>
        </w:rPr>
        <w:t xml:space="preserve">. </w:t>
      </w:r>
    </w:p>
    <w:p w:rsidR="00B84B8F" w:rsidRPr="00B84B8F" w:rsidRDefault="00B84B8F" w:rsidP="00AC11A7">
      <w:pPr>
        <w:jc w:val="both"/>
        <w:rPr>
          <w:i/>
          <w:szCs w:val="24"/>
        </w:rPr>
      </w:pPr>
      <w:r w:rsidRPr="00B84B8F">
        <w:rPr>
          <w:i/>
          <w:szCs w:val="24"/>
        </w:rPr>
        <w:t>„92. § Felhatalmazást kap a helyi önkormányzat képviselő-testülete, hogy rendeletben határozza meg a helyi népszavazás kezdeményezéséhez szükséges választópolgárok számát.”</w:t>
      </w:r>
    </w:p>
    <w:p w:rsidR="00B84B8F" w:rsidRDefault="00B84B8F" w:rsidP="00AC11A7">
      <w:pPr>
        <w:jc w:val="both"/>
        <w:rPr>
          <w:szCs w:val="24"/>
        </w:rPr>
      </w:pPr>
    </w:p>
    <w:p w:rsidR="00581592" w:rsidRDefault="00581592" w:rsidP="00581592">
      <w:pPr>
        <w:pStyle w:val="NormlWeb"/>
        <w:spacing w:before="0" w:beforeAutospacing="0" w:after="0" w:afterAutospacing="0"/>
        <w:jc w:val="both"/>
      </w:pPr>
      <w:r>
        <w:t xml:space="preserve">Az </w:t>
      </w:r>
      <w:proofErr w:type="spellStart"/>
      <w:r>
        <w:t>Ntv</w:t>
      </w:r>
      <w:proofErr w:type="spellEnd"/>
      <w:r>
        <w:t>. 34. §</w:t>
      </w:r>
      <w:proofErr w:type="spellStart"/>
      <w:r>
        <w:t>-</w:t>
      </w:r>
      <w:proofErr w:type="gramStart"/>
      <w:r>
        <w:t>a</w:t>
      </w:r>
      <w:proofErr w:type="spellEnd"/>
      <w:r>
        <w:t xml:space="preserve">  szerint</w:t>
      </w:r>
      <w:proofErr w:type="gramEnd"/>
      <w:r>
        <w:t xml:space="preserve">: </w:t>
      </w:r>
    </w:p>
    <w:p w:rsidR="00581592" w:rsidRDefault="00581592" w:rsidP="00581592">
      <w:pPr>
        <w:pStyle w:val="NormlWeb"/>
        <w:spacing w:before="0" w:beforeAutospacing="0" w:after="0" w:afterAutospacing="0"/>
        <w:jc w:val="both"/>
      </w:pPr>
      <w:r>
        <w:rPr>
          <w:b/>
          <w:bCs/>
        </w:rPr>
        <w:t>34. §</w:t>
      </w:r>
      <w:r>
        <w:t xml:space="preserve"> (1) Helyi népszavazást kezdeményezhet</w:t>
      </w:r>
    </w:p>
    <w:p w:rsidR="00581592" w:rsidRDefault="00581592" w:rsidP="00581592">
      <w:pPr>
        <w:pStyle w:val="NormlWeb"/>
        <w:spacing w:before="0" w:beforeAutospacing="0" w:after="0" w:afterAutospacing="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 xml:space="preserve"> </w:t>
      </w:r>
      <w:proofErr w:type="spellStart"/>
      <w:r>
        <w:t>a</w:t>
      </w:r>
      <w:proofErr w:type="spellEnd"/>
      <w:r>
        <w:t xml:space="preserve"> képviselő-testület tagjainak legalább egynegyede,</w:t>
      </w:r>
    </w:p>
    <w:p w:rsidR="00581592" w:rsidRDefault="00581592" w:rsidP="00581592">
      <w:pPr>
        <w:pStyle w:val="NormlWeb"/>
        <w:spacing w:before="0" w:beforeAutospacing="0" w:after="0" w:afterAutospacing="0"/>
        <w:jc w:val="both"/>
      </w:pPr>
      <w:r>
        <w:rPr>
          <w:i/>
          <w:iCs/>
        </w:rPr>
        <w:t>b)</w:t>
      </w:r>
      <w:r>
        <w:t xml:space="preserve"> a képviselő-testület bizottsága,</w:t>
      </w:r>
    </w:p>
    <w:p w:rsidR="00581592" w:rsidRPr="00581592" w:rsidRDefault="00581592" w:rsidP="00581592">
      <w:pPr>
        <w:pStyle w:val="NormlWeb"/>
        <w:spacing w:before="0" w:beforeAutospacing="0" w:after="0" w:afterAutospacing="0"/>
        <w:jc w:val="both"/>
        <w:rPr>
          <w:u w:val="single"/>
        </w:rPr>
      </w:pPr>
      <w:r w:rsidRPr="00581592">
        <w:rPr>
          <w:i/>
          <w:iCs/>
          <w:u w:val="single"/>
        </w:rPr>
        <w:t>c)</w:t>
      </w:r>
      <w:r w:rsidRPr="00581592">
        <w:rPr>
          <w:u w:val="single"/>
        </w:rPr>
        <w:t xml:space="preserve"> az önkormányzati rendeletben meghatározott számú választópolgár, ami nem lehet kevesebb a választópolgárok tíz százalékánál, és nem lehet több a választópolgárok huszonöt százalékánál.</w:t>
      </w:r>
    </w:p>
    <w:p w:rsidR="00581592" w:rsidRPr="00581592" w:rsidRDefault="00581592" w:rsidP="00581592">
      <w:pPr>
        <w:pStyle w:val="NormlWeb"/>
        <w:spacing w:before="0" w:beforeAutospacing="0" w:after="0" w:afterAutospacing="0"/>
        <w:jc w:val="both"/>
        <w:rPr>
          <w:u w:val="single"/>
        </w:rPr>
      </w:pPr>
      <w:r w:rsidRPr="00581592">
        <w:rPr>
          <w:u w:val="single"/>
        </w:rPr>
        <w:t>(2) A képviselő-testület köteles elrendelni a helyi népszavazást, ha azt az önkormányzati rendeletében meghatározott számú választópolgár kezdeményezte.</w:t>
      </w:r>
    </w:p>
    <w:p w:rsidR="00B84B8F" w:rsidRDefault="00B84B8F" w:rsidP="00581592">
      <w:pPr>
        <w:jc w:val="both"/>
        <w:rPr>
          <w:szCs w:val="24"/>
        </w:rPr>
      </w:pPr>
    </w:p>
    <w:p w:rsidR="00770A1E" w:rsidRPr="003C7070" w:rsidRDefault="00581592" w:rsidP="00AC11A7">
      <w:pPr>
        <w:jc w:val="both"/>
        <w:rPr>
          <w:b/>
          <w:szCs w:val="24"/>
        </w:rPr>
      </w:pPr>
      <w:r>
        <w:rPr>
          <w:szCs w:val="24"/>
        </w:rPr>
        <w:t>A fentiek a</w:t>
      </w:r>
      <w:r w:rsidR="00743C7F">
        <w:rPr>
          <w:szCs w:val="24"/>
        </w:rPr>
        <w:t>lapján Tiszavasvári Város Önkormányzata Képviselő-testületének a helyi népszavazásról,</w:t>
      </w:r>
      <w:r>
        <w:rPr>
          <w:szCs w:val="24"/>
        </w:rPr>
        <w:t xml:space="preserve"> népi kezdeményezésről </w:t>
      </w:r>
      <w:r w:rsidR="00743C7F">
        <w:rPr>
          <w:szCs w:val="24"/>
        </w:rPr>
        <w:t xml:space="preserve">szóló </w:t>
      </w:r>
      <w:r w:rsidR="00743C7F" w:rsidRPr="003C7070">
        <w:rPr>
          <w:b/>
          <w:szCs w:val="24"/>
        </w:rPr>
        <w:t>19/2000. (X.24.) rendelet hatályon kívül helyez</w:t>
      </w:r>
      <w:r w:rsidR="00F822A8" w:rsidRPr="003C7070">
        <w:rPr>
          <w:b/>
          <w:szCs w:val="24"/>
        </w:rPr>
        <w:t>ését</w:t>
      </w:r>
      <w:r w:rsidR="00743C7F">
        <w:rPr>
          <w:szCs w:val="24"/>
        </w:rPr>
        <w:t xml:space="preserve">, és ezzel </w:t>
      </w:r>
      <w:proofErr w:type="spellStart"/>
      <w:r w:rsidR="00743C7F">
        <w:rPr>
          <w:szCs w:val="24"/>
        </w:rPr>
        <w:t>egyidőben</w:t>
      </w:r>
      <w:proofErr w:type="spellEnd"/>
      <w:r w:rsidR="00743C7F">
        <w:rPr>
          <w:szCs w:val="24"/>
        </w:rPr>
        <w:t xml:space="preserve"> az </w:t>
      </w:r>
      <w:proofErr w:type="spellStart"/>
      <w:r w:rsidR="00743C7F" w:rsidRPr="003C7070">
        <w:rPr>
          <w:szCs w:val="24"/>
          <w:u w:val="single"/>
        </w:rPr>
        <w:t>Ntv</w:t>
      </w:r>
      <w:proofErr w:type="spellEnd"/>
      <w:r w:rsidR="00743C7F" w:rsidRPr="003C7070">
        <w:rPr>
          <w:szCs w:val="24"/>
          <w:u w:val="single"/>
        </w:rPr>
        <w:t>. 92. §</w:t>
      </w:r>
      <w:proofErr w:type="spellStart"/>
      <w:r w:rsidR="00743C7F" w:rsidRPr="003C7070">
        <w:rPr>
          <w:szCs w:val="24"/>
          <w:u w:val="single"/>
        </w:rPr>
        <w:t>-a</w:t>
      </w:r>
      <w:proofErr w:type="spellEnd"/>
      <w:r w:rsidR="00743C7F">
        <w:rPr>
          <w:szCs w:val="24"/>
        </w:rPr>
        <w:t xml:space="preserve"> szerinti felhatalmazáson alapuló </w:t>
      </w:r>
      <w:r w:rsidR="00743C7F" w:rsidRPr="003C7070">
        <w:rPr>
          <w:b/>
          <w:szCs w:val="24"/>
        </w:rPr>
        <w:t>új rendelet megalko</w:t>
      </w:r>
      <w:r w:rsidR="00F822A8" w:rsidRPr="003C7070">
        <w:rPr>
          <w:b/>
          <w:szCs w:val="24"/>
        </w:rPr>
        <w:t xml:space="preserve">tását </w:t>
      </w:r>
      <w:r w:rsidR="00F822A8" w:rsidRPr="003C7070">
        <w:rPr>
          <w:b/>
          <w:szCs w:val="24"/>
        </w:rPr>
        <w:t>javaslom</w:t>
      </w:r>
      <w:r w:rsidR="00743C7F" w:rsidRPr="003C7070">
        <w:rPr>
          <w:b/>
          <w:szCs w:val="24"/>
        </w:rPr>
        <w:t xml:space="preserve">. </w:t>
      </w:r>
    </w:p>
    <w:p w:rsidR="00CA2F47" w:rsidRDefault="00CA2F47" w:rsidP="005E34BF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A kezdeményezéshez szükséges választópolgárok számát – </w:t>
      </w:r>
      <w:r w:rsidRPr="00A97F8E">
        <w:rPr>
          <w:bCs/>
          <w:color w:val="000000"/>
        </w:rPr>
        <w:t>figyelemmel a törvényi keretekre (10-25 %), valamint a hatályon kívül helyezendő rendeletben</w:t>
      </w:r>
      <w:r w:rsidR="00A97F8E">
        <w:rPr>
          <w:bCs/>
          <w:color w:val="000000"/>
        </w:rPr>
        <w:t xml:space="preserve"> </w:t>
      </w:r>
      <w:r w:rsidRPr="00A97F8E">
        <w:rPr>
          <w:bCs/>
          <w:color w:val="000000"/>
        </w:rPr>
        <w:t>meghatározott egytizedre</w:t>
      </w:r>
      <w:r>
        <w:rPr>
          <w:b/>
          <w:bCs/>
          <w:color w:val="000000"/>
        </w:rPr>
        <w:t xml:space="preserve"> – javaslom a választópolgárok 10 %-ában megállapítani. </w:t>
      </w:r>
    </w:p>
    <w:p w:rsidR="00AB01EA" w:rsidRDefault="00AB01EA" w:rsidP="005E34BF">
      <w:pPr>
        <w:jc w:val="both"/>
        <w:rPr>
          <w:b/>
          <w:bCs/>
          <w:color w:val="000000"/>
        </w:rPr>
      </w:pPr>
    </w:p>
    <w:p w:rsidR="00AB01EA" w:rsidRPr="00AB01EA" w:rsidRDefault="00AB01EA" w:rsidP="005E34BF">
      <w:pPr>
        <w:jc w:val="both"/>
        <w:rPr>
          <w:bCs/>
          <w:color w:val="000000"/>
        </w:rPr>
      </w:pPr>
      <w:r w:rsidRPr="00AB01EA">
        <w:rPr>
          <w:bCs/>
          <w:color w:val="000000"/>
        </w:rPr>
        <w:t>Mindezek</w:t>
      </w:r>
      <w:r w:rsidR="00B11CE9">
        <w:rPr>
          <w:bCs/>
          <w:color w:val="000000"/>
        </w:rPr>
        <w:t xml:space="preserve"> miatt</w:t>
      </w:r>
      <w:r w:rsidRPr="00AB01EA">
        <w:rPr>
          <w:bCs/>
          <w:color w:val="000000"/>
        </w:rPr>
        <w:t xml:space="preserve"> a Szervezeti és Működési szabályzat érintett r</w:t>
      </w:r>
      <w:r>
        <w:rPr>
          <w:bCs/>
          <w:color w:val="000000"/>
        </w:rPr>
        <w:t>e</w:t>
      </w:r>
      <w:r w:rsidRPr="00AB01EA">
        <w:rPr>
          <w:bCs/>
          <w:color w:val="000000"/>
        </w:rPr>
        <w:t>ndelkezései</w:t>
      </w:r>
      <w:r>
        <w:rPr>
          <w:bCs/>
          <w:color w:val="000000"/>
        </w:rPr>
        <w:t>nek hatályon kívül helyezése szükséges.</w:t>
      </w:r>
    </w:p>
    <w:p w:rsidR="00CA2F47" w:rsidRDefault="00CA2F47" w:rsidP="005E34BF">
      <w:pPr>
        <w:jc w:val="both"/>
        <w:rPr>
          <w:b/>
          <w:bCs/>
          <w:color w:val="000000"/>
        </w:rPr>
      </w:pPr>
    </w:p>
    <w:p w:rsidR="005E34BF" w:rsidRDefault="004F771F" w:rsidP="005E34BF">
      <w:pPr>
        <w:jc w:val="both"/>
        <w:rPr>
          <w:b/>
          <w:bCs/>
          <w:u w:val="single"/>
        </w:rPr>
      </w:pPr>
      <w:r>
        <w:rPr>
          <w:b/>
          <w:bCs/>
          <w:color w:val="000000"/>
        </w:rPr>
        <w:t>I</w:t>
      </w:r>
      <w:r w:rsidR="00422DFA">
        <w:rPr>
          <w:b/>
          <w:bCs/>
          <w:color w:val="000000"/>
        </w:rPr>
        <w:t>I</w:t>
      </w:r>
      <w:r>
        <w:rPr>
          <w:b/>
          <w:bCs/>
          <w:color w:val="000000"/>
        </w:rPr>
        <w:t xml:space="preserve">. </w:t>
      </w:r>
      <w:proofErr w:type="gramStart"/>
      <w:r w:rsidR="005E34BF" w:rsidRPr="00003230">
        <w:rPr>
          <w:b/>
          <w:bCs/>
          <w:color w:val="000000"/>
        </w:rPr>
        <w:t>A</w:t>
      </w:r>
      <w:proofErr w:type="gramEnd"/>
      <w:r w:rsidR="005E34BF" w:rsidRPr="00003230">
        <w:rPr>
          <w:b/>
          <w:bCs/>
          <w:color w:val="000000"/>
        </w:rPr>
        <w:t xml:space="preserve"> jogalkotásról szóló</w:t>
      </w:r>
      <w:r w:rsidR="005E34BF" w:rsidRPr="0093575D">
        <w:rPr>
          <w:bCs/>
          <w:color w:val="000000"/>
        </w:rPr>
        <w:t xml:space="preserve"> </w:t>
      </w:r>
      <w:r w:rsidR="005E34BF">
        <w:rPr>
          <w:b/>
          <w:bCs/>
          <w:color w:val="000000"/>
        </w:rPr>
        <w:t>2010. évi CXXX. Tv.</w:t>
      </w:r>
      <w:r w:rsidR="005E34BF">
        <w:t xml:space="preserve"> 17. § (1) és (2) bekezdése alapján a jogszabály előkészítője – a jogszabály feltételezett hatásaihoz igazodó részletességű – előzetes hatásvizsgálat elvégzésével felméri a szabályozás várható követelményeit. Az előzetes hatásvizsgálat eredményről a testületet tájékoztatni kell.</w:t>
      </w:r>
    </w:p>
    <w:p w:rsidR="005E34BF" w:rsidRDefault="005E34BF" w:rsidP="005E34BF">
      <w:pPr>
        <w:jc w:val="both"/>
      </w:pPr>
      <w:r>
        <w:t>A hatásvizsgálat során vizsgálni kell:</w:t>
      </w:r>
    </w:p>
    <w:p w:rsidR="005E34BF" w:rsidRDefault="005E34BF" w:rsidP="005E34BF">
      <w:pPr>
        <w:ind w:firstLine="204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 xml:space="preserve">) </w:t>
      </w:r>
      <w:proofErr w:type="spellStart"/>
      <w:r>
        <w:t>a</w:t>
      </w:r>
      <w:proofErr w:type="spellEnd"/>
      <w:r>
        <w:t xml:space="preserve"> tervezett jogszabály valamennyi jelentősnek ítélt hatását, különösen</w:t>
      </w:r>
    </w:p>
    <w:p w:rsidR="005E34BF" w:rsidRDefault="005E34BF" w:rsidP="005E34BF">
      <w:pPr>
        <w:ind w:firstLine="708"/>
        <w:jc w:val="both"/>
      </w:pPr>
      <w:proofErr w:type="spellStart"/>
      <w:r>
        <w:rPr>
          <w:i/>
          <w:iCs/>
        </w:rPr>
        <w:t>aa</w:t>
      </w:r>
      <w:proofErr w:type="spellEnd"/>
      <w:r>
        <w:rPr>
          <w:i/>
          <w:iCs/>
        </w:rPr>
        <w:t xml:space="preserve">) </w:t>
      </w:r>
      <w:r>
        <w:t>társadalmi, gazdasági, költségvetési hatásait,</w:t>
      </w:r>
    </w:p>
    <w:p w:rsidR="005E34BF" w:rsidRDefault="005E34BF" w:rsidP="005E34BF">
      <w:pPr>
        <w:ind w:firstLine="708"/>
        <w:jc w:val="both"/>
      </w:pPr>
      <w:proofErr w:type="gramStart"/>
      <w:r>
        <w:rPr>
          <w:i/>
          <w:iCs/>
        </w:rPr>
        <w:t>ab</w:t>
      </w:r>
      <w:proofErr w:type="gramEnd"/>
      <w:r>
        <w:rPr>
          <w:i/>
          <w:iCs/>
        </w:rPr>
        <w:t xml:space="preserve">) </w:t>
      </w:r>
      <w:r>
        <w:t>környezeti és egészségi következményeit,</w:t>
      </w:r>
    </w:p>
    <w:p w:rsidR="005E34BF" w:rsidRDefault="005E34BF" w:rsidP="005E34BF">
      <w:pPr>
        <w:ind w:firstLine="708"/>
        <w:jc w:val="both"/>
      </w:pPr>
      <w:proofErr w:type="spellStart"/>
      <w:r>
        <w:rPr>
          <w:i/>
          <w:iCs/>
        </w:rPr>
        <w:t>ac</w:t>
      </w:r>
      <w:proofErr w:type="spellEnd"/>
      <w:r>
        <w:rPr>
          <w:i/>
          <w:iCs/>
        </w:rPr>
        <w:t xml:space="preserve">) </w:t>
      </w:r>
      <w:r>
        <w:t>adminisztratív terheket befolyásoló hatásait, valamint</w:t>
      </w:r>
    </w:p>
    <w:p w:rsidR="005E34BF" w:rsidRDefault="005E34BF" w:rsidP="005E34BF">
      <w:pPr>
        <w:ind w:left="204"/>
        <w:jc w:val="both"/>
      </w:pPr>
      <w:r>
        <w:rPr>
          <w:i/>
          <w:iCs/>
        </w:rPr>
        <w:t xml:space="preserve">b) </w:t>
      </w:r>
      <w:r>
        <w:t>a jogszabály megalkotásának szükségességét, a jogalkotás elmaradásának várható következményeit, és</w:t>
      </w:r>
    </w:p>
    <w:p w:rsidR="005E34BF" w:rsidRDefault="005E34BF" w:rsidP="005E34BF">
      <w:pPr>
        <w:ind w:left="204"/>
        <w:jc w:val="both"/>
      </w:pPr>
      <w:r>
        <w:rPr>
          <w:i/>
          <w:iCs/>
        </w:rPr>
        <w:t xml:space="preserve">c) </w:t>
      </w:r>
      <w:r>
        <w:t>a jogszabály alkalmazásához szükséges személyi, szervezeti, tárgyi és pénzügyi feltételeket.</w:t>
      </w:r>
    </w:p>
    <w:p w:rsidR="005E34BF" w:rsidRDefault="005E34BF" w:rsidP="005E34BF">
      <w:pPr>
        <w:jc w:val="both"/>
        <w:rPr>
          <w:b/>
          <w:u w:val="single"/>
        </w:rPr>
      </w:pPr>
    </w:p>
    <w:p w:rsidR="005E34BF" w:rsidRPr="00422DFA" w:rsidRDefault="005E34BF" w:rsidP="005E34BF">
      <w:pPr>
        <w:jc w:val="both"/>
        <w:rPr>
          <w:u w:val="single"/>
        </w:rPr>
      </w:pPr>
      <w:r w:rsidRPr="00422DFA">
        <w:rPr>
          <w:u w:val="single"/>
        </w:rPr>
        <w:t xml:space="preserve">A fentiek alapján </w:t>
      </w:r>
      <w:r w:rsidR="00422DFA" w:rsidRPr="00422DFA">
        <w:rPr>
          <w:szCs w:val="24"/>
          <w:u w:val="single"/>
        </w:rPr>
        <w:t>a helyi népszavazásról, népi kezdeményezésről szóló</w:t>
      </w:r>
      <w:r w:rsidR="00422DFA" w:rsidRPr="00422DFA">
        <w:rPr>
          <w:szCs w:val="24"/>
        </w:rPr>
        <w:t xml:space="preserve"> </w:t>
      </w:r>
      <w:r w:rsidRPr="00422DFA">
        <w:rPr>
          <w:u w:val="single"/>
        </w:rPr>
        <w:t>rendele</w:t>
      </w:r>
      <w:r w:rsidR="0039430B">
        <w:rPr>
          <w:u w:val="single"/>
        </w:rPr>
        <w:t>t</w:t>
      </w:r>
      <w:r w:rsidRPr="00422DFA">
        <w:rPr>
          <w:u w:val="single"/>
        </w:rPr>
        <w:t>t</w:t>
      </w:r>
      <w:r w:rsidR="0039430B">
        <w:rPr>
          <w:u w:val="single"/>
        </w:rPr>
        <w:t>el</w:t>
      </w:r>
      <w:r w:rsidRPr="00422DFA">
        <w:rPr>
          <w:u w:val="single"/>
        </w:rPr>
        <w:t xml:space="preserve"> </w:t>
      </w:r>
      <w:proofErr w:type="spellStart"/>
      <w:r w:rsidR="0039430B">
        <w:rPr>
          <w:u w:val="single"/>
        </w:rPr>
        <w:t>kapcsoaltban</w:t>
      </w:r>
      <w:proofErr w:type="spellEnd"/>
      <w:r w:rsidRPr="00422DFA">
        <w:rPr>
          <w:u w:val="single"/>
        </w:rPr>
        <w:t xml:space="preserve"> - az előzetes hatásvizsgálata tükrében – az alábbi tájékoztatást adom:</w:t>
      </w:r>
    </w:p>
    <w:p w:rsidR="005E34BF" w:rsidRPr="00422DFA" w:rsidRDefault="005E34BF" w:rsidP="005E34BF">
      <w:pPr>
        <w:jc w:val="both"/>
        <w:rPr>
          <w:color w:val="000000"/>
        </w:rPr>
      </w:pPr>
    </w:p>
    <w:p w:rsidR="005E34BF" w:rsidRDefault="005E34BF" w:rsidP="005E34BF">
      <w:pPr>
        <w:keepLines/>
        <w:jc w:val="both"/>
        <w:rPr>
          <w:b/>
        </w:rPr>
      </w:pPr>
      <w:smartTag w:uri="urn:schemas-microsoft-com:office:smarttags" w:element="metricconverter">
        <w:smartTagPr>
          <w:attr w:name="ProductID" w:val="1. A"/>
        </w:smartTagPr>
        <w:r>
          <w:rPr>
            <w:b/>
          </w:rPr>
          <w:t>1. A</w:t>
        </w:r>
      </w:smartTag>
      <w:r>
        <w:rPr>
          <w:b/>
        </w:rPr>
        <w:t xml:space="preserve"> módosítás valamennyi jelentősnek ítélt hatása, különösen: </w:t>
      </w:r>
    </w:p>
    <w:p w:rsidR="005053A0" w:rsidRPr="005053A0" w:rsidRDefault="005E34BF" w:rsidP="005053A0">
      <w:pPr>
        <w:jc w:val="both"/>
        <w:rPr>
          <w:b/>
        </w:rPr>
      </w:pPr>
      <w:r>
        <w:rPr>
          <w:b/>
        </w:rPr>
        <w:t>1.1. társadalmi hatása:</w:t>
      </w:r>
      <w:r w:rsidR="005053A0">
        <w:rPr>
          <w:b/>
        </w:rPr>
        <w:t xml:space="preserve"> </w:t>
      </w:r>
      <w:r w:rsidR="005053A0">
        <w:t>A módosításnak a társadalomra gyakorolt hatása nem várható.</w:t>
      </w:r>
    </w:p>
    <w:p w:rsidR="005E34BF" w:rsidRDefault="005E34BF" w:rsidP="005E34BF">
      <w:pPr>
        <w:keepLines/>
        <w:jc w:val="both"/>
        <w:rPr>
          <w:b/>
        </w:rPr>
      </w:pPr>
      <w:r w:rsidRPr="00BD2CA0">
        <w:rPr>
          <w:b/>
        </w:rPr>
        <w:t xml:space="preserve">1.2. </w:t>
      </w:r>
      <w:r>
        <w:rPr>
          <w:b/>
        </w:rPr>
        <w:t>gazdasági hatása:</w:t>
      </w:r>
      <w:r w:rsidR="005053A0">
        <w:rPr>
          <w:b/>
        </w:rPr>
        <w:t xml:space="preserve"> </w:t>
      </w:r>
      <w:r w:rsidR="005053A0">
        <w:t>A módosításnak a gazdaságra gyakorolt hatása nem várható</w:t>
      </w:r>
    </w:p>
    <w:p w:rsidR="005E34BF" w:rsidRPr="005053A0" w:rsidRDefault="005E34BF" w:rsidP="005E34BF">
      <w:pPr>
        <w:jc w:val="both"/>
        <w:rPr>
          <w:b/>
        </w:rPr>
      </w:pPr>
      <w:r>
        <w:rPr>
          <w:b/>
        </w:rPr>
        <w:t>1.3. költségvetési hatása:</w:t>
      </w:r>
      <w:r w:rsidR="005053A0">
        <w:rPr>
          <w:b/>
        </w:rPr>
        <w:t xml:space="preserve"> </w:t>
      </w:r>
      <w:r>
        <w:t>A módosításnak az önkormányzat költségvetésére nem várható hatása.</w:t>
      </w:r>
    </w:p>
    <w:p w:rsidR="005E34BF" w:rsidRDefault="005E34BF" w:rsidP="005E34BF">
      <w:pPr>
        <w:keepLines/>
        <w:jc w:val="both"/>
      </w:pPr>
    </w:p>
    <w:p w:rsidR="005E34BF" w:rsidRDefault="005E34BF" w:rsidP="005E34BF">
      <w:pPr>
        <w:keepLines/>
        <w:jc w:val="both"/>
        <w:rPr>
          <w:b/>
        </w:rPr>
      </w:pPr>
      <w:smartTag w:uri="urn:schemas-microsoft-com:office:smarttags" w:element="metricconverter">
        <w:smartTagPr>
          <w:attr w:name="ProductID" w:val="2. A"/>
        </w:smartTagPr>
        <w:r>
          <w:rPr>
            <w:b/>
          </w:rPr>
          <w:t>2.</w:t>
        </w:r>
        <w:r>
          <w:t xml:space="preserve"> </w:t>
        </w:r>
        <w:r>
          <w:rPr>
            <w:b/>
          </w:rPr>
          <w:t>A</w:t>
        </w:r>
      </w:smartTag>
      <w:r>
        <w:rPr>
          <w:b/>
        </w:rPr>
        <w:t xml:space="preserve"> módosításnak környezeti és egészségügyi következményei:</w:t>
      </w:r>
    </w:p>
    <w:p w:rsidR="005E34BF" w:rsidRDefault="005E34BF" w:rsidP="005E34BF">
      <w:pPr>
        <w:keepLines/>
        <w:jc w:val="both"/>
      </w:pPr>
      <w:r>
        <w:t xml:space="preserve">A környezeti és egészségügyi következmény jelen módosítással összefüggésben nem várható. </w:t>
      </w:r>
    </w:p>
    <w:p w:rsidR="005E34BF" w:rsidRPr="008A6869" w:rsidRDefault="005E34BF" w:rsidP="005E34BF">
      <w:pPr>
        <w:keepLines/>
        <w:jc w:val="both"/>
        <w:rPr>
          <w:b/>
          <w:color w:val="000000"/>
        </w:rPr>
      </w:pPr>
    </w:p>
    <w:p w:rsidR="005E34BF" w:rsidRDefault="005E34BF" w:rsidP="005E34BF">
      <w:pPr>
        <w:keepLines/>
        <w:jc w:val="both"/>
      </w:pPr>
      <w:r>
        <w:rPr>
          <w:b/>
        </w:rPr>
        <w:t>3. Az adminisztratív terheket befolyásoló hatása:</w:t>
      </w:r>
    </w:p>
    <w:p w:rsidR="005E34BF" w:rsidRDefault="005E34BF" w:rsidP="005E34BF">
      <w:pPr>
        <w:keepLines/>
        <w:jc w:val="both"/>
      </w:pPr>
      <w:r>
        <w:t>A módosítás éves szinten nem jelent többletfeladatot az önkormányzati ügyintézés előkészítő folyamatában.</w:t>
      </w:r>
    </w:p>
    <w:p w:rsidR="005E34BF" w:rsidRDefault="005E34BF" w:rsidP="005E34BF">
      <w:pPr>
        <w:keepLines/>
        <w:jc w:val="both"/>
      </w:pPr>
    </w:p>
    <w:p w:rsidR="005E34BF" w:rsidRDefault="005E34BF" w:rsidP="005E34BF">
      <w:pPr>
        <w:keepLines/>
        <w:jc w:val="both"/>
        <w:rPr>
          <w:b/>
        </w:rPr>
      </w:pPr>
      <w:smartTag w:uri="urn:schemas-microsoft-com:office:smarttags" w:element="metricconverter">
        <w:smartTagPr>
          <w:attr w:name="ProductID" w:val="4. A"/>
        </w:smartTagPr>
        <w:r>
          <w:rPr>
            <w:b/>
          </w:rPr>
          <w:t>4. A</w:t>
        </w:r>
      </w:smartTag>
      <w:r>
        <w:rPr>
          <w:b/>
        </w:rPr>
        <w:t xml:space="preserve"> jogszabály megalkotásának szükségessége, a jogalkotás elmaradásának várható következményei:</w:t>
      </w:r>
    </w:p>
    <w:p w:rsidR="005E34BF" w:rsidRDefault="00AE1992" w:rsidP="005E34BF">
      <w:pPr>
        <w:keepLines/>
        <w:jc w:val="both"/>
      </w:pPr>
      <w:r>
        <w:t>Mivel a</w:t>
      </w:r>
      <w:r>
        <w:rPr>
          <w:szCs w:val="24"/>
        </w:rPr>
        <w:t xml:space="preserve"> helyi népszavazás és népi kezdeményezés részletes szabályaira vonatkozó </w:t>
      </w:r>
      <w:r w:rsidRPr="00AE1992">
        <w:rPr>
          <w:szCs w:val="24"/>
        </w:rPr>
        <w:t>önkormányzati rendeletalkotási felhatalmazás megszűnt</w:t>
      </w:r>
      <w:r w:rsidRPr="00AE1992">
        <w:rPr>
          <w:szCs w:val="24"/>
        </w:rPr>
        <w:t>, j</w:t>
      </w:r>
      <w:r w:rsidRPr="00AE1992">
        <w:t>elen</w:t>
      </w:r>
      <w:r>
        <w:t xml:space="preserve"> felülvizsgálat </w:t>
      </w:r>
      <w:r w:rsidR="00D6044B">
        <w:t xml:space="preserve">elmaradása esetén </w:t>
      </w:r>
      <w:r w:rsidR="005E34BF">
        <w:t xml:space="preserve">a Szabolcs-Szatmár-Bereg Megyei Kormányhivatal törvényességi észrevételt tehetne. </w:t>
      </w:r>
    </w:p>
    <w:p w:rsidR="005E34BF" w:rsidRPr="008A6869" w:rsidRDefault="005E34BF" w:rsidP="005E34BF">
      <w:pPr>
        <w:keepLines/>
        <w:jc w:val="both"/>
        <w:rPr>
          <w:b/>
          <w:color w:val="000000"/>
        </w:rPr>
      </w:pPr>
    </w:p>
    <w:p w:rsidR="005E34BF" w:rsidRDefault="005E34BF" w:rsidP="005E34BF">
      <w:pPr>
        <w:keepLines/>
        <w:jc w:val="both"/>
        <w:rPr>
          <w:b/>
        </w:rPr>
      </w:pPr>
      <w:smartTag w:uri="urn:schemas-microsoft-com:office:smarttags" w:element="metricconverter">
        <w:smartTagPr>
          <w:attr w:name="ProductID" w:val="5. A"/>
        </w:smartTagPr>
        <w:r w:rsidRPr="008A6869">
          <w:rPr>
            <w:b/>
            <w:color w:val="000000"/>
          </w:rPr>
          <w:t>5. A</w:t>
        </w:r>
      </w:smartTag>
      <w:r>
        <w:rPr>
          <w:b/>
        </w:rPr>
        <w:t xml:space="preserve"> jogszabály alkalmazásához szükséges személyi, szervezeti, tárgyi és pénzügyi feltételek:</w:t>
      </w:r>
    </w:p>
    <w:p w:rsidR="005E34BF" w:rsidRDefault="005E34BF" w:rsidP="005E34BF">
      <w:pPr>
        <w:keepLines/>
        <w:jc w:val="both"/>
      </w:pPr>
      <w:r>
        <w:t>Az önkormányzatnál nem várható ilyen jellegű hatás.</w:t>
      </w:r>
    </w:p>
    <w:p w:rsidR="005E34BF" w:rsidRPr="008A6869" w:rsidRDefault="005E34BF" w:rsidP="005E34BF">
      <w:pPr>
        <w:keepLines/>
        <w:ind w:left="1080"/>
        <w:jc w:val="both"/>
        <w:rPr>
          <w:b/>
          <w:color w:val="000000"/>
        </w:rPr>
      </w:pPr>
    </w:p>
    <w:p w:rsidR="005E34BF" w:rsidRDefault="005E34BF" w:rsidP="005E34BF">
      <w:pPr>
        <w:keepLines/>
        <w:jc w:val="both"/>
        <w:rPr>
          <w:b/>
        </w:rPr>
      </w:pPr>
      <w:r>
        <w:rPr>
          <w:b/>
        </w:rPr>
        <w:lastRenderedPageBreak/>
        <w:t xml:space="preserve">Az </w:t>
      </w:r>
      <w:r>
        <w:rPr>
          <w:b/>
          <w:u w:val="single"/>
        </w:rPr>
        <w:t>önkormányzati rendeletekhez indoklási kötelezettség is társul.</w:t>
      </w:r>
      <w:r>
        <w:rPr>
          <w:b/>
        </w:rPr>
        <w:t xml:space="preserve"> Az indokolásban a jogszabály előkészítőjének feladata azoknak a társadalmi, gazdasági, szakmai okoknak és céloknak a bemutatása, amelyek a szabályozást szükségesség teszik. Az indokolásban ismertetni kell a jogi szabályozás várható hatását is. </w:t>
      </w:r>
    </w:p>
    <w:p w:rsidR="005E34BF" w:rsidRDefault="005E34BF" w:rsidP="00DB30D8">
      <w:pPr>
        <w:jc w:val="both"/>
      </w:pPr>
    </w:p>
    <w:p w:rsidR="00DB30D8" w:rsidRPr="001C417C" w:rsidRDefault="00DB30D8" w:rsidP="00EE46E2">
      <w:pPr>
        <w:jc w:val="both"/>
        <w:rPr>
          <w:iCs/>
          <w:szCs w:val="24"/>
          <w:lang w:eastAsia="en-US"/>
        </w:rPr>
      </w:pPr>
      <w:r>
        <w:rPr>
          <w:iCs/>
          <w:szCs w:val="24"/>
          <w:lang w:eastAsia="en-US"/>
        </w:rPr>
        <w:t>Fentiekre tekint</w:t>
      </w:r>
      <w:r w:rsidR="00DB0E3C">
        <w:rPr>
          <w:iCs/>
          <w:szCs w:val="24"/>
          <w:lang w:eastAsia="en-US"/>
        </w:rPr>
        <w:t xml:space="preserve">ettel </w:t>
      </w:r>
      <w:r w:rsidR="00A70C0F">
        <w:rPr>
          <w:iCs/>
          <w:szCs w:val="24"/>
          <w:lang w:eastAsia="en-US"/>
        </w:rPr>
        <w:t xml:space="preserve">kérem a Képviselő-testületet a rendelet-tervezet elfogadására. </w:t>
      </w:r>
    </w:p>
    <w:p w:rsidR="00FA634B" w:rsidRDefault="00FA634B" w:rsidP="00EE46E2">
      <w:pPr>
        <w:jc w:val="both"/>
        <w:rPr>
          <w:iCs/>
          <w:szCs w:val="24"/>
          <w:lang w:eastAsia="en-US"/>
        </w:rPr>
      </w:pPr>
    </w:p>
    <w:p w:rsidR="00A70C0F" w:rsidRDefault="00A70C0F" w:rsidP="00EE46E2">
      <w:pPr>
        <w:jc w:val="both"/>
        <w:rPr>
          <w:iCs/>
          <w:szCs w:val="24"/>
          <w:lang w:eastAsia="en-US"/>
        </w:rPr>
      </w:pPr>
    </w:p>
    <w:p w:rsidR="00A70C0F" w:rsidRDefault="00A70C0F" w:rsidP="00EE46E2">
      <w:pPr>
        <w:jc w:val="both"/>
        <w:rPr>
          <w:iCs/>
          <w:szCs w:val="24"/>
          <w:lang w:eastAsia="en-US"/>
        </w:rPr>
      </w:pPr>
      <w:r>
        <w:rPr>
          <w:iCs/>
          <w:szCs w:val="24"/>
          <w:lang w:eastAsia="en-US"/>
        </w:rPr>
        <w:t xml:space="preserve">Tiszavasvári, 2017. </w:t>
      </w:r>
      <w:r w:rsidR="00AE1992">
        <w:rPr>
          <w:iCs/>
          <w:szCs w:val="24"/>
          <w:lang w:eastAsia="en-US"/>
        </w:rPr>
        <w:t>szeptember 21</w:t>
      </w:r>
      <w:r>
        <w:rPr>
          <w:iCs/>
          <w:szCs w:val="24"/>
          <w:lang w:eastAsia="en-US"/>
        </w:rPr>
        <w:t>.</w:t>
      </w:r>
    </w:p>
    <w:p w:rsidR="00A70C0F" w:rsidRDefault="00A70C0F" w:rsidP="00EE46E2">
      <w:pPr>
        <w:jc w:val="both"/>
        <w:rPr>
          <w:iCs/>
          <w:szCs w:val="24"/>
          <w:lang w:eastAsia="en-US"/>
        </w:rPr>
      </w:pPr>
    </w:p>
    <w:p w:rsidR="00A70C0F" w:rsidRDefault="00A70C0F" w:rsidP="00EE46E2">
      <w:pPr>
        <w:jc w:val="both"/>
        <w:rPr>
          <w:iCs/>
          <w:szCs w:val="24"/>
          <w:lang w:eastAsia="en-US"/>
        </w:rPr>
      </w:pPr>
    </w:p>
    <w:p w:rsidR="00A70C0F" w:rsidRPr="00C81233" w:rsidRDefault="00C81233" w:rsidP="00EE46E2">
      <w:pPr>
        <w:jc w:val="both"/>
        <w:rPr>
          <w:b/>
          <w:iCs/>
          <w:szCs w:val="24"/>
          <w:lang w:eastAsia="en-US"/>
        </w:rPr>
      </w:pPr>
      <w:r w:rsidRPr="00C81233">
        <w:rPr>
          <w:b/>
          <w:iCs/>
          <w:szCs w:val="24"/>
          <w:lang w:eastAsia="en-US"/>
        </w:rPr>
        <w:tab/>
      </w:r>
      <w:r w:rsidRPr="00C81233">
        <w:rPr>
          <w:b/>
          <w:iCs/>
          <w:szCs w:val="24"/>
          <w:lang w:eastAsia="en-US"/>
        </w:rPr>
        <w:tab/>
      </w:r>
      <w:r w:rsidRPr="00C81233">
        <w:rPr>
          <w:b/>
          <w:iCs/>
          <w:szCs w:val="24"/>
          <w:lang w:eastAsia="en-US"/>
        </w:rPr>
        <w:tab/>
      </w:r>
      <w:r w:rsidRPr="00C81233">
        <w:rPr>
          <w:b/>
          <w:iCs/>
          <w:szCs w:val="24"/>
          <w:lang w:eastAsia="en-US"/>
        </w:rPr>
        <w:tab/>
      </w:r>
      <w:r w:rsidRPr="00C81233">
        <w:rPr>
          <w:b/>
          <w:iCs/>
          <w:szCs w:val="24"/>
          <w:lang w:eastAsia="en-US"/>
        </w:rPr>
        <w:tab/>
      </w:r>
      <w:r w:rsidRPr="00C81233">
        <w:rPr>
          <w:b/>
          <w:iCs/>
          <w:szCs w:val="24"/>
          <w:lang w:eastAsia="en-US"/>
        </w:rPr>
        <w:tab/>
      </w:r>
      <w:r w:rsidRPr="00C81233">
        <w:rPr>
          <w:b/>
          <w:iCs/>
          <w:szCs w:val="24"/>
          <w:lang w:eastAsia="en-US"/>
        </w:rPr>
        <w:tab/>
      </w:r>
      <w:r w:rsidRPr="00C81233">
        <w:rPr>
          <w:b/>
          <w:iCs/>
          <w:szCs w:val="24"/>
          <w:lang w:eastAsia="en-US"/>
        </w:rPr>
        <w:tab/>
        <w:t>Badics Ildikó</w:t>
      </w:r>
    </w:p>
    <w:p w:rsidR="00C81233" w:rsidRPr="00C81233" w:rsidRDefault="00C81233" w:rsidP="00EE46E2">
      <w:pPr>
        <w:jc w:val="both"/>
        <w:rPr>
          <w:b/>
          <w:iCs/>
          <w:szCs w:val="24"/>
          <w:lang w:eastAsia="en-US"/>
        </w:rPr>
      </w:pPr>
      <w:r w:rsidRPr="00C81233">
        <w:rPr>
          <w:b/>
          <w:iCs/>
          <w:szCs w:val="24"/>
          <w:lang w:eastAsia="en-US"/>
        </w:rPr>
        <w:tab/>
      </w:r>
      <w:r w:rsidRPr="00C81233">
        <w:rPr>
          <w:b/>
          <w:iCs/>
          <w:szCs w:val="24"/>
          <w:lang w:eastAsia="en-US"/>
        </w:rPr>
        <w:tab/>
      </w:r>
      <w:r w:rsidRPr="00C81233">
        <w:rPr>
          <w:b/>
          <w:iCs/>
          <w:szCs w:val="24"/>
          <w:lang w:eastAsia="en-US"/>
        </w:rPr>
        <w:tab/>
      </w:r>
      <w:r w:rsidRPr="00C81233">
        <w:rPr>
          <w:b/>
          <w:iCs/>
          <w:szCs w:val="24"/>
          <w:lang w:eastAsia="en-US"/>
        </w:rPr>
        <w:tab/>
      </w:r>
      <w:r w:rsidRPr="00C81233">
        <w:rPr>
          <w:b/>
          <w:iCs/>
          <w:szCs w:val="24"/>
          <w:lang w:eastAsia="en-US"/>
        </w:rPr>
        <w:tab/>
      </w:r>
      <w:r w:rsidRPr="00C81233">
        <w:rPr>
          <w:b/>
          <w:iCs/>
          <w:szCs w:val="24"/>
          <w:lang w:eastAsia="en-US"/>
        </w:rPr>
        <w:tab/>
      </w:r>
      <w:r w:rsidRPr="00C81233">
        <w:rPr>
          <w:b/>
          <w:iCs/>
          <w:szCs w:val="24"/>
          <w:lang w:eastAsia="en-US"/>
        </w:rPr>
        <w:tab/>
      </w:r>
      <w:r w:rsidRPr="00C81233">
        <w:rPr>
          <w:b/>
          <w:iCs/>
          <w:szCs w:val="24"/>
          <w:lang w:eastAsia="en-US"/>
        </w:rPr>
        <w:tab/>
        <w:t xml:space="preserve">     </w:t>
      </w:r>
      <w:proofErr w:type="gramStart"/>
      <w:r w:rsidRPr="00C81233">
        <w:rPr>
          <w:b/>
          <w:iCs/>
          <w:szCs w:val="24"/>
          <w:lang w:eastAsia="en-US"/>
        </w:rPr>
        <w:t>jegyző</w:t>
      </w:r>
      <w:proofErr w:type="gramEnd"/>
    </w:p>
    <w:p w:rsidR="00A70C0F" w:rsidRPr="00C81233" w:rsidRDefault="00A70C0F" w:rsidP="00EE46E2">
      <w:pPr>
        <w:jc w:val="both"/>
        <w:rPr>
          <w:b/>
          <w:iCs/>
          <w:szCs w:val="24"/>
          <w:lang w:eastAsia="en-US"/>
        </w:rPr>
      </w:pPr>
    </w:p>
    <w:p w:rsidR="00A70C0F" w:rsidRDefault="00A70C0F" w:rsidP="00EE46E2">
      <w:pPr>
        <w:jc w:val="both"/>
        <w:rPr>
          <w:iCs/>
          <w:szCs w:val="24"/>
          <w:lang w:eastAsia="en-US"/>
        </w:rPr>
      </w:pPr>
    </w:p>
    <w:p w:rsidR="00BA31D2" w:rsidRDefault="00BA31D2" w:rsidP="00EE46E2">
      <w:pPr>
        <w:jc w:val="both"/>
        <w:rPr>
          <w:iCs/>
          <w:szCs w:val="24"/>
          <w:lang w:eastAsia="en-US"/>
        </w:rPr>
      </w:pPr>
    </w:p>
    <w:p w:rsidR="00BA31D2" w:rsidRDefault="00BA31D2" w:rsidP="00EE46E2">
      <w:pPr>
        <w:jc w:val="both"/>
        <w:rPr>
          <w:iCs/>
          <w:szCs w:val="24"/>
          <w:lang w:eastAsia="en-US"/>
        </w:rPr>
      </w:pPr>
    </w:p>
    <w:p w:rsidR="00A70C0F" w:rsidRDefault="00A70C0F" w:rsidP="00EE46E2">
      <w:pPr>
        <w:jc w:val="both"/>
        <w:rPr>
          <w:iCs/>
          <w:szCs w:val="24"/>
          <w:lang w:eastAsia="en-US"/>
        </w:rPr>
      </w:pPr>
    </w:p>
    <w:p w:rsidR="00A70C0F" w:rsidRDefault="00A70C0F" w:rsidP="00EE46E2">
      <w:pPr>
        <w:jc w:val="both"/>
        <w:rPr>
          <w:iCs/>
          <w:szCs w:val="24"/>
          <w:lang w:eastAsia="en-US"/>
        </w:rPr>
      </w:pPr>
    </w:p>
    <w:p w:rsidR="00AE1992" w:rsidRDefault="00AE1992" w:rsidP="00EE46E2">
      <w:pPr>
        <w:jc w:val="both"/>
        <w:rPr>
          <w:iCs/>
          <w:szCs w:val="24"/>
          <w:lang w:eastAsia="en-US"/>
        </w:rPr>
      </w:pPr>
    </w:p>
    <w:p w:rsidR="00AE1992" w:rsidRDefault="00AE1992" w:rsidP="00EE46E2">
      <w:pPr>
        <w:jc w:val="both"/>
        <w:rPr>
          <w:iCs/>
          <w:szCs w:val="24"/>
          <w:lang w:eastAsia="en-US"/>
        </w:rPr>
      </w:pPr>
    </w:p>
    <w:p w:rsidR="00AE1992" w:rsidRDefault="00AE1992" w:rsidP="00EE46E2">
      <w:pPr>
        <w:jc w:val="both"/>
        <w:rPr>
          <w:iCs/>
          <w:szCs w:val="24"/>
          <w:lang w:eastAsia="en-US"/>
        </w:rPr>
      </w:pPr>
    </w:p>
    <w:p w:rsidR="00AE1992" w:rsidRDefault="00AE1992" w:rsidP="00EE46E2">
      <w:pPr>
        <w:jc w:val="both"/>
        <w:rPr>
          <w:iCs/>
          <w:szCs w:val="24"/>
          <w:lang w:eastAsia="en-US"/>
        </w:rPr>
      </w:pPr>
    </w:p>
    <w:p w:rsidR="00AE1992" w:rsidRDefault="00AE1992" w:rsidP="00EE46E2">
      <w:pPr>
        <w:jc w:val="both"/>
        <w:rPr>
          <w:iCs/>
          <w:szCs w:val="24"/>
          <w:lang w:eastAsia="en-US"/>
        </w:rPr>
      </w:pPr>
    </w:p>
    <w:p w:rsidR="00AE1992" w:rsidRDefault="00AE1992" w:rsidP="00EE46E2">
      <w:pPr>
        <w:jc w:val="both"/>
        <w:rPr>
          <w:iCs/>
          <w:szCs w:val="24"/>
          <w:lang w:eastAsia="en-US"/>
        </w:rPr>
      </w:pPr>
    </w:p>
    <w:p w:rsidR="00AE1992" w:rsidRDefault="00AE1992" w:rsidP="00EE46E2">
      <w:pPr>
        <w:jc w:val="both"/>
        <w:rPr>
          <w:iCs/>
          <w:szCs w:val="24"/>
          <w:lang w:eastAsia="en-US"/>
        </w:rPr>
      </w:pPr>
    </w:p>
    <w:p w:rsidR="00AE1992" w:rsidRDefault="00AE1992" w:rsidP="00EE46E2">
      <w:pPr>
        <w:jc w:val="both"/>
        <w:rPr>
          <w:iCs/>
          <w:szCs w:val="24"/>
          <w:lang w:eastAsia="en-US"/>
        </w:rPr>
      </w:pPr>
    </w:p>
    <w:p w:rsidR="00AE1992" w:rsidRDefault="00AE1992" w:rsidP="00EE46E2">
      <w:pPr>
        <w:jc w:val="both"/>
        <w:rPr>
          <w:iCs/>
          <w:szCs w:val="24"/>
          <w:lang w:eastAsia="en-US"/>
        </w:rPr>
      </w:pPr>
    </w:p>
    <w:p w:rsidR="00AE1992" w:rsidRDefault="00AE1992" w:rsidP="00EE46E2">
      <w:pPr>
        <w:jc w:val="both"/>
        <w:rPr>
          <w:iCs/>
          <w:szCs w:val="24"/>
          <w:lang w:eastAsia="en-US"/>
        </w:rPr>
      </w:pPr>
    </w:p>
    <w:p w:rsidR="00AE1992" w:rsidRDefault="00AE1992" w:rsidP="00EE46E2">
      <w:pPr>
        <w:jc w:val="both"/>
        <w:rPr>
          <w:iCs/>
          <w:szCs w:val="24"/>
          <w:lang w:eastAsia="en-US"/>
        </w:rPr>
      </w:pPr>
    </w:p>
    <w:p w:rsidR="00AE1992" w:rsidRDefault="00AE1992" w:rsidP="00EE46E2">
      <w:pPr>
        <w:jc w:val="both"/>
        <w:rPr>
          <w:iCs/>
          <w:szCs w:val="24"/>
          <w:lang w:eastAsia="en-US"/>
        </w:rPr>
      </w:pPr>
    </w:p>
    <w:p w:rsidR="00AE1992" w:rsidRDefault="00AE1992" w:rsidP="00EE46E2">
      <w:pPr>
        <w:jc w:val="both"/>
        <w:rPr>
          <w:iCs/>
          <w:szCs w:val="24"/>
          <w:lang w:eastAsia="en-US"/>
        </w:rPr>
      </w:pPr>
    </w:p>
    <w:p w:rsidR="00AE1992" w:rsidRDefault="00AE1992" w:rsidP="00EE46E2">
      <w:pPr>
        <w:jc w:val="both"/>
        <w:rPr>
          <w:iCs/>
          <w:szCs w:val="24"/>
          <w:lang w:eastAsia="en-US"/>
        </w:rPr>
      </w:pPr>
    </w:p>
    <w:p w:rsidR="00AE1992" w:rsidRDefault="00AE1992" w:rsidP="00EE46E2">
      <w:pPr>
        <w:jc w:val="both"/>
        <w:rPr>
          <w:iCs/>
          <w:szCs w:val="24"/>
          <w:lang w:eastAsia="en-US"/>
        </w:rPr>
      </w:pPr>
    </w:p>
    <w:p w:rsidR="00AE1992" w:rsidRDefault="00AE1992" w:rsidP="00EE46E2">
      <w:pPr>
        <w:jc w:val="both"/>
        <w:rPr>
          <w:iCs/>
          <w:szCs w:val="24"/>
          <w:lang w:eastAsia="en-US"/>
        </w:rPr>
      </w:pPr>
    </w:p>
    <w:p w:rsidR="00AE1992" w:rsidRDefault="00AE1992" w:rsidP="00EE46E2">
      <w:pPr>
        <w:jc w:val="both"/>
        <w:rPr>
          <w:iCs/>
          <w:szCs w:val="24"/>
          <w:lang w:eastAsia="en-US"/>
        </w:rPr>
      </w:pPr>
    </w:p>
    <w:p w:rsidR="00AE1992" w:rsidRDefault="00AE1992" w:rsidP="00EE46E2">
      <w:pPr>
        <w:jc w:val="both"/>
        <w:rPr>
          <w:iCs/>
          <w:szCs w:val="24"/>
          <w:lang w:eastAsia="en-US"/>
        </w:rPr>
      </w:pPr>
    </w:p>
    <w:p w:rsidR="00AE1992" w:rsidRDefault="00AE1992" w:rsidP="00EE46E2">
      <w:pPr>
        <w:jc w:val="both"/>
        <w:rPr>
          <w:iCs/>
          <w:szCs w:val="24"/>
          <w:lang w:eastAsia="en-US"/>
        </w:rPr>
      </w:pPr>
    </w:p>
    <w:p w:rsidR="00AE1992" w:rsidRDefault="00AE1992" w:rsidP="00EE46E2">
      <w:pPr>
        <w:jc w:val="both"/>
        <w:rPr>
          <w:iCs/>
          <w:szCs w:val="24"/>
          <w:lang w:eastAsia="en-US"/>
        </w:rPr>
      </w:pPr>
    </w:p>
    <w:p w:rsidR="00AE1992" w:rsidRDefault="00AE1992" w:rsidP="00EE46E2">
      <w:pPr>
        <w:jc w:val="both"/>
        <w:rPr>
          <w:iCs/>
          <w:szCs w:val="24"/>
          <w:lang w:eastAsia="en-US"/>
        </w:rPr>
      </w:pPr>
    </w:p>
    <w:p w:rsidR="00AE1992" w:rsidRDefault="00AE1992" w:rsidP="00EE46E2">
      <w:pPr>
        <w:jc w:val="both"/>
        <w:rPr>
          <w:iCs/>
          <w:szCs w:val="24"/>
          <w:lang w:eastAsia="en-US"/>
        </w:rPr>
      </w:pPr>
    </w:p>
    <w:p w:rsidR="00AE1992" w:rsidRDefault="00AE1992" w:rsidP="00EE46E2">
      <w:pPr>
        <w:jc w:val="both"/>
        <w:rPr>
          <w:iCs/>
          <w:szCs w:val="24"/>
          <w:lang w:eastAsia="en-US"/>
        </w:rPr>
      </w:pPr>
    </w:p>
    <w:p w:rsidR="00AE1992" w:rsidRDefault="00AE1992" w:rsidP="00EE46E2">
      <w:pPr>
        <w:jc w:val="both"/>
        <w:rPr>
          <w:iCs/>
          <w:szCs w:val="24"/>
          <w:lang w:eastAsia="en-US"/>
        </w:rPr>
      </w:pPr>
    </w:p>
    <w:p w:rsidR="00AE1992" w:rsidRDefault="00AE1992" w:rsidP="00EE46E2">
      <w:pPr>
        <w:jc w:val="both"/>
        <w:rPr>
          <w:iCs/>
          <w:szCs w:val="24"/>
          <w:lang w:eastAsia="en-US"/>
        </w:rPr>
      </w:pPr>
    </w:p>
    <w:p w:rsidR="00AE1992" w:rsidRDefault="00AE1992" w:rsidP="00EE46E2">
      <w:pPr>
        <w:jc w:val="both"/>
        <w:rPr>
          <w:iCs/>
          <w:szCs w:val="24"/>
          <w:lang w:eastAsia="en-US"/>
        </w:rPr>
      </w:pPr>
    </w:p>
    <w:p w:rsidR="00AE1992" w:rsidRDefault="00AE1992" w:rsidP="00EE46E2">
      <w:pPr>
        <w:jc w:val="both"/>
        <w:rPr>
          <w:iCs/>
          <w:szCs w:val="24"/>
          <w:lang w:eastAsia="en-US"/>
        </w:rPr>
      </w:pPr>
    </w:p>
    <w:p w:rsidR="00AE1992" w:rsidRDefault="00AE1992" w:rsidP="00EE46E2">
      <w:pPr>
        <w:jc w:val="both"/>
        <w:rPr>
          <w:iCs/>
          <w:szCs w:val="24"/>
          <w:lang w:eastAsia="en-US"/>
        </w:rPr>
      </w:pPr>
    </w:p>
    <w:p w:rsidR="00A70C0F" w:rsidRDefault="00A70C0F" w:rsidP="00EE46E2">
      <w:pPr>
        <w:jc w:val="both"/>
        <w:rPr>
          <w:iCs/>
          <w:szCs w:val="24"/>
          <w:lang w:eastAsia="en-US"/>
        </w:rPr>
      </w:pPr>
    </w:p>
    <w:p w:rsidR="00A70C0F" w:rsidRDefault="00A70C0F" w:rsidP="00EE46E2">
      <w:pPr>
        <w:jc w:val="both"/>
        <w:rPr>
          <w:iCs/>
          <w:szCs w:val="24"/>
          <w:lang w:eastAsia="en-US"/>
        </w:rPr>
      </w:pPr>
    </w:p>
    <w:p w:rsidR="00A70C0F" w:rsidRDefault="00A70C0F" w:rsidP="00EE46E2">
      <w:pPr>
        <w:jc w:val="both"/>
        <w:rPr>
          <w:iCs/>
          <w:szCs w:val="24"/>
          <w:lang w:eastAsia="en-US"/>
        </w:rPr>
      </w:pPr>
    </w:p>
    <w:p w:rsidR="00A70C0F" w:rsidRPr="00DB0E3C" w:rsidRDefault="00DB0E3C" w:rsidP="00EE46E2">
      <w:pPr>
        <w:jc w:val="both"/>
        <w:rPr>
          <w:b/>
          <w:iCs/>
          <w:szCs w:val="24"/>
          <w:lang w:eastAsia="en-US"/>
        </w:rPr>
      </w:pPr>
      <w:r w:rsidRPr="00DB0E3C">
        <w:rPr>
          <w:b/>
          <w:iCs/>
          <w:szCs w:val="24"/>
          <w:lang w:eastAsia="en-US"/>
        </w:rPr>
        <w:lastRenderedPageBreak/>
        <w:tab/>
      </w:r>
      <w:r w:rsidRPr="00DB0E3C">
        <w:rPr>
          <w:b/>
          <w:iCs/>
          <w:szCs w:val="24"/>
          <w:lang w:eastAsia="en-US"/>
        </w:rPr>
        <w:tab/>
      </w:r>
      <w:r w:rsidRPr="00DB0E3C">
        <w:rPr>
          <w:b/>
          <w:iCs/>
          <w:szCs w:val="24"/>
          <w:lang w:eastAsia="en-US"/>
        </w:rPr>
        <w:tab/>
      </w:r>
      <w:r w:rsidRPr="00DB0E3C">
        <w:rPr>
          <w:b/>
          <w:iCs/>
          <w:szCs w:val="24"/>
          <w:lang w:eastAsia="en-US"/>
        </w:rPr>
        <w:tab/>
        <w:t xml:space="preserve">   RENDELET-TERVEZET</w:t>
      </w:r>
    </w:p>
    <w:p w:rsidR="00B5263A" w:rsidRPr="00F700DF" w:rsidRDefault="00B5263A" w:rsidP="00B5263A">
      <w:pPr>
        <w:jc w:val="center"/>
        <w:rPr>
          <w:b/>
          <w:sz w:val="23"/>
          <w:szCs w:val="23"/>
        </w:rPr>
      </w:pPr>
      <w:r w:rsidRPr="00F700DF">
        <w:rPr>
          <w:b/>
          <w:sz w:val="23"/>
          <w:szCs w:val="23"/>
        </w:rPr>
        <w:t>TISZAVASVÁRI VÁROS ÖNKORMÁNYZATA</w:t>
      </w:r>
    </w:p>
    <w:p w:rsidR="00B5263A" w:rsidRPr="00F700DF" w:rsidRDefault="00B5263A" w:rsidP="00B5263A">
      <w:pPr>
        <w:jc w:val="center"/>
        <w:rPr>
          <w:b/>
          <w:sz w:val="23"/>
          <w:szCs w:val="23"/>
        </w:rPr>
      </w:pPr>
      <w:r w:rsidRPr="00F700DF">
        <w:rPr>
          <w:b/>
          <w:sz w:val="23"/>
          <w:szCs w:val="23"/>
        </w:rPr>
        <w:t>KÉPVISELŐ TESTÜLET</w:t>
      </w:r>
      <w:r>
        <w:rPr>
          <w:b/>
          <w:sz w:val="23"/>
          <w:szCs w:val="23"/>
        </w:rPr>
        <w:t>ÉNEK</w:t>
      </w:r>
    </w:p>
    <w:p w:rsidR="00B5263A" w:rsidRDefault="00B5263A" w:rsidP="00B5263A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….</w:t>
      </w:r>
      <w:r w:rsidRPr="00F700DF">
        <w:rPr>
          <w:b/>
          <w:sz w:val="23"/>
          <w:szCs w:val="23"/>
        </w:rPr>
        <w:t>/</w:t>
      </w:r>
      <w:r>
        <w:rPr>
          <w:b/>
          <w:sz w:val="23"/>
          <w:szCs w:val="23"/>
        </w:rPr>
        <w:t>2017.</w:t>
      </w:r>
      <w:r w:rsidRPr="00F700DF">
        <w:rPr>
          <w:b/>
          <w:sz w:val="23"/>
          <w:szCs w:val="23"/>
        </w:rPr>
        <w:t xml:space="preserve"> (</w:t>
      </w:r>
      <w:r>
        <w:rPr>
          <w:b/>
          <w:sz w:val="23"/>
          <w:szCs w:val="23"/>
        </w:rPr>
        <w:t>…….</w:t>
      </w:r>
      <w:r w:rsidRPr="00F700DF">
        <w:rPr>
          <w:b/>
          <w:sz w:val="23"/>
          <w:szCs w:val="23"/>
        </w:rPr>
        <w:t xml:space="preserve">) </w:t>
      </w:r>
    </w:p>
    <w:p w:rsidR="00B5263A" w:rsidRDefault="00B5263A" w:rsidP="00B5263A">
      <w:pPr>
        <w:jc w:val="center"/>
        <w:rPr>
          <w:b/>
          <w:sz w:val="23"/>
          <w:szCs w:val="23"/>
        </w:rPr>
      </w:pPr>
      <w:proofErr w:type="gramStart"/>
      <w:r>
        <w:rPr>
          <w:b/>
          <w:sz w:val="23"/>
          <w:szCs w:val="23"/>
        </w:rPr>
        <w:t>önkormányzati</w:t>
      </w:r>
      <w:proofErr w:type="gramEnd"/>
      <w:r>
        <w:rPr>
          <w:b/>
          <w:sz w:val="23"/>
          <w:szCs w:val="23"/>
        </w:rPr>
        <w:t xml:space="preserve"> rendelete</w:t>
      </w:r>
    </w:p>
    <w:p w:rsidR="00B5263A" w:rsidRPr="00F700DF" w:rsidRDefault="00B5263A" w:rsidP="00B5263A">
      <w:pPr>
        <w:jc w:val="center"/>
        <w:rPr>
          <w:b/>
          <w:sz w:val="23"/>
          <w:szCs w:val="23"/>
        </w:rPr>
      </w:pPr>
    </w:p>
    <w:p w:rsidR="00B5263A" w:rsidRPr="00AE1992" w:rsidRDefault="00AE1992" w:rsidP="00AE1992">
      <w:pPr>
        <w:jc w:val="center"/>
        <w:rPr>
          <w:b/>
          <w:szCs w:val="24"/>
        </w:rPr>
      </w:pPr>
      <w:proofErr w:type="gramStart"/>
      <w:r w:rsidRPr="00AE1992">
        <w:rPr>
          <w:b/>
        </w:rPr>
        <w:t>a</w:t>
      </w:r>
      <w:proofErr w:type="gramEnd"/>
      <w:r w:rsidRPr="00AE1992">
        <w:rPr>
          <w:b/>
        </w:rPr>
        <w:t xml:space="preserve"> helyi népszavazás</w:t>
      </w:r>
      <w:r w:rsidR="008C67D2">
        <w:rPr>
          <w:b/>
        </w:rPr>
        <w:t xml:space="preserve"> kezdeményezésérő</w:t>
      </w:r>
      <w:r w:rsidRPr="00AE1992">
        <w:rPr>
          <w:b/>
        </w:rPr>
        <w:t>l</w:t>
      </w:r>
    </w:p>
    <w:p w:rsidR="00B5263A" w:rsidRDefault="00B5263A" w:rsidP="00B5263A">
      <w:pPr>
        <w:jc w:val="center"/>
        <w:rPr>
          <w:b/>
        </w:rPr>
      </w:pPr>
    </w:p>
    <w:p w:rsidR="00B5263A" w:rsidRPr="007E1D8F" w:rsidRDefault="000A1D35" w:rsidP="00B5263A">
      <w:pPr>
        <w:jc w:val="both"/>
        <w:rPr>
          <w:szCs w:val="24"/>
        </w:rPr>
      </w:pPr>
      <w:proofErr w:type="gramStart"/>
      <w:r w:rsidRPr="00FE09AC">
        <w:rPr>
          <w:bCs/>
          <w:color w:val="000000"/>
        </w:rPr>
        <w:t xml:space="preserve">Tiszavasvári Város Önkormányzatának Képviselő-testülete </w:t>
      </w:r>
      <w:r>
        <w:rPr>
          <w:bCs/>
          <w:color w:val="000000"/>
        </w:rPr>
        <w:t>a</w:t>
      </w:r>
      <w:r w:rsidR="00B5263A">
        <w:t xml:space="preserve"> </w:t>
      </w:r>
      <w:r w:rsidR="00AE1992">
        <w:t>népszavazás kezdeményezéséről, az európai polgári kezdeményezésről, valamint a népszavazási eljárásról szóló 2013. CCXXXVIII. törvény 92. §</w:t>
      </w:r>
      <w:proofErr w:type="spellStart"/>
      <w:r w:rsidR="00AE1992">
        <w:t>-ában</w:t>
      </w:r>
      <w:proofErr w:type="spellEnd"/>
      <w:r w:rsidR="00AE1992">
        <w:t xml:space="preserve"> </w:t>
      </w:r>
      <w:r w:rsidR="00B5263A">
        <w:t xml:space="preserve">kapott felhatalmazás alapján, az Alaptörvény 32. cikk (1) bekezdés a.) pontjában meghatározott feladatkörében eljárva – </w:t>
      </w:r>
      <w:r w:rsidR="00B5263A">
        <w:rPr>
          <w:szCs w:val="24"/>
        </w:rPr>
        <w:t>Tiszavasvári Város Önkormányzata Képviselő-testülete szervezeti és működési szabályzatáról szóló 35/2014.(XI.28.) önkormányzati rendelet 4. melléklet 1.2</w:t>
      </w:r>
      <w:r w:rsidR="00C81233">
        <w:rPr>
          <w:szCs w:val="24"/>
        </w:rPr>
        <w:t>4</w:t>
      </w:r>
      <w:r w:rsidR="00B5263A">
        <w:rPr>
          <w:szCs w:val="24"/>
        </w:rPr>
        <w:t>. pontja által biztosított véleményezési jogkörében illetékes Pénzügyi és Ügyrendi Bizottság véleményének kikérésével</w:t>
      </w:r>
      <w:r w:rsidR="00B5263A">
        <w:t>- a következőket rendeli el:</w:t>
      </w:r>
      <w:proofErr w:type="gramEnd"/>
    </w:p>
    <w:p w:rsidR="00B5263A" w:rsidRDefault="00B5263A" w:rsidP="00B5263A">
      <w:pPr>
        <w:ind w:right="26"/>
        <w:jc w:val="both"/>
      </w:pPr>
    </w:p>
    <w:p w:rsidR="0086409D" w:rsidRDefault="0086409D" w:rsidP="0086409D">
      <w:pPr>
        <w:jc w:val="both"/>
      </w:pPr>
      <w:r>
        <w:rPr>
          <w:b/>
        </w:rPr>
        <w:t xml:space="preserve">1. § </w:t>
      </w:r>
      <w:r w:rsidRPr="0086409D">
        <w:t xml:space="preserve">Helyi népszavazást </w:t>
      </w:r>
      <w:r>
        <w:t>Tiszavasvári település választópolgárainak 10 %-a kezdeményezhet.</w:t>
      </w:r>
    </w:p>
    <w:p w:rsidR="00672DD6" w:rsidRDefault="00672DD6" w:rsidP="0086409D">
      <w:pPr>
        <w:jc w:val="both"/>
      </w:pPr>
    </w:p>
    <w:p w:rsidR="00B5263A" w:rsidRDefault="0086409D" w:rsidP="00B5263A">
      <w:pPr>
        <w:ind w:right="26"/>
      </w:pPr>
      <w:r>
        <w:rPr>
          <w:b/>
        </w:rPr>
        <w:t>2</w:t>
      </w:r>
      <w:r w:rsidR="00B5263A">
        <w:rPr>
          <w:b/>
        </w:rPr>
        <w:t xml:space="preserve">. </w:t>
      </w:r>
      <w:r w:rsidR="00B5263A" w:rsidRPr="0090408B">
        <w:rPr>
          <w:b/>
        </w:rPr>
        <w:t>§</w:t>
      </w:r>
      <w:r w:rsidR="00B5263A">
        <w:rPr>
          <w:b/>
        </w:rPr>
        <w:t xml:space="preserve"> </w:t>
      </w:r>
      <w:r w:rsidR="00B5263A" w:rsidRPr="008F138F">
        <w:t>(1)</w:t>
      </w:r>
      <w:r w:rsidR="00B5263A">
        <w:rPr>
          <w:b/>
        </w:rPr>
        <w:t xml:space="preserve"> </w:t>
      </w:r>
      <w:r w:rsidR="00B5263A">
        <w:t>Ez a rendelet a kihirdetést követő napon lép hatályba.</w:t>
      </w:r>
    </w:p>
    <w:p w:rsidR="00B5263A" w:rsidRPr="00302007" w:rsidRDefault="00B5263A" w:rsidP="00B5263A">
      <w:pPr>
        <w:jc w:val="both"/>
      </w:pPr>
      <w:r w:rsidRPr="008F138F">
        <w:t>(2)</w:t>
      </w:r>
      <w:r>
        <w:t xml:space="preserve"> Hatályát veszti</w:t>
      </w:r>
      <w:r w:rsidR="00302007">
        <w:t xml:space="preserve"> </w:t>
      </w:r>
      <w:r w:rsidR="00302007">
        <w:rPr>
          <w:szCs w:val="24"/>
        </w:rPr>
        <w:t xml:space="preserve">a helyi népszavazásról, népi kezdeményezésről szóló </w:t>
      </w:r>
      <w:r w:rsidR="00302007" w:rsidRPr="00302007">
        <w:rPr>
          <w:szCs w:val="24"/>
        </w:rPr>
        <w:t>19/2000. (X.24.) rendelet</w:t>
      </w:r>
      <w:r w:rsidRPr="00302007">
        <w:t xml:space="preserve"> önkormányzati rendelet.</w:t>
      </w:r>
    </w:p>
    <w:p w:rsidR="00B5263A" w:rsidRDefault="00B5263A" w:rsidP="00B5263A">
      <w:pPr>
        <w:ind w:right="26"/>
      </w:pPr>
    </w:p>
    <w:p w:rsidR="00B5263A" w:rsidRDefault="00B5263A" w:rsidP="00B5263A">
      <w:pPr>
        <w:ind w:right="26"/>
      </w:pPr>
    </w:p>
    <w:p w:rsidR="00B5263A" w:rsidRDefault="00B5263A" w:rsidP="00B5263A">
      <w:pPr>
        <w:tabs>
          <w:tab w:val="center" w:pos="1701"/>
          <w:tab w:val="center" w:pos="6804"/>
        </w:tabs>
        <w:jc w:val="both"/>
      </w:pPr>
      <w:r>
        <w:t>Tiszavasvári, 2017.</w:t>
      </w:r>
      <w:r w:rsidR="00965256">
        <w:t xml:space="preserve"> </w:t>
      </w:r>
      <w:proofErr w:type="gramStart"/>
      <w:r w:rsidR="00302007">
        <w:t xml:space="preserve">szeptember </w:t>
      </w:r>
      <w:r w:rsidR="00965256">
        <w:t>…</w:t>
      </w:r>
      <w:proofErr w:type="gramEnd"/>
      <w:r w:rsidR="00965256">
        <w:t>…</w:t>
      </w:r>
    </w:p>
    <w:p w:rsidR="00B5263A" w:rsidRDefault="00B5263A" w:rsidP="00B5263A">
      <w:pPr>
        <w:tabs>
          <w:tab w:val="center" w:pos="1701"/>
          <w:tab w:val="center" w:pos="6804"/>
        </w:tabs>
        <w:jc w:val="both"/>
      </w:pPr>
    </w:p>
    <w:p w:rsidR="00B5263A" w:rsidRDefault="00B5263A" w:rsidP="00B5263A">
      <w:pPr>
        <w:tabs>
          <w:tab w:val="right" w:pos="5103"/>
        </w:tabs>
        <w:ind w:left="397"/>
        <w:jc w:val="both"/>
      </w:pPr>
    </w:p>
    <w:p w:rsidR="00B5263A" w:rsidRDefault="00B5263A" w:rsidP="00B5263A">
      <w:pPr>
        <w:tabs>
          <w:tab w:val="center" w:pos="1701"/>
          <w:tab w:val="center" w:pos="6804"/>
        </w:tabs>
        <w:ind w:left="397"/>
        <w:jc w:val="both"/>
        <w:rPr>
          <w:b/>
        </w:rPr>
      </w:pPr>
      <w:r>
        <w:tab/>
      </w:r>
      <w:r>
        <w:rPr>
          <w:b/>
        </w:rPr>
        <w:t>Dr. Fülöp Erik</w:t>
      </w:r>
      <w:r>
        <w:rPr>
          <w:b/>
        </w:rPr>
        <w:tab/>
        <w:t>Badics Ildikó</w:t>
      </w:r>
    </w:p>
    <w:p w:rsidR="00B5263A" w:rsidRDefault="00B5263A" w:rsidP="00B5263A">
      <w:pPr>
        <w:tabs>
          <w:tab w:val="center" w:pos="1701"/>
          <w:tab w:val="center" w:pos="6804"/>
        </w:tabs>
        <w:ind w:left="397"/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  <w:t>jegyző</w:t>
      </w:r>
    </w:p>
    <w:p w:rsidR="00B5263A" w:rsidRDefault="00B5263A" w:rsidP="00B5263A">
      <w:pPr>
        <w:tabs>
          <w:tab w:val="center" w:pos="1701"/>
          <w:tab w:val="center" w:pos="6804"/>
        </w:tabs>
        <w:jc w:val="both"/>
        <w:rPr>
          <w:b/>
        </w:rPr>
      </w:pPr>
    </w:p>
    <w:p w:rsidR="00B5263A" w:rsidRDefault="00B5263A" w:rsidP="00B5263A">
      <w:pPr>
        <w:tabs>
          <w:tab w:val="center" w:pos="1701"/>
          <w:tab w:val="center" w:pos="6804"/>
        </w:tabs>
        <w:jc w:val="both"/>
        <w:rPr>
          <w:b/>
        </w:rPr>
      </w:pPr>
    </w:p>
    <w:p w:rsidR="00B5263A" w:rsidRDefault="00B5263A" w:rsidP="00B5263A">
      <w:pPr>
        <w:tabs>
          <w:tab w:val="center" w:pos="1701"/>
          <w:tab w:val="center" w:pos="6804"/>
        </w:tabs>
        <w:jc w:val="both"/>
        <w:rPr>
          <w:b/>
        </w:rPr>
      </w:pPr>
    </w:p>
    <w:p w:rsidR="00B5263A" w:rsidRDefault="00B5263A" w:rsidP="00B5263A">
      <w:pPr>
        <w:tabs>
          <w:tab w:val="center" w:pos="1701"/>
          <w:tab w:val="center" w:pos="6804"/>
        </w:tabs>
        <w:jc w:val="both"/>
        <w:rPr>
          <w:b/>
        </w:rPr>
      </w:pPr>
    </w:p>
    <w:p w:rsidR="00B5263A" w:rsidRDefault="00B5263A" w:rsidP="00B5263A">
      <w:pPr>
        <w:tabs>
          <w:tab w:val="center" w:pos="1701"/>
          <w:tab w:val="center" w:pos="6804"/>
        </w:tabs>
        <w:jc w:val="both"/>
        <w:rPr>
          <w:b/>
        </w:rPr>
      </w:pPr>
    </w:p>
    <w:p w:rsidR="00B5263A" w:rsidRDefault="00B5263A" w:rsidP="00B5263A">
      <w:pPr>
        <w:tabs>
          <w:tab w:val="center" w:pos="1701"/>
          <w:tab w:val="right" w:pos="5103"/>
          <w:tab w:val="center" w:pos="6804"/>
        </w:tabs>
        <w:ind w:left="397"/>
        <w:jc w:val="both"/>
      </w:pPr>
      <w:r>
        <w:rPr>
          <w:b/>
        </w:rPr>
        <w:t xml:space="preserve">A rendelet kihirdetve: </w:t>
      </w:r>
      <w:r w:rsidRPr="004F5D1C">
        <w:t>201</w:t>
      </w:r>
      <w:r>
        <w:t>7</w:t>
      </w:r>
      <w:r w:rsidRPr="004F5D1C">
        <w:t xml:space="preserve">. </w:t>
      </w:r>
      <w:proofErr w:type="gramStart"/>
      <w:r w:rsidR="00302007">
        <w:t xml:space="preserve">szeptember </w:t>
      </w:r>
      <w:r w:rsidR="00965256">
        <w:t>….</w:t>
      </w:r>
      <w:proofErr w:type="gramEnd"/>
      <w:r w:rsidR="00965256">
        <w:t>.</w:t>
      </w:r>
    </w:p>
    <w:p w:rsidR="00965256" w:rsidRDefault="00965256" w:rsidP="00B5263A">
      <w:pPr>
        <w:tabs>
          <w:tab w:val="center" w:pos="1701"/>
          <w:tab w:val="right" w:pos="5103"/>
          <w:tab w:val="center" w:pos="6804"/>
        </w:tabs>
        <w:ind w:left="397"/>
        <w:jc w:val="both"/>
        <w:rPr>
          <w:b/>
        </w:rPr>
      </w:pPr>
    </w:p>
    <w:p w:rsidR="00B5263A" w:rsidRDefault="00B5263A" w:rsidP="00B5263A">
      <w:pPr>
        <w:tabs>
          <w:tab w:val="center" w:pos="1701"/>
          <w:tab w:val="right" w:pos="5103"/>
          <w:tab w:val="center" w:pos="6804"/>
        </w:tabs>
        <w:ind w:left="397"/>
        <w:jc w:val="both"/>
        <w:rPr>
          <w:b/>
        </w:rPr>
      </w:pPr>
    </w:p>
    <w:p w:rsidR="00C60B4D" w:rsidRDefault="00C60B4D" w:rsidP="00B5263A">
      <w:pPr>
        <w:tabs>
          <w:tab w:val="center" w:pos="1701"/>
          <w:tab w:val="right" w:pos="5103"/>
          <w:tab w:val="center" w:pos="6804"/>
        </w:tabs>
        <w:ind w:left="397"/>
        <w:jc w:val="both"/>
        <w:rPr>
          <w:b/>
        </w:rPr>
      </w:pPr>
    </w:p>
    <w:p w:rsidR="00B5263A" w:rsidRDefault="00B5263A" w:rsidP="00B5263A">
      <w:pPr>
        <w:tabs>
          <w:tab w:val="center" w:pos="1701"/>
          <w:tab w:val="right" w:pos="5103"/>
          <w:tab w:val="center" w:pos="6804"/>
        </w:tabs>
        <w:jc w:val="center"/>
        <w:rPr>
          <w:b/>
        </w:rPr>
      </w:pPr>
      <w:r>
        <w:rPr>
          <w:b/>
        </w:rPr>
        <w:t>Badics Ildikó</w:t>
      </w:r>
    </w:p>
    <w:p w:rsidR="00B5263A" w:rsidRDefault="00B5263A" w:rsidP="00B5263A">
      <w:pPr>
        <w:tabs>
          <w:tab w:val="center" w:pos="1701"/>
          <w:tab w:val="right" w:pos="5103"/>
          <w:tab w:val="center" w:pos="6804"/>
        </w:tabs>
        <w:jc w:val="center"/>
        <w:rPr>
          <w:b/>
        </w:rPr>
      </w:pPr>
      <w:proofErr w:type="gramStart"/>
      <w:r>
        <w:rPr>
          <w:b/>
        </w:rPr>
        <w:t>jegyző</w:t>
      </w:r>
      <w:proofErr w:type="gramEnd"/>
    </w:p>
    <w:p w:rsidR="001A5CB9" w:rsidRDefault="001A5CB9" w:rsidP="00890481">
      <w:pPr>
        <w:rPr>
          <w:iCs/>
          <w:szCs w:val="24"/>
          <w:lang w:eastAsia="en-US"/>
        </w:rPr>
      </w:pPr>
      <w:r w:rsidRPr="00756D7E">
        <w:rPr>
          <w:iCs/>
          <w:szCs w:val="24"/>
          <w:lang w:eastAsia="en-US"/>
        </w:rPr>
        <w:t xml:space="preserve"> </w:t>
      </w:r>
    </w:p>
    <w:p w:rsidR="00CC2998" w:rsidRDefault="00CC2998" w:rsidP="00890481">
      <w:pPr>
        <w:rPr>
          <w:iCs/>
          <w:szCs w:val="24"/>
          <w:lang w:eastAsia="en-US"/>
        </w:rPr>
      </w:pPr>
    </w:p>
    <w:p w:rsidR="00CC2998" w:rsidRDefault="00CC2998" w:rsidP="00890481">
      <w:pPr>
        <w:rPr>
          <w:iCs/>
          <w:szCs w:val="24"/>
          <w:lang w:eastAsia="en-US"/>
        </w:rPr>
      </w:pPr>
    </w:p>
    <w:p w:rsidR="00CC2998" w:rsidRDefault="00CC2998" w:rsidP="00890481">
      <w:pPr>
        <w:rPr>
          <w:iCs/>
          <w:szCs w:val="24"/>
          <w:lang w:eastAsia="en-US"/>
        </w:rPr>
      </w:pPr>
    </w:p>
    <w:p w:rsidR="00CC2998" w:rsidRDefault="00CC2998" w:rsidP="00890481">
      <w:pPr>
        <w:rPr>
          <w:iCs/>
          <w:szCs w:val="24"/>
          <w:lang w:eastAsia="en-US"/>
        </w:rPr>
      </w:pPr>
    </w:p>
    <w:p w:rsidR="00CC2998" w:rsidRDefault="00CC2998" w:rsidP="00890481">
      <w:pPr>
        <w:rPr>
          <w:iCs/>
          <w:szCs w:val="24"/>
          <w:lang w:eastAsia="en-US"/>
        </w:rPr>
      </w:pPr>
    </w:p>
    <w:p w:rsidR="00CC2998" w:rsidRDefault="00CC2998" w:rsidP="00890481">
      <w:pPr>
        <w:rPr>
          <w:iCs/>
          <w:szCs w:val="24"/>
          <w:lang w:eastAsia="en-US"/>
        </w:rPr>
      </w:pPr>
    </w:p>
    <w:p w:rsidR="00CC2998" w:rsidRDefault="00CC2998" w:rsidP="00890481">
      <w:pPr>
        <w:rPr>
          <w:iCs/>
          <w:szCs w:val="24"/>
          <w:lang w:eastAsia="en-US"/>
        </w:rPr>
      </w:pPr>
    </w:p>
    <w:p w:rsidR="00CC2998" w:rsidRDefault="00CC2998" w:rsidP="00890481">
      <w:pPr>
        <w:rPr>
          <w:iCs/>
          <w:szCs w:val="24"/>
          <w:lang w:eastAsia="en-US"/>
        </w:rPr>
      </w:pPr>
    </w:p>
    <w:p w:rsidR="00CC2998" w:rsidRDefault="00CC2998" w:rsidP="00890481">
      <w:pPr>
        <w:rPr>
          <w:iCs/>
          <w:szCs w:val="24"/>
          <w:lang w:eastAsia="en-US"/>
        </w:rPr>
      </w:pPr>
    </w:p>
    <w:p w:rsidR="00CC2998" w:rsidRPr="006D6969" w:rsidRDefault="006D6969" w:rsidP="006D6969">
      <w:pPr>
        <w:jc w:val="both"/>
        <w:rPr>
          <w:b/>
          <w:szCs w:val="24"/>
        </w:rPr>
      </w:pPr>
      <w:r w:rsidRPr="006D6969">
        <w:rPr>
          <w:b/>
        </w:rPr>
        <w:lastRenderedPageBreak/>
        <w:t xml:space="preserve">A </w:t>
      </w:r>
      <w:r w:rsidR="00CC2998" w:rsidRPr="006D6969">
        <w:rPr>
          <w:b/>
        </w:rPr>
        <w:t>helyi népszavazás kezdeményezéséről</w:t>
      </w:r>
      <w:r w:rsidR="00CC2998" w:rsidRPr="006D6969">
        <w:rPr>
          <w:b/>
        </w:rPr>
        <w:t xml:space="preserve"> </w:t>
      </w:r>
      <w:proofErr w:type="gramStart"/>
      <w:r w:rsidR="00CC2998" w:rsidRPr="006D6969">
        <w:rPr>
          <w:b/>
        </w:rPr>
        <w:t>szóló ….</w:t>
      </w:r>
      <w:proofErr w:type="gramEnd"/>
      <w:r w:rsidR="00CC2998" w:rsidRPr="006D6969">
        <w:rPr>
          <w:b/>
        </w:rPr>
        <w:t xml:space="preserve">/2017. (…..) </w:t>
      </w:r>
      <w:r w:rsidRPr="006D6969">
        <w:rPr>
          <w:b/>
        </w:rPr>
        <w:t>önkormányzati rendelet indokolása</w:t>
      </w:r>
    </w:p>
    <w:p w:rsidR="00CC2998" w:rsidRDefault="00CC2998" w:rsidP="00890481">
      <w:pPr>
        <w:rPr>
          <w:iCs/>
          <w:szCs w:val="24"/>
          <w:lang w:eastAsia="en-US"/>
        </w:rPr>
      </w:pPr>
    </w:p>
    <w:p w:rsidR="00CC2998" w:rsidRDefault="006D6969" w:rsidP="006D6969">
      <w:pPr>
        <w:jc w:val="center"/>
        <w:rPr>
          <w:iCs/>
          <w:szCs w:val="24"/>
          <w:lang w:eastAsia="en-US"/>
        </w:rPr>
      </w:pPr>
      <w:r>
        <w:rPr>
          <w:iCs/>
          <w:szCs w:val="24"/>
          <w:lang w:eastAsia="en-US"/>
        </w:rPr>
        <w:t>Általános indokolás</w:t>
      </w:r>
    </w:p>
    <w:p w:rsidR="006D6969" w:rsidRDefault="006D6969" w:rsidP="006D6969">
      <w:pPr>
        <w:jc w:val="center"/>
        <w:rPr>
          <w:iCs/>
          <w:szCs w:val="24"/>
          <w:lang w:eastAsia="en-US"/>
        </w:rPr>
      </w:pPr>
    </w:p>
    <w:p w:rsidR="006D6969" w:rsidRDefault="006D6969" w:rsidP="006D6969">
      <w:pPr>
        <w:jc w:val="both"/>
        <w:rPr>
          <w:szCs w:val="24"/>
        </w:rPr>
      </w:pPr>
      <w:r>
        <w:rPr>
          <w:szCs w:val="24"/>
        </w:rPr>
        <w:t xml:space="preserve">A </w:t>
      </w:r>
      <w:r w:rsidRPr="00D15206">
        <w:rPr>
          <w:b/>
          <w:szCs w:val="24"/>
        </w:rPr>
        <w:t>népszavazás kezdeményezéséről, az európai polgári kezdeményezésről, valamint a népszavazási eljárásról szóló 2013. évi CCXXXVIII. törvény</w:t>
      </w:r>
      <w:r>
        <w:rPr>
          <w:szCs w:val="24"/>
        </w:rPr>
        <w:t xml:space="preserve"> (továbbiakban: </w:t>
      </w:r>
      <w:proofErr w:type="spellStart"/>
      <w:r>
        <w:rPr>
          <w:szCs w:val="24"/>
        </w:rPr>
        <w:t>Ntv</w:t>
      </w:r>
      <w:proofErr w:type="spellEnd"/>
      <w:r>
        <w:rPr>
          <w:szCs w:val="24"/>
        </w:rPr>
        <w:t xml:space="preserve">.) 2014. január 18-án lépett hatályba, melyre tekintettel a Miniszterelnökség területi közigazgatásért felelős államtitkára </w:t>
      </w:r>
      <w:r w:rsidRPr="003F7B63">
        <w:rPr>
          <w:b/>
          <w:szCs w:val="24"/>
        </w:rPr>
        <w:t>a helyi önkormányzatoknak a helyi népszavazással és népi kezdeményezéssel összefüggő önkormányzati rendeletei felülvizsgálatát</w:t>
      </w:r>
      <w:r>
        <w:rPr>
          <w:szCs w:val="24"/>
        </w:rPr>
        <w:t xml:space="preserve"> rendelte el. </w:t>
      </w:r>
    </w:p>
    <w:p w:rsidR="006D6969" w:rsidRDefault="006D6969" w:rsidP="006D6969">
      <w:pPr>
        <w:jc w:val="both"/>
        <w:rPr>
          <w:szCs w:val="24"/>
        </w:rPr>
      </w:pPr>
    </w:p>
    <w:p w:rsidR="006D6969" w:rsidRDefault="006D6969" w:rsidP="006D6969">
      <w:pPr>
        <w:jc w:val="both"/>
        <w:rPr>
          <w:szCs w:val="24"/>
        </w:rPr>
      </w:pPr>
      <w:r>
        <w:rPr>
          <w:szCs w:val="24"/>
        </w:rPr>
        <w:t xml:space="preserve">Az </w:t>
      </w:r>
      <w:proofErr w:type="spellStart"/>
      <w:r>
        <w:rPr>
          <w:szCs w:val="24"/>
        </w:rPr>
        <w:t>Ntv</w:t>
      </w:r>
      <w:proofErr w:type="spellEnd"/>
      <w:r>
        <w:rPr>
          <w:szCs w:val="24"/>
        </w:rPr>
        <w:t xml:space="preserve">. – többek között – </w:t>
      </w:r>
      <w:r w:rsidRPr="00823C8E">
        <w:rPr>
          <w:b/>
          <w:szCs w:val="24"/>
        </w:rPr>
        <w:t>rögzíti a helyi népszavazás kezdeményezésére</w:t>
      </w:r>
      <w:r>
        <w:rPr>
          <w:szCs w:val="24"/>
        </w:rPr>
        <w:t xml:space="preserve"> (III. Fejezet) </w:t>
      </w:r>
      <w:r w:rsidRPr="00823C8E">
        <w:rPr>
          <w:b/>
          <w:szCs w:val="24"/>
        </w:rPr>
        <w:t>és</w:t>
      </w:r>
      <w:r>
        <w:rPr>
          <w:szCs w:val="24"/>
        </w:rPr>
        <w:t xml:space="preserve"> a </w:t>
      </w:r>
      <w:r w:rsidRPr="00823C8E">
        <w:rPr>
          <w:b/>
          <w:szCs w:val="24"/>
        </w:rPr>
        <w:t>helyi népszavazási eljárásra</w:t>
      </w:r>
      <w:r>
        <w:rPr>
          <w:szCs w:val="24"/>
        </w:rPr>
        <w:t xml:space="preserve"> (VI. Fejezet) vonatkozó szabályokat. </w:t>
      </w:r>
      <w:r w:rsidRPr="00823C8E">
        <w:rPr>
          <w:b/>
          <w:szCs w:val="24"/>
        </w:rPr>
        <w:t>A nép kezdeményezés jogintézménye megszűnt.</w:t>
      </w:r>
      <w:r>
        <w:rPr>
          <w:szCs w:val="24"/>
        </w:rPr>
        <w:t xml:space="preserve"> </w:t>
      </w:r>
    </w:p>
    <w:p w:rsidR="006D6969" w:rsidRDefault="006D6969" w:rsidP="006D6969">
      <w:pPr>
        <w:jc w:val="both"/>
        <w:rPr>
          <w:szCs w:val="24"/>
        </w:rPr>
      </w:pPr>
    </w:p>
    <w:p w:rsidR="006D6969" w:rsidRDefault="006D6969" w:rsidP="006D6969">
      <w:pPr>
        <w:jc w:val="both"/>
        <w:rPr>
          <w:szCs w:val="24"/>
        </w:rPr>
      </w:pPr>
      <w:r>
        <w:rPr>
          <w:szCs w:val="24"/>
        </w:rPr>
        <w:t xml:space="preserve">Az </w:t>
      </w:r>
      <w:proofErr w:type="spellStart"/>
      <w:r>
        <w:rPr>
          <w:szCs w:val="24"/>
        </w:rPr>
        <w:t>Ntv</w:t>
      </w:r>
      <w:proofErr w:type="spellEnd"/>
      <w:r>
        <w:rPr>
          <w:szCs w:val="24"/>
        </w:rPr>
        <w:t xml:space="preserve">. </w:t>
      </w:r>
      <w:r w:rsidRPr="00C351D6">
        <w:rPr>
          <w:b/>
          <w:szCs w:val="24"/>
        </w:rPr>
        <w:t>hatályon kívül helyezte</w:t>
      </w:r>
      <w:r>
        <w:rPr>
          <w:szCs w:val="24"/>
        </w:rPr>
        <w:t xml:space="preserve"> a helyi önkormányzatokról szóló 1990. évi LXV. törvény helyi népszavazásra és népi kezdeményezésre vonatkozó szabályait, illetve az országos népszavazásról és népi kezdeményezésről szóló 1998. évi III. törvényt is. </w:t>
      </w:r>
    </w:p>
    <w:p w:rsidR="006D6969" w:rsidRDefault="006D6969" w:rsidP="006D6969">
      <w:pPr>
        <w:jc w:val="both"/>
        <w:rPr>
          <w:szCs w:val="24"/>
        </w:rPr>
      </w:pPr>
    </w:p>
    <w:p w:rsidR="006D6969" w:rsidRPr="00C351D6" w:rsidRDefault="006D6969" w:rsidP="006D6969">
      <w:pPr>
        <w:jc w:val="both"/>
        <w:rPr>
          <w:b/>
          <w:szCs w:val="24"/>
        </w:rPr>
      </w:pPr>
      <w:r>
        <w:rPr>
          <w:szCs w:val="24"/>
        </w:rPr>
        <w:t xml:space="preserve">A helyi népszavazás és népi kezdeményezés részletes szabályaira vonatkozó </w:t>
      </w:r>
      <w:r w:rsidRPr="00C351D6">
        <w:rPr>
          <w:b/>
          <w:szCs w:val="24"/>
        </w:rPr>
        <w:t>önkormányzati rendeletalkotási felhatalmazás fenti törvények hatályvesztésével megszűnt.</w:t>
      </w:r>
    </w:p>
    <w:p w:rsidR="006D6969" w:rsidRDefault="006D6969" w:rsidP="006D6969">
      <w:pPr>
        <w:jc w:val="both"/>
        <w:rPr>
          <w:szCs w:val="24"/>
        </w:rPr>
      </w:pPr>
      <w:r>
        <w:rPr>
          <w:szCs w:val="24"/>
        </w:rPr>
        <w:t xml:space="preserve">Az </w:t>
      </w:r>
      <w:proofErr w:type="spellStart"/>
      <w:r>
        <w:rPr>
          <w:szCs w:val="24"/>
        </w:rPr>
        <w:t>Ntv</w:t>
      </w:r>
      <w:proofErr w:type="spellEnd"/>
      <w:r>
        <w:rPr>
          <w:szCs w:val="24"/>
        </w:rPr>
        <w:t>. 92. §</w:t>
      </w:r>
      <w:proofErr w:type="spellStart"/>
      <w:r>
        <w:rPr>
          <w:szCs w:val="24"/>
        </w:rPr>
        <w:t>-</w:t>
      </w:r>
      <w:proofErr w:type="gramStart"/>
      <w:r>
        <w:rPr>
          <w:szCs w:val="24"/>
        </w:rPr>
        <w:t>a</w:t>
      </w:r>
      <w:proofErr w:type="spellEnd"/>
      <w:proofErr w:type="gramEnd"/>
      <w:r>
        <w:rPr>
          <w:szCs w:val="24"/>
        </w:rPr>
        <w:t xml:space="preserve"> az önkormányzati rendeletalkotási felhatalmazást </w:t>
      </w:r>
      <w:r w:rsidRPr="00B84B8F">
        <w:rPr>
          <w:b/>
          <w:szCs w:val="24"/>
        </w:rPr>
        <w:t xml:space="preserve">a népszavazási kezdeményezéshez szükséges választópolgárok számának az </w:t>
      </w:r>
      <w:proofErr w:type="spellStart"/>
      <w:r w:rsidRPr="00B84B8F">
        <w:rPr>
          <w:b/>
          <w:szCs w:val="24"/>
        </w:rPr>
        <w:t>Ntv-ben</w:t>
      </w:r>
      <w:proofErr w:type="spellEnd"/>
      <w:r w:rsidRPr="00B84B8F">
        <w:rPr>
          <w:b/>
          <w:szCs w:val="24"/>
        </w:rPr>
        <w:t xml:space="preserve"> meghatározott törvényi korlátok közötti meghatározására szűkítette</w:t>
      </w:r>
      <w:r>
        <w:rPr>
          <w:szCs w:val="24"/>
        </w:rPr>
        <w:t xml:space="preserve">. </w:t>
      </w:r>
    </w:p>
    <w:p w:rsidR="006D6969" w:rsidRDefault="006D6969" w:rsidP="006D6969">
      <w:pPr>
        <w:jc w:val="both"/>
        <w:rPr>
          <w:iCs/>
          <w:szCs w:val="24"/>
          <w:lang w:eastAsia="en-US"/>
        </w:rPr>
      </w:pPr>
    </w:p>
    <w:p w:rsidR="0048087C" w:rsidRDefault="0048087C" w:rsidP="0048087C">
      <w:pPr>
        <w:jc w:val="center"/>
        <w:rPr>
          <w:iCs/>
          <w:szCs w:val="24"/>
          <w:lang w:eastAsia="en-US"/>
        </w:rPr>
      </w:pPr>
      <w:r>
        <w:rPr>
          <w:iCs/>
          <w:szCs w:val="24"/>
          <w:lang w:eastAsia="en-US"/>
        </w:rPr>
        <w:t>Részletes indokolás</w:t>
      </w:r>
    </w:p>
    <w:p w:rsidR="00D679BF" w:rsidRDefault="00D679BF" w:rsidP="0048087C">
      <w:pPr>
        <w:jc w:val="center"/>
        <w:rPr>
          <w:iCs/>
          <w:szCs w:val="24"/>
          <w:lang w:eastAsia="en-US"/>
        </w:rPr>
      </w:pPr>
    </w:p>
    <w:p w:rsidR="00D679BF" w:rsidRDefault="00D679BF" w:rsidP="0048087C">
      <w:pPr>
        <w:jc w:val="center"/>
        <w:rPr>
          <w:iCs/>
          <w:szCs w:val="24"/>
          <w:lang w:eastAsia="en-US"/>
        </w:rPr>
      </w:pPr>
      <w:r>
        <w:rPr>
          <w:iCs/>
          <w:szCs w:val="24"/>
          <w:lang w:eastAsia="en-US"/>
        </w:rPr>
        <w:t xml:space="preserve">1. § </w:t>
      </w:r>
    </w:p>
    <w:p w:rsidR="00D679BF" w:rsidRDefault="00D679BF" w:rsidP="0048087C">
      <w:pPr>
        <w:jc w:val="center"/>
        <w:rPr>
          <w:iCs/>
          <w:szCs w:val="24"/>
          <w:lang w:eastAsia="en-US"/>
        </w:rPr>
      </w:pPr>
    </w:p>
    <w:p w:rsidR="00D679BF" w:rsidRDefault="00D679BF" w:rsidP="00D679BF">
      <w:pPr>
        <w:jc w:val="both"/>
        <w:rPr>
          <w:iCs/>
          <w:szCs w:val="24"/>
          <w:lang w:eastAsia="en-US"/>
        </w:rPr>
      </w:pPr>
      <w:r>
        <w:rPr>
          <w:iCs/>
          <w:szCs w:val="24"/>
          <w:lang w:eastAsia="en-US"/>
        </w:rPr>
        <w:t>A helyi népszavazás kezdeményezéséhez szükséges választópolgárok számát határozza meg.</w:t>
      </w:r>
    </w:p>
    <w:p w:rsidR="00D679BF" w:rsidRDefault="00D679BF" w:rsidP="00D679BF">
      <w:pPr>
        <w:jc w:val="both"/>
        <w:rPr>
          <w:iCs/>
          <w:szCs w:val="24"/>
          <w:lang w:eastAsia="en-US"/>
        </w:rPr>
      </w:pPr>
    </w:p>
    <w:p w:rsidR="00D679BF" w:rsidRDefault="00D679BF" w:rsidP="00D679BF">
      <w:pPr>
        <w:jc w:val="center"/>
        <w:rPr>
          <w:iCs/>
          <w:szCs w:val="24"/>
          <w:lang w:eastAsia="en-US"/>
        </w:rPr>
      </w:pPr>
      <w:r>
        <w:rPr>
          <w:iCs/>
          <w:szCs w:val="24"/>
          <w:lang w:eastAsia="en-US"/>
        </w:rPr>
        <w:t xml:space="preserve">2. § </w:t>
      </w:r>
    </w:p>
    <w:p w:rsidR="00673DD3" w:rsidRDefault="00673DD3" w:rsidP="00D679BF">
      <w:pPr>
        <w:jc w:val="center"/>
        <w:rPr>
          <w:iCs/>
          <w:szCs w:val="24"/>
          <w:lang w:eastAsia="en-US"/>
        </w:rPr>
      </w:pPr>
    </w:p>
    <w:p w:rsidR="00D679BF" w:rsidRPr="00756D7E" w:rsidRDefault="00D679BF" w:rsidP="00D679BF">
      <w:pPr>
        <w:jc w:val="center"/>
        <w:rPr>
          <w:iCs/>
          <w:szCs w:val="24"/>
          <w:lang w:eastAsia="en-US"/>
        </w:rPr>
      </w:pPr>
      <w:r>
        <w:rPr>
          <w:iCs/>
          <w:szCs w:val="24"/>
          <w:lang w:eastAsia="en-US"/>
        </w:rPr>
        <w:t>A hatályba lépésről</w:t>
      </w:r>
      <w:r w:rsidR="00D947AC">
        <w:rPr>
          <w:iCs/>
          <w:szCs w:val="24"/>
          <w:lang w:eastAsia="en-US"/>
        </w:rPr>
        <w:t xml:space="preserve"> rendelkezik és hatályon kívül helyező rendelkezést tartalmaz.</w:t>
      </w:r>
      <w:bookmarkStart w:id="0" w:name="_GoBack"/>
      <w:bookmarkEnd w:id="0"/>
    </w:p>
    <w:sectPr w:rsidR="00D679BF" w:rsidRPr="00756D7E" w:rsidSect="00486DB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682" w:rsidRDefault="00AC1682" w:rsidP="00991049">
      <w:r>
        <w:separator/>
      </w:r>
    </w:p>
  </w:endnote>
  <w:endnote w:type="continuationSeparator" w:id="0">
    <w:p w:rsidR="00AC1682" w:rsidRDefault="00AC1682" w:rsidP="0099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2202324"/>
      <w:docPartObj>
        <w:docPartGallery w:val="Page Numbers (Bottom of Page)"/>
        <w:docPartUnique/>
      </w:docPartObj>
    </w:sdtPr>
    <w:sdtContent>
      <w:p w:rsidR="00823C8E" w:rsidRDefault="00823C8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7AC">
          <w:rPr>
            <w:noProof/>
          </w:rPr>
          <w:t>6</w:t>
        </w:r>
        <w:r>
          <w:fldChar w:fldCharType="end"/>
        </w:r>
      </w:p>
    </w:sdtContent>
  </w:sdt>
  <w:p w:rsidR="00823C8E" w:rsidRDefault="00823C8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682" w:rsidRDefault="00AC1682" w:rsidP="00991049">
      <w:r>
        <w:separator/>
      </w:r>
    </w:p>
  </w:footnote>
  <w:footnote w:type="continuationSeparator" w:id="0">
    <w:p w:rsidR="00AC1682" w:rsidRDefault="00AC1682" w:rsidP="00991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3A5"/>
    <w:multiLevelType w:val="singleLevel"/>
    <w:tmpl w:val="F7728CC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51D4656"/>
    <w:multiLevelType w:val="hybridMultilevel"/>
    <w:tmpl w:val="712E4B24"/>
    <w:lvl w:ilvl="0" w:tplc="EABCCFC6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ourier New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9E1DCE"/>
    <w:multiLevelType w:val="hybridMultilevel"/>
    <w:tmpl w:val="4EDE1C0C"/>
    <w:lvl w:ilvl="0" w:tplc="0016A2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CA689B"/>
    <w:multiLevelType w:val="hybridMultilevel"/>
    <w:tmpl w:val="C3A898D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3A2028"/>
    <w:multiLevelType w:val="hybridMultilevel"/>
    <w:tmpl w:val="6FC42DD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E5A1B"/>
    <w:multiLevelType w:val="multilevel"/>
    <w:tmpl w:val="FC6C51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E913C5"/>
    <w:multiLevelType w:val="hybridMultilevel"/>
    <w:tmpl w:val="C346D5B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1A6BC5"/>
    <w:multiLevelType w:val="hybridMultilevel"/>
    <w:tmpl w:val="F426D558"/>
    <w:lvl w:ilvl="0" w:tplc="78C0BB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E0A48"/>
    <w:multiLevelType w:val="hybridMultilevel"/>
    <w:tmpl w:val="14B4850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7F4F73"/>
    <w:multiLevelType w:val="hybridMultilevel"/>
    <w:tmpl w:val="61E4BE8E"/>
    <w:lvl w:ilvl="0" w:tplc="040E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0">
    <w:nsid w:val="25363ED7"/>
    <w:multiLevelType w:val="multilevel"/>
    <w:tmpl w:val="EF040FC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201A57"/>
    <w:multiLevelType w:val="hybridMultilevel"/>
    <w:tmpl w:val="3F805CE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E37CB0"/>
    <w:multiLevelType w:val="hybridMultilevel"/>
    <w:tmpl w:val="77A2E780"/>
    <w:lvl w:ilvl="0" w:tplc="EF24DFB4">
      <w:start w:val="2008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7B7A3B"/>
    <w:multiLevelType w:val="hybridMultilevel"/>
    <w:tmpl w:val="A6160C2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7B52DE"/>
    <w:multiLevelType w:val="hybridMultilevel"/>
    <w:tmpl w:val="4B6CE108"/>
    <w:lvl w:ilvl="0" w:tplc="85044DBA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5">
    <w:nsid w:val="3C716E26"/>
    <w:multiLevelType w:val="hybridMultilevel"/>
    <w:tmpl w:val="02969B1C"/>
    <w:lvl w:ilvl="0" w:tplc="AEF21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338CF"/>
    <w:multiLevelType w:val="hybridMultilevel"/>
    <w:tmpl w:val="3630171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2F1C42"/>
    <w:multiLevelType w:val="hybridMultilevel"/>
    <w:tmpl w:val="C726AB00"/>
    <w:lvl w:ilvl="0" w:tplc="B9128412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5C5F58"/>
    <w:multiLevelType w:val="hybridMultilevel"/>
    <w:tmpl w:val="EF040FC4"/>
    <w:lvl w:ilvl="0" w:tplc="AAA88E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0A0EDF"/>
    <w:multiLevelType w:val="hybridMultilevel"/>
    <w:tmpl w:val="A9FCD99C"/>
    <w:lvl w:ilvl="0" w:tplc="4926A9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0356B6"/>
    <w:multiLevelType w:val="singleLevel"/>
    <w:tmpl w:val="7B969964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1">
    <w:nsid w:val="4D2830EE"/>
    <w:multiLevelType w:val="multilevel"/>
    <w:tmpl w:val="34249272"/>
    <w:lvl w:ilvl="0">
      <w:start w:val="1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AB1242"/>
    <w:multiLevelType w:val="hybridMultilevel"/>
    <w:tmpl w:val="2548AA56"/>
    <w:lvl w:ilvl="0" w:tplc="CA166B0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CA1AC7"/>
    <w:multiLevelType w:val="hybridMultilevel"/>
    <w:tmpl w:val="80AE2B7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A92E34"/>
    <w:multiLevelType w:val="hybridMultilevel"/>
    <w:tmpl w:val="3E7EC72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6C3453C"/>
    <w:multiLevelType w:val="hybridMultilevel"/>
    <w:tmpl w:val="8D349470"/>
    <w:lvl w:ilvl="0" w:tplc="8BD0266E"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6">
    <w:nsid w:val="579E0A5C"/>
    <w:multiLevelType w:val="hybridMultilevel"/>
    <w:tmpl w:val="D3AC122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E07FD8"/>
    <w:multiLevelType w:val="hybridMultilevel"/>
    <w:tmpl w:val="4314E050"/>
    <w:lvl w:ilvl="0" w:tplc="3F1459A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8">
    <w:nsid w:val="5B77243A"/>
    <w:multiLevelType w:val="hybridMultilevel"/>
    <w:tmpl w:val="99C2215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EA22C1"/>
    <w:multiLevelType w:val="hybridMultilevel"/>
    <w:tmpl w:val="3416AE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5D537C"/>
    <w:multiLevelType w:val="hybridMultilevel"/>
    <w:tmpl w:val="2DCA18E6"/>
    <w:lvl w:ilvl="0" w:tplc="891C9D12"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701DCC"/>
    <w:multiLevelType w:val="multilevel"/>
    <w:tmpl w:val="C6262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A42930"/>
    <w:multiLevelType w:val="hybridMultilevel"/>
    <w:tmpl w:val="9A46E0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FFFFFFF"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A9105B"/>
    <w:multiLevelType w:val="hybridMultilevel"/>
    <w:tmpl w:val="34249272"/>
    <w:lvl w:ilvl="0" w:tplc="88A0E186">
      <w:start w:val="1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856966"/>
    <w:multiLevelType w:val="hybridMultilevel"/>
    <w:tmpl w:val="8354B154"/>
    <w:lvl w:ilvl="0" w:tplc="4852021C">
      <w:start w:val="4"/>
      <w:numFmt w:val="bullet"/>
      <w:lvlText w:val="-"/>
      <w:lvlJc w:val="left"/>
      <w:pPr>
        <w:ind w:left="11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>
    <w:nsid w:val="6E440392"/>
    <w:multiLevelType w:val="hybridMultilevel"/>
    <w:tmpl w:val="FEBAF02A"/>
    <w:lvl w:ilvl="0" w:tplc="7528250E"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6">
    <w:nsid w:val="706C25DA"/>
    <w:multiLevelType w:val="hybridMultilevel"/>
    <w:tmpl w:val="8BFE15D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8C7B67"/>
    <w:multiLevelType w:val="hybridMultilevel"/>
    <w:tmpl w:val="D60AEEC6"/>
    <w:lvl w:ilvl="0" w:tplc="88A0E186">
      <w:start w:val="1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09557BA"/>
    <w:multiLevelType w:val="hybridMultilevel"/>
    <w:tmpl w:val="DA72FF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9A290A"/>
    <w:multiLevelType w:val="hybridMultilevel"/>
    <w:tmpl w:val="1A1038A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CA210C"/>
    <w:multiLevelType w:val="hybridMultilevel"/>
    <w:tmpl w:val="02F6E5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D92460"/>
    <w:multiLevelType w:val="hybridMultilevel"/>
    <w:tmpl w:val="6DEE9F10"/>
    <w:lvl w:ilvl="0" w:tplc="88A0E186">
      <w:start w:val="1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265135"/>
    <w:multiLevelType w:val="multilevel"/>
    <w:tmpl w:val="3BD817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414C8C"/>
    <w:multiLevelType w:val="hybridMultilevel"/>
    <w:tmpl w:val="8F02D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757BC5"/>
    <w:multiLevelType w:val="hybridMultilevel"/>
    <w:tmpl w:val="20C6B002"/>
    <w:lvl w:ilvl="0" w:tplc="CE7AC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CD3FDD"/>
    <w:multiLevelType w:val="multilevel"/>
    <w:tmpl w:val="83CA7B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8F2FFE"/>
    <w:multiLevelType w:val="singleLevel"/>
    <w:tmpl w:val="4852021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47">
    <w:nsid w:val="7DC55554"/>
    <w:multiLevelType w:val="multilevel"/>
    <w:tmpl w:val="97841F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3041B4"/>
    <w:multiLevelType w:val="hybridMultilevel"/>
    <w:tmpl w:val="A0D0FD84"/>
    <w:lvl w:ilvl="0" w:tplc="934094D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E334423"/>
    <w:multiLevelType w:val="hybridMultilevel"/>
    <w:tmpl w:val="12BAEB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9"/>
  </w:num>
  <w:num w:numId="3">
    <w:abstractNumId w:val="36"/>
  </w:num>
  <w:num w:numId="4">
    <w:abstractNumId w:val="11"/>
  </w:num>
  <w:num w:numId="5">
    <w:abstractNumId w:val="17"/>
  </w:num>
  <w:num w:numId="6">
    <w:abstractNumId w:val="45"/>
  </w:num>
  <w:num w:numId="7">
    <w:abstractNumId w:val="5"/>
  </w:num>
  <w:num w:numId="8">
    <w:abstractNumId w:val="47"/>
  </w:num>
  <w:num w:numId="9">
    <w:abstractNumId w:val="42"/>
  </w:num>
  <w:num w:numId="10">
    <w:abstractNumId w:val="31"/>
  </w:num>
  <w:num w:numId="11">
    <w:abstractNumId w:val="1"/>
  </w:num>
  <w:num w:numId="12">
    <w:abstractNumId w:val="29"/>
  </w:num>
  <w:num w:numId="13">
    <w:abstractNumId w:val="33"/>
  </w:num>
  <w:num w:numId="14">
    <w:abstractNumId w:val="21"/>
  </w:num>
  <w:num w:numId="15">
    <w:abstractNumId w:val="24"/>
  </w:num>
  <w:num w:numId="16">
    <w:abstractNumId w:val="12"/>
  </w:num>
  <w:num w:numId="17">
    <w:abstractNumId w:val="37"/>
  </w:num>
  <w:num w:numId="18">
    <w:abstractNumId w:val="48"/>
  </w:num>
  <w:num w:numId="19">
    <w:abstractNumId w:val="39"/>
  </w:num>
  <w:num w:numId="20">
    <w:abstractNumId w:val="18"/>
  </w:num>
  <w:num w:numId="21">
    <w:abstractNumId w:val="10"/>
  </w:num>
  <w:num w:numId="22">
    <w:abstractNumId w:val="41"/>
  </w:num>
  <w:num w:numId="23">
    <w:abstractNumId w:val="20"/>
  </w:num>
  <w:num w:numId="24">
    <w:abstractNumId w:val="0"/>
  </w:num>
  <w:num w:numId="25">
    <w:abstractNumId w:val="46"/>
  </w:num>
  <w:num w:numId="26">
    <w:abstractNumId w:val="25"/>
  </w:num>
  <w:num w:numId="27">
    <w:abstractNumId w:val="35"/>
  </w:num>
  <w:num w:numId="28">
    <w:abstractNumId w:val="34"/>
  </w:num>
  <w:num w:numId="29">
    <w:abstractNumId w:val="2"/>
  </w:num>
  <w:num w:numId="30">
    <w:abstractNumId w:val="44"/>
  </w:num>
  <w:num w:numId="31">
    <w:abstractNumId w:val="30"/>
  </w:num>
  <w:num w:numId="32">
    <w:abstractNumId w:val="27"/>
  </w:num>
  <w:num w:numId="33">
    <w:abstractNumId w:val="8"/>
  </w:num>
  <w:num w:numId="34">
    <w:abstractNumId w:val="4"/>
  </w:num>
  <w:num w:numId="35">
    <w:abstractNumId w:val="28"/>
  </w:num>
  <w:num w:numId="36">
    <w:abstractNumId w:val="13"/>
  </w:num>
  <w:num w:numId="37">
    <w:abstractNumId w:val="40"/>
  </w:num>
  <w:num w:numId="38">
    <w:abstractNumId w:val="23"/>
  </w:num>
  <w:num w:numId="39">
    <w:abstractNumId w:val="38"/>
  </w:num>
  <w:num w:numId="40">
    <w:abstractNumId w:val="26"/>
  </w:num>
  <w:num w:numId="41">
    <w:abstractNumId w:val="3"/>
  </w:num>
  <w:num w:numId="42">
    <w:abstractNumId w:val="49"/>
  </w:num>
  <w:num w:numId="43">
    <w:abstractNumId w:val="6"/>
  </w:num>
  <w:num w:numId="44">
    <w:abstractNumId w:val="16"/>
  </w:num>
  <w:num w:numId="45">
    <w:abstractNumId w:val="43"/>
  </w:num>
  <w:num w:numId="46">
    <w:abstractNumId w:val="7"/>
  </w:num>
  <w:num w:numId="47">
    <w:abstractNumId w:val="22"/>
  </w:num>
  <w:num w:numId="48">
    <w:abstractNumId w:val="19"/>
  </w:num>
  <w:num w:numId="49">
    <w:abstractNumId w:val="15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00"/>
    <w:rsid w:val="00005842"/>
    <w:rsid w:val="000357FD"/>
    <w:rsid w:val="00052260"/>
    <w:rsid w:val="00087146"/>
    <w:rsid w:val="000A1D35"/>
    <w:rsid w:val="000E088B"/>
    <w:rsid w:val="00123348"/>
    <w:rsid w:val="001302F1"/>
    <w:rsid w:val="001A0510"/>
    <w:rsid w:val="001A5CB9"/>
    <w:rsid w:val="001A6447"/>
    <w:rsid w:val="001C417C"/>
    <w:rsid w:val="001D6BC8"/>
    <w:rsid w:val="00202DC9"/>
    <w:rsid w:val="00203202"/>
    <w:rsid w:val="00222A21"/>
    <w:rsid w:val="00234528"/>
    <w:rsid w:val="00250814"/>
    <w:rsid w:val="002E3282"/>
    <w:rsid w:val="002F01E2"/>
    <w:rsid w:val="00302007"/>
    <w:rsid w:val="00322D46"/>
    <w:rsid w:val="0034005C"/>
    <w:rsid w:val="003423AF"/>
    <w:rsid w:val="00366B79"/>
    <w:rsid w:val="00371955"/>
    <w:rsid w:val="0039430B"/>
    <w:rsid w:val="003C7070"/>
    <w:rsid w:val="003D40CD"/>
    <w:rsid w:val="003E6748"/>
    <w:rsid w:val="003F120D"/>
    <w:rsid w:val="003F7B63"/>
    <w:rsid w:val="00403EB0"/>
    <w:rsid w:val="00422DFA"/>
    <w:rsid w:val="00427D89"/>
    <w:rsid w:val="0046596B"/>
    <w:rsid w:val="0048087C"/>
    <w:rsid w:val="00486DBB"/>
    <w:rsid w:val="00490FB4"/>
    <w:rsid w:val="004B393F"/>
    <w:rsid w:val="004D137C"/>
    <w:rsid w:val="004F771F"/>
    <w:rsid w:val="005053A0"/>
    <w:rsid w:val="0050644B"/>
    <w:rsid w:val="0052759A"/>
    <w:rsid w:val="00573CB2"/>
    <w:rsid w:val="00581592"/>
    <w:rsid w:val="005D2AC6"/>
    <w:rsid w:val="005E34BF"/>
    <w:rsid w:val="00647862"/>
    <w:rsid w:val="006525C7"/>
    <w:rsid w:val="006604ED"/>
    <w:rsid w:val="00671D00"/>
    <w:rsid w:val="00672DD6"/>
    <w:rsid w:val="00673DD3"/>
    <w:rsid w:val="00683020"/>
    <w:rsid w:val="00691FC4"/>
    <w:rsid w:val="006D6969"/>
    <w:rsid w:val="006F079E"/>
    <w:rsid w:val="006F4E83"/>
    <w:rsid w:val="00743C7F"/>
    <w:rsid w:val="00756D7E"/>
    <w:rsid w:val="00770A1E"/>
    <w:rsid w:val="007A785F"/>
    <w:rsid w:val="007C5793"/>
    <w:rsid w:val="00823C8E"/>
    <w:rsid w:val="0086409D"/>
    <w:rsid w:val="00890481"/>
    <w:rsid w:val="008C67D2"/>
    <w:rsid w:val="00962C87"/>
    <w:rsid w:val="00965256"/>
    <w:rsid w:val="009764A6"/>
    <w:rsid w:val="00981451"/>
    <w:rsid w:val="00991049"/>
    <w:rsid w:val="009B1498"/>
    <w:rsid w:val="009D2741"/>
    <w:rsid w:val="009E0158"/>
    <w:rsid w:val="00A13F40"/>
    <w:rsid w:val="00A448EC"/>
    <w:rsid w:val="00A70C0F"/>
    <w:rsid w:val="00A721FC"/>
    <w:rsid w:val="00A8035D"/>
    <w:rsid w:val="00A83EC0"/>
    <w:rsid w:val="00A97F8E"/>
    <w:rsid w:val="00AB01EA"/>
    <w:rsid w:val="00AC11A7"/>
    <w:rsid w:val="00AC1682"/>
    <w:rsid w:val="00AE1992"/>
    <w:rsid w:val="00AE3229"/>
    <w:rsid w:val="00B02A1A"/>
    <w:rsid w:val="00B11CE9"/>
    <w:rsid w:val="00B14131"/>
    <w:rsid w:val="00B44111"/>
    <w:rsid w:val="00B5263A"/>
    <w:rsid w:val="00B7427E"/>
    <w:rsid w:val="00B84B8F"/>
    <w:rsid w:val="00B97D9F"/>
    <w:rsid w:val="00BA31D2"/>
    <w:rsid w:val="00BB3DFD"/>
    <w:rsid w:val="00BF57D3"/>
    <w:rsid w:val="00C30C64"/>
    <w:rsid w:val="00C351D6"/>
    <w:rsid w:val="00C60B4D"/>
    <w:rsid w:val="00C81233"/>
    <w:rsid w:val="00C84C90"/>
    <w:rsid w:val="00C96AC5"/>
    <w:rsid w:val="00CA2F47"/>
    <w:rsid w:val="00CB66AC"/>
    <w:rsid w:val="00CC2998"/>
    <w:rsid w:val="00CC4FEA"/>
    <w:rsid w:val="00CE2BD2"/>
    <w:rsid w:val="00D051DF"/>
    <w:rsid w:val="00D15206"/>
    <w:rsid w:val="00D6044B"/>
    <w:rsid w:val="00D679BF"/>
    <w:rsid w:val="00D947AC"/>
    <w:rsid w:val="00DB0E3C"/>
    <w:rsid w:val="00DB30D8"/>
    <w:rsid w:val="00DD6611"/>
    <w:rsid w:val="00DF4109"/>
    <w:rsid w:val="00E11190"/>
    <w:rsid w:val="00E30A07"/>
    <w:rsid w:val="00E3668B"/>
    <w:rsid w:val="00E51FA7"/>
    <w:rsid w:val="00E6104B"/>
    <w:rsid w:val="00E66050"/>
    <w:rsid w:val="00EE46E2"/>
    <w:rsid w:val="00EF3E48"/>
    <w:rsid w:val="00F1101F"/>
    <w:rsid w:val="00F75360"/>
    <w:rsid w:val="00F822A8"/>
    <w:rsid w:val="00F86926"/>
    <w:rsid w:val="00F96588"/>
    <w:rsid w:val="00FA634B"/>
    <w:rsid w:val="00FB4597"/>
    <w:rsid w:val="00FF069F"/>
    <w:rsid w:val="00FF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1D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FA634B"/>
    <w:pPr>
      <w:keepNext/>
      <w:widowControl w:val="0"/>
      <w:textAlignment w:val="auto"/>
      <w:outlineLvl w:val="0"/>
    </w:pPr>
    <w:rPr>
      <w:kern w:val="28"/>
      <w:sz w:val="28"/>
    </w:rPr>
  </w:style>
  <w:style w:type="paragraph" w:styleId="Cmsor2">
    <w:name w:val="heading 2"/>
    <w:basedOn w:val="Norml"/>
    <w:next w:val="Norml"/>
    <w:link w:val="Cmsor2Char"/>
    <w:qFormat/>
    <w:rsid w:val="00671D00"/>
    <w:pPr>
      <w:keepNext/>
      <w:overflowPunct/>
      <w:autoSpaceDE/>
      <w:autoSpaceDN/>
      <w:adjustRightInd/>
      <w:spacing w:before="180" w:after="120"/>
      <w:contextualSpacing/>
      <w:jc w:val="center"/>
      <w:textAlignment w:val="auto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qFormat/>
    <w:rsid w:val="00FA634B"/>
    <w:pPr>
      <w:keepNext/>
      <w:suppressAutoHyphens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/>
      <w:b/>
      <w:bCs/>
      <w:sz w:val="26"/>
      <w:szCs w:val="26"/>
      <w:lang w:val="x-none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71D00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customStyle="1" w:styleId="CharChar1">
    <w:name w:val="Char Char1"/>
    <w:basedOn w:val="Norml"/>
    <w:rsid w:val="00671D00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 w:eastAsia="en-US"/>
    </w:rPr>
  </w:style>
  <w:style w:type="character" w:customStyle="1" w:styleId="Hiperhivatkozs1">
    <w:name w:val="Hiperhivatkozás1"/>
    <w:rsid w:val="00671D00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rsid w:val="00FA634B"/>
    <w:rPr>
      <w:rFonts w:ascii="Times New Roman" w:eastAsia="Times New Roman" w:hAnsi="Times New Roman" w:cs="Times New Roman"/>
      <w:kern w:val="28"/>
      <w:sz w:val="28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FA634B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paragraph" w:styleId="Szvegtrzs">
    <w:name w:val="Body Text"/>
    <w:basedOn w:val="Norml"/>
    <w:link w:val="SzvegtrzsChar"/>
    <w:rsid w:val="00FA634B"/>
    <w:pPr>
      <w:overflowPunct/>
      <w:autoSpaceDE/>
      <w:autoSpaceDN/>
      <w:adjustRightInd/>
      <w:jc w:val="both"/>
      <w:textAlignment w:val="auto"/>
    </w:pPr>
  </w:style>
  <w:style w:type="character" w:customStyle="1" w:styleId="SzvegtrzsChar">
    <w:name w:val="Szövegtörzs Char"/>
    <w:basedOn w:val="Bekezdsalapbettpusa"/>
    <w:link w:val="Szvegtrzs"/>
    <w:rsid w:val="00FA634B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rsid w:val="00FA6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3">
    <w:name w:val="Body Text 3"/>
    <w:basedOn w:val="Norml"/>
    <w:link w:val="Szvegtrzs3Char"/>
    <w:rsid w:val="00FA634B"/>
    <w:pPr>
      <w:widowControl w:val="0"/>
      <w:spacing w:after="120"/>
      <w:textAlignment w:val="auto"/>
    </w:pPr>
    <w:rPr>
      <w:kern w:val="28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FA634B"/>
    <w:rPr>
      <w:rFonts w:ascii="Times New Roman" w:eastAsia="Times New Roman" w:hAnsi="Times New Roman" w:cs="Times New Roman"/>
      <w:kern w:val="28"/>
      <w:sz w:val="16"/>
      <w:szCs w:val="16"/>
      <w:lang w:eastAsia="hu-HU"/>
    </w:rPr>
  </w:style>
  <w:style w:type="paragraph" w:customStyle="1" w:styleId="Elformzottszveg">
    <w:name w:val="Előformázott szöveg"/>
    <w:basedOn w:val="Norml"/>
    <w:rsid w:val="00FA634B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</w:rPr>
  </w:style>
  <w:style w:type="paragraph" w:styleId="Szvegtrzs2">
    <w:name w:val="Body Text 2"/>
    <w:basedOn w:val="Norml"/>
    <w:link w:val="Szvegtrzs2Char"/>
    <w:rsid w:val="00FA634B"/>
    <w:pPr>
      <w:widowControl w:val="0"/>
      <w:suppressAutoHyphens/>
      <w:overflowPunct/>
      <w:autoSpaceDE/>
      <w:autoSpaceDN/>
      <w:adjustRightInd/>
      <w:spacing w:after="120" w:line="480" w:lineRule="auto"/>
      <w:textAlignment w:val="auto"/>
    </w:pPr>
    <w:rPr>
      <w:rFonts w:eastAsia="Lucida Sans Unicode"/>
      <w:szCs w:val="24"/>
    </w:rPr>
  </w:style>
  <w:style w:type="character" w:customStyle="1" w:styleId="Szvegtrzs2Char">
    <w:name w:val="Szövegtörzs 2 Char"/>
    <w:basedOn w:val="Bekezdsalapbettpusa"/>
    <w:link w:val="Szvegtrzs2"/>
    <w:rsid w:val="00FA634B"/>
    <w:rPr>
      <w:rFonts w:ascii="Times New Roman" w:eastAsia="Lucida Sans Unicode" w:hAnsi="Times New Roman" w:cs="Times New Roman"/>
      <w:sz w:val="24"/>
      <w:szCs w:val="24"/>
    </w:rPr>
  </w:style>
  <w:style w:type="paragraph" w:customStyle="1" w:styleId="BekezdChar">
    <w:name w:val="Bekezd Char"/>
    <w:basedOn w:val="Norml"/>
    <w:rsid w:val="00FA634B"/>
    <w:pPr>
      <w:overflowPunct/>
      <w:autoSpaceDE/>
      <w:autoSpaceDN/>
      <w:adjustRightInd/>
      <w:jc w:val="both"/>
      <w:textAlignment w:val="auto"/>
    </w:pPr>
    <w:rPr>
      <w:szCs w:val="24"/>
    </w:rPr>
  </w:style>
  <w:style w:type="paragraph" w:styleId="NormlWeb">
    <w:name w:val="Normal (Web)"/>
    <w:basedOn w:val="Norml"/>
    <w:uiPriority w:val="99"/>
    <w:rsid w:val="00FA63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lfej">
    <w:name w:val="header"/>
    <w:basedOn w:val="Norml"/>
    <w:link w:val="lfejChar"/>
    <w:rsid w:val="00FA634B"/>
    <w:pPr>
      <w:widowControl w:val="0"/>
      <w:tabs>
        <w:tab w:val="center" w:pos="4536"/>
        <w:tab w:val="right" w:pos="9072"/>
      </w:tabs>
      <w:textAlignment w:val="auto"/>
    </w:pPr>
    <w:rPr>
      <w:kern w:val="28"/>
      <w:sz w:val="20"/>
    </w:rPr>
  </w:style>
  <w:style w:type="character" w:customStyle="1" w:styleId="lfejChar">
    <w:name w:val="Élőfej Char"/>
    <w:basedOn w:val="Bekezdsalapbettpusa"/>
    <w:link w:val="lfej"/>
    <w:rsid w:val="00FA634B"/>
    <w:rPr>
      <w:rFonts w:ascii="Times New Roman" w:eastAsia="Times New Roman" w:hAnsi="Times New Roman" w:cs="Times New Roman"/>
      <w:kern w:val="28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FA634B"/>
    <w:pPr>
      <w:widowControl w:val="0"/>
      <w:tabs>
        <w:tab w:val="center" w:pos="4536"/>
        <w:tab w:val="right" w:pos="9072"/>
      </w:tabs>
      <w:textAlignment w:val="auto"/>
    </w:pPr>
    <w:rPr>
      <w:kern w:val="28"/>
      <w:sz w:val="20"/>
    </w:rPr>
  </w:style>
  <w:style w:type="character" w:customStyle="1" w:styleId="llbChar">
    <w:name w:val="Élőláb Char"/>
    <w:basedOn w:val="Bekezdsalapbettpusa"/>
    <w:link w:val="llb"/>
    <w:uiPriority w:val="99"/>
    <w:rsid w:val="00FA634B"/>
    <w:rPr>
      <w:rFonts w:ascii="Times New Roman" w:eastAsia="Times New Roman" w:hAnsi="Times New Roman" w:cs="Times New Roman"/>
      <w:kern w:val="28"/>
      <w:sz w:val="20"/>
      <w:szCs w:val="20"/>
      <w:lang w:eastAsia="hu-HU"/>
    </w:rPr>
  </w:style>
  <w:style w:type="character" w:styleId="Oldalszm">
    <w:name w:val="page number"/>
    <w:basedOn w:val="Bekezdsalapbettpusa"/>
    <w:rsid w:val="00FA634B"/>
  </w:style>
  <w:style w:type="paragraph" w:customStyle="1" w:styleId="CharCharCharChar">
    <w:name w:val="Char Char Char Char"/>
    <w:basedOn w:val="Norml"/>
    <w:rsid w:val="00FA634B"/>
    <w:pPr>
      <w:widowControl w:val="0"/>
      <w:suppressAutoHyphens/>
      <w:overflowPunct/>
      <w:autoSpaceDE/>
      <w:autoSpaceDN/>
      <w:adjustRightInd/>
      <w:spacing w:after="160" w:line="240" w:lineRule="exact"/>
      <w:textAlignment w:val="auto"/>
    </w:pPr>
    <w:rPr>
      <w:rFonts w:ascii="Tahoma" w:eastAsia="Lucida Sans Unicode" w:hAnsi="Tahoma"/>
      <w:sz w:val="20"/>
      <w:lang w:val="en-US" w:eastAsia="en-US"/>
    </w:rPr>
  </w:style>
  <w:style w:type="paragraph" w:styleId="Listaszerbekezds">
    <w:name w:val="List Paragraph"/>
    <w:basedOn w:val="Norml"/>
    <w:qFormat/>
    <w:rsid w:val="00FA634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HTML-kntformzott">
    <w:name w:val="HTML Preformatted"/>
    <w:basedOn w:val="Norml"/>
    <w:link w:val="HTML-kntformzottChar"/>
    <w:rsid w:val="00FA6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color w:val="1F384C"/>
      <w:sz w:val="18"/>
      <w:szCs w:val="18"/>
    </w:rPr>
  </w:style>
  <w:style w:type="character" w:customStyle="1" w:styleId="HTML-kntformzottChar">
    <w:name w:val="HTML-ként formázott Char"/>
    <w:basedOn w:val="Bekezdsalapbettpusa"/>
    <w:link w:val="HTML-kntformzott"/>
    <w:rsid w:val="00FA634B"/>
    <w:rPr>
      <w:rFonts w:ascii="Courier New" w:eastAsia="Times New Roman" w:hAnsi="Courier New" w:cs="Courier New"/>
      <w:color w:val="1F384C"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semiHidden/>
    <w:rsid w:val="00FA634B"/>
    <w:pPr>
      <w:widowControl w:val="0"/>
      <w:textAlignment w:val="auto"/>
    </w:pPr>
    <w:rPr>
      <w:kern w:val="28"/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A634B"/>
    <w:rPr>
      <w:rFonts w:ascii="Times New Roman" w:eastAsia="Times New Roman" w:hAnsi="Times New Roman" w:cs="Times New Roman"/>
      <w:kern w:val="28"/>
      <w:sz w:val="20"/>
      <w:szCs w:val="20"/>
      <w:lang w:eastAsia="hu-HU"/>
    </w:rPr>
  </w:style>
  <w:style w:type="character" w:styleId="Lbjegyzet-hivatkozs">
    <w:name w:val="footnote reference"/>
    <w:semiHidden/>
    <w:rsid w:val="00FA634B"/>
    <w:rPr>
      <w:vertAlign w:val="superscript"/>
    </w:rPr>
  </w:style>
  <w:style w:type="paragraph" w:customStyle="1" w:styleId="Char">
    <w:name w:val="Char"/>
    <w:basedOn w:val="Norml"/>
    <w:rsid w:val="00FA634B"/>
    <w:pPr>
      <w:widowControl w:val="0"/>
      <w:suppressAutoHyphens/>
      <w:overflowPunct/>
      <w:autoSpaceDE/>
      <w:autoSpaceDN/>
      <w:adjustRightInd/>
      <w:spacing w:after="160" w:line="240" w:lineRule="exact"/>
      <w:textAlignment w:val="auto"/>
    </w:pPr>
    <w:rPr>
      <w:rFonts w:ascii="Tahoma" w:eastAsia="Lucida Sans Unicode" w:hAnsi="Tahoma"/>
      <w:sz w:val="20"/>
      <w:lang w:val="en-US" w:eastAsia="en-US"/>
    </w:rPr>
  </w:style>
  <w:style w:type="paragraph" w:styleId="Buborkszveg">
    <w:name w:val="Balloon Text"/>
    <w:basedOn w:val="Norml"/>
    <w:link w:val="BuborkszvegChar"/>
    <w:semiHidden/>
    <w:rsid w:val="00FA634B"/>
    <w:pPr>
      <w:widowControl w:val="0"/>
      <w:textAlignment w:val="auto"/>
    </w:pPr>
    <w:rPr>
      <w:rFonts w:ascii="Tahoma" w:hAnsi="Tahoma" w:cs="Tahoma"/>
      <w:kern w:val="28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FA634B"/>
    <w:rPr>
      <w:rFonts w:ascii="Tahoma" w:eastAsia="Times New Roman" w:hAnsi="Tahoma" w:cs="Tahoma"/>
      <w:kern w:val="28"/>
      <w:sz w:val="16"/>
      <w:szCs w:val="16"/>
      <w:lang w:eastAsia="hu-HU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FA634B"/>
    <w:pPr>
      <w:widowControl w:val="0"/>
      <w:suppressAutoHyphens/>
      <w:overflowPunct/>
      <w:autoSpaceDE/>
      <w:autoSpaceDN/>
      <w:adjustRightInd/>
      <w:spacing w:after="160" w:line="240" w:lineRule="exact"/>
      <w:textAlignment w:val="auto"/>
    </w:pPr>
    <w:rPr>
      <w:rFonts w:ascii="Tahoma" w:eastAsia="Lucida Sans Unicode" w:hAnsi="Tahoma"/>
      <w:sz w:val="20"/>
      <w:lang w:val="en-US" w:eastAsia="en-US"/>
    </w:rPr>
  </w:style>
  <w:style w:type="paragraph" w:customStyle="1" w:styleId="Char0">
    <w:name w:val="Char"/>
    <w:basedOn w:val="Norml"/>
    <w:rsid w:val="00FA634B"/>
    <w:pPr>
      <w:widowControl w:val="0"/>
      <w:suppressAutoHyphens/>
      <w:overflowPunct/>
      <w:autoSpaceDE/>
      <w:autoSpaceDN/>
      <w:adjustRightInd/>
      <w:spacing w:after="160" w:line="240" w:lineRule="exact"/>
      <w:textAlignment w:val="auto"/>
    </w:pPr>
    <w:rPr>
      <w:rFonts w:ascii="Tahoma" w:eastAsia="Lucida Sans Unicode" w:hAnsi="Tahoma"/>
      <w:sz w:val="20"/>
      <w:lang w:val="en-US" w:eastAsia="en-US"/>
    </w:rPr>
  </w:style>
  <w:style w:type="character" w:styleId="Hiperhivatkozs">
    <w:name w:val="Hyperlink"/>
    <w:rsid w:val="00FA634B"/>
    <w:rPr>
      <w:color w:val="0000FF"/>
      <w:u w:val="single"/>
    </w:rPr>
  </w:style>
  <w:style w:type="paragraph" w:customStyle="1" w:styleId="CharChar10">
    <w:name w:val="Char Char1"/>
    <w:basedOn w:val="Norml"/>
    <w:rsid w:val="005E34BF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1D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FA634B"/>
    <w:pPr>
      <w:keepNext/>
      <w:widowControl w:val="0"/>
      <w:textAlignment w:val="auto"/>
      <w:outlineLvl w:val="0"/>
    </w:pPr>
    <w:rPr>
      <w:kern w:val="28"/>
      <w:sz w:val="28"/>
    </w:rPr>
  </w:style>
  <w:style w:type="paragraph" w:styleId="Cmsor2">
    <w:name w:val="heading 2"/>
    <w:basedOn w:val="Norml"/>
    <w:next w:val="Norml"/>
    <w:link w:val="Cmsor2Char"/>
    <w:qFormat/>
    <w:rsid w:val="00671D00"/>
    <w:pPr>
      <w:keepNext/>
      <w:overflowPunct/>
      <w:autoSpaceDE/>
      <w:autoSpaceDN/>
      <w:adjustRightInd/>
      <w:spacing w:before="180" w:after="120"/>
      <w:contextualSpacing/>
      <w:jc w:val="center"/>
      <w:textAlignment w:val="auto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qFormat/>
    <w:rsid w:val="00FA634B"/>
    <w:pPr>
      <w:keepNext/>
      <w:suppressAutoHyphens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/>
      <w:b/>
      <w:bCs/>
      <w:sz w:val="26"/>
      <w:szCs w:val="26"/>
      <w:lang w:val="x-none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71D00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customStyle="1" w:styleId="CharChar1">
    <w:name w:val="Char Char1"/>
    <w:basedOn w:val="Norml"/>
    <w:rsid w:val="00671D00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 w:eastAsia="en-US"/>
    </w:rPr>
  </w:style>
  <w:style w:type="character" w:customStyle="1" w:styleId="Hiperhivatkozs1">
    <w:name w:val="Hiperhivatkozás1"/>
    <w:rsid w:val="00671D00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rsid w:val="00FA634B"/>
    <w:rPr>
      <w:rFonts w:ascii="Times New Roman" w:eastAsia="Times New Roman" w:hAnsi="Times New Roman" w:cs="Times New Roman"/>
      <w:kern w:val="28"/>
      <w:sz w:val="28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FA634B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paragraph" w:styleId="Szvegtrzs">
    <w:name w:val="Body Text"/>
    <w:basedOn w:val="Norml"/>
    <w:link w:val="SzvegtrzsChar"/>
    <w:rsid w:val="00FA634B"/>
    <w:pPr>
      <w:overflowPunct/>
      <w:autoSpaceDE/>
      <w:autoSpaceDN/>
      <w:adjustRightInd/>
      <w:jc w:val="both"/>
      <w:textAlignment w:val="auto"/>
    </w:pPr>
  </w:style>
  <w:style w:type="character" w:customStyle="1" w:styleId="SzvegtrzsChar">
    <w:name w:val="Szövegtörzs Char"/>
    <w:basedOn w:val="Bekezdsalapbettpusa"/>
    <w:link w:val="Szvegtrzs"/>
    <w:rsid w:val="00FA634B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rsid w:val="00FA6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3">
    <w:name w:val="Body Text 3"/>
    <w:basedOn w:val="Norml"/>
    <w:link w:val="Szvegtrzs3Char"/>
    <w:rsid w:val="00FA634B"/>
    <w:pPr>
      <w:widowControl w:val="0"/>
      <w:spacing w:after="120"/>
      <w:textAlignment w:val="auto"/>
    </w:pPr>
    <w:rPr>
      <w:kern w:val="28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FA634B"/>
    <w:rPr>
      <w:rFonts w:ascii="Times New Roman" w:eastAsia="Times New Roman" w:hAnsi="Times New Roman" w:cs="Times New Roman"/>
      <w:kern w:val="28"/>
      <w:sz w:val="16"/>
      <w:szCs w:val="16"/>
      <w:lang w:eastAsia="hu-HU"/>
    </w:rPr>
  </w:style>
  <w:style w:type="paragraph" w:customStyle="1" w:styleId="Elformzottszveg">
    <w:name w:val="Előformázott szöveg"/>
    <w:basedOn w:val="Norml"/>
    <w:rsid w:val="00FA634B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</w:rPr>
  </w:style>
  <w:style w:type="paragraph" w:styleId="Szvegtrzs2">
    <w:name w:val="Body Text 2"/>
    <w:basedOn w:val="Norml"/>
    <w:link w:val="Szvegtrzs2Char"/>
    <w:rsid w:val="00FA634B"/>
    <w:pPr>
      <w:widowControl w:val="0"/>
      <w:suppressAutoHyphens/>
      <w:overflowPunct/>
      <w:autoSpaceDE/>
      <w:autoSpaceDN/>
      <w:adjustRightInd/>
      <w:spacing w:after="120" w:line="480" w:lineRule="auto"/>
      <w:textAlignment w:val="auto"/>
    </w:pPr>
    <w:rPr>
      <w:rFonts w:eastAsia="Lucida Sans Unicode"/>
      <w:szCs w:val="24"/>
    </w:rPr>
  </w:style>
  <w:style w:type="character" w:customStyle="1" w:styleId="Szvegtrzs2Char">
    <w:name w:val="Szövegtörzs 2 Char"/>
    <w:basedOn w:val="Bekezdsalapbettpusa"/>
    <w:link w:val="Szvegtrzs2"/>
    <w:rsid w:val="00FA634B"/>
    <w:rPr>
      <w:rFonts w:ascii="Times New Roman" w:eastAsia="Lucida Sans Unicode" w:hAnsi="Times New Roman" w:cs="Times New Roman"/>
      <w:sz w:val="24"/>
      <w:szCs w:val="24"/>
    </w:rPr>
  </w:style>
  <w:style w:type="paragraph" w:customStyle="1" w:styleId="BekezdChar">
    <w:name w:val="Bekezd Char"/>
    <w:basedOn w:val="Norml"/>
    <w:rsid w:val="00FA634B"/>
    <w:pPr>
      <w:overflowPunct/>
      <w:autoSpaceDE/>
      <w:autoSpaceDN/>
      <w:adjustRightInd/>
      <w:jc w:val="both"/>
      <w:textAlignment w:val="auto"/>
    </w:pPr>
    <w:rPr>
      <w:szCs w:val="24"/>
    </w:rPr>
  </w:style>
  <w:style w:type="paragraph" w:styleId="NormlWeb">
    <w:name w:val="Normal (Web)"/>
    <w:basedOn w:val="Norml"/>
    <w:uiPriority w:val="99"/>
    <w:rsid w:val="00FA63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lfej">
    <w:name w:val="header"/>
    <w:basedOn w:val="Norml"/>
    <w:link w:val="lfejChar"/>
    <w:rsid w:val="00FA634B"/>
    <w:pPr>
      <w:widowControl w:val="0"/>
      <w:tabs>
        <w:tab w:val="center" w:pos="4536"/>
        <w:tab w:val="right" w:pos="9072"/>
      </w:tabs>
      <w:textAlignment w:val="auto"/>
    </w:pPr>
    <w:rPr>
      <w:kern w:val="28"/>
      <w:sz w:val="20"/>
    </w:rPr>
  </w:style>
  <w:style w:type="character" w:customStyle="1" w:styleId="lfejChar">
    <w:name w:val="Élőfej Char"/>
    <w:basedOn w:val="Bekezdsalapbettpusa"/>
    <w:link w:val="lfej"/>
    <w:rsid w:val="00FA634B"/>
    <w:rPr>
      <w:rFonts w:ascii="Times New Roman" w:eastAsia="Times New Roman" w:hAnsi="Times New Roman" w:cs="Times New Roman"/>
      <w:kern w:val="28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FA634B"/>
    <w:pPr>
      <w:widowControl w:val="0"/>
      <w:tabs>
        <w:tab w:val="center" w:pos="4536"/>
        <w:tab w:val="right" w:pos="9072"/>
      </w:tabs>
      <w:textAlignment w:val="auto"/>
    </w:pPr>
    <w:rPr>
      <w:kern w:val="28"/>
      <w:sz w:val="20"/>
    </w:rPr>
  </w:style>
  <w:style w:type="character" w:customStyle="1" w:styleId="llbChar">
    <w:name w:val="Élőláb Char"/>
    <w:basedOn w:val="Bekezdsalapbettpusa"/>
    <w:link w:val="llb"/>
    <w:uiPriority w:val="99"/>
    <w:rsid w:val="00FA634B"/>
    <w:rPr>
      <w:rFonts w:ascii="Times New Roman" w:eastAsia="Times New Roman" w:hAnsi="Times New Roman" w:cs="Times New Roman"/>
      <w:kern w:val="28"/>
      <w:sz w:val="20"/>
      <w:szCs w:val="20"/>
      <w:lang w:eastAsia="hu-HU"/>
    </w:rPr>
  </w:style>
  <w:style w:type="character" w:styleId="Oldalszm">
    <w:name w:val="page number"/>
    <w:basedOn w:val="Bekezdsalapbettpusa"/>
    <w:rsid w:val="00FA634B"/>
  </w:style>
  <w:style w:type="paragraph" w:customStyle="1" w:styleId="CharCharCharChar">
    <w:name w:val="Char Char Char Char"/>
    <w:basedOn w:val="Norml"/>
    <w:rsid w:val="00FA634B"/>
    <w:pPr>
      <w:widowControl w:val="0"/>
      <w:suppressAutoHyphens/>
      <w:overflowPunct/>
      <w:autoSpaceDE/>
      <w:autoSpaceDN/>
      <w:adjustRightInd/>
      <w:spacing w:after="160" w:line="240" w:lineRule="exact"/>
      <w:textAlignment w:val="auto"/>
    </w:pPr>
    <w:rPr>
      <w:rFonts w:ascii="Tahoma" w:eastAsia="Lucida Sans Unicode" w:hAnsi="Tahoma"/>
      <w:sz w:val="20"/>
      <w:lang w:val="en-US" w:eastAsia="en-US"/>
    </w:rPr>
  </w:style>
  <w:style w:type="paragraph" w:styleId="Listaszerbekezds">
    <w:name w:val="List Paragraph"/>
    <w:basedOn w:val="Norml"/>
    <w:qFormat/>
    <w:rsid w:val="00FA634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HTML-kntformzott">
    <w:name w:val="HTML Preformatted"/>
    <w:basedOn w:val="Norml"/>
    <w:link w:val="HTML-kntformzottChar"/>
    <w:rsid w:val="00FA6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color w:val="1F384C"/>
      <w:sz w:val="18"/>
      <w:szCs w:val="18"/>
    </w:rPr>
  </w:style>
  <w:style w:type="character" w:customStyle="1" w:styleId="HTML-kntformzottChar">
    <w:name w:val="HTML-ként formázott Char"/>
    <w:basedOn w:val="Bekezdsalapbettpusa"/>
    <w:link w:val="HTML-kntformzott"/>
    <w:rsid w:val="00FA634B"/>
    <w:rPr>
      <w:rFonts w:ascii="Courier New" w:eastAsia="Times New Roman" w:hAnsi="Courier New" w:cs="Courier New"/>
      <w:color w:val="1F384C"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semiHidden/>
    <w:rsid w:val="00FA634B"/>
    <w:pPr>
      <w:widowControl w:val="0"/>
      <w:textAlignment w:val="auto"/>
    </w:pPr>
    <w:rPr>
      <w:kern w:val="28"/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A634B"/>
    <w:rPr>
      <w:rFonts w:ascii="Times New Roman" w:eastAsia="Times New Roman" w:hAnsi="Times New Roman" w:cs="Times New Roman"/>
      <w:kern w:val="28"/>
      <w:sz w:val="20"/>
      <w:szCs w:val="20"/>
      <w:lang w:eastAsia="hu-HU"/>
    </w:rPr>
  </w:style>
  <w:style w:type="character" w:styleId="Lbjegyzet-hivatkozs">
    <w:name w:val="footnote reference"/>
    <w:semiHidden/>
    <w:rsid w:val="00FA634B"/>
    <w:rPr>
      <w:vertAlign w:val="superscript"/>
    </w:rPr>
  </w:style>
  <w:style w:type="paragraph" w:customStyle="1" w:styleId="Char">
    <w:name w:val="Char"/>
    <w:basedOn w:val="Norml"/>
    <w:rsid w:val="00FA634B"/>
    <w:pPr>
      <w:widowControl w:val="0"/>
      <w:suppressAutoHyphens/>
      <w:overflowPunct/>
      <w:autoSpaceDE/>
      <w:autoSpaceDN/>
      <w:adjustRightInd/>
      <w:spacing w:after="160" w:line="240" w:lineRule="exact"/>
      <w:textAlignment w:val="auto"/>
    </w:pPr>
    <w:rPr>
      <w:rFonts w:ascii="Tahoma" w:eastAsia="Lucida Sans Unicode" w:hAnsi="Tahoma"/>
      <w:sz w:val="20"/>
      <w:lang w:val="en-US" w:eastAsia="en-US"/>
    </w:rPr>
  </w:style>
  <w:style w:type="paragraph" w:styleId="Buborkszveg">
    <w:name w:val="Balloon Text"/>
    <w:basedOn w:val="Norml"/>
    <w:link w:val="BuborkszvegChar"/>
    <w:semiHidden/>
    <w:rsid w:val="00FA634B"/>
    <w:pPr>
      <w:widowControl w:val="0"/>
      <w:textAlignment w:val="auto"/>
    </w:pPr>
    <w:rPr>
      <w:rFonts w:ascii="Tahoma" w:hAnsi="Tahoma" w:cs="Tahoma"/>
      <w:kern w:val="28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FA634B"/>
    <w:rPr>
      <w:rFonts w:ascii="Tahoma" w:eastAsia="Times New Roman" w:hAnsi="Tahoma" w:cs="Tahoma"/>
      <w:kern w:val="28"/>
      <w:sz w:val="16"/>
      <w:szCs w:val="16"/>
      <w:lang w:eastAsia="hu-HU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FA634B"/>
    <w:pPr>
      <w:widowControl w:val="0"/>
      <w:suppressAutoHyphens/>
      <w:overflowPunct/>
      <w:autoSpaceDE/>
      <w:autoSpaceDN/>
      <w:adjustRightInd/>
      <w:spacing w:after="160" w:line="240" w:lineRule="exact"/>
      <w:textAlignment w:val="auto"/>
    </w:pPr>
    <w:rPr>
      <w:rFonts w:ascii="Tahoma" w:eastAsia="Lucida Sans Unicode" w:hAnsi="Tahoma"/>
      <w:sz w:val="20"/>
      <w:lang w:val="en-US" w:eastAsia="en-US"/>
    </w:rPr>
  </w:style>
  <w:style w:type="paragraph" w:customStyle="1" w:styleId="Char0">
    <w:name w:val="Char"/>
    <w:basedOn w:val="Norml"/>
    <w:rsid w:val="00FA634B"/>
    <w:pPr>
      <w:widowControl w:val="0"/>
      <w:suppressAutoHyphens/>
      <w:overflowPunct/>
      <w:autoSpaceDE/>
      <w:autoSpaceDN/>
      <w:adjustRightInd/>
      <w:spacing w:after="160" w:line="240" w:lineRule="exact"/>
      <w:textAlignment w:val="auto"/>
    </w:pPr>
    <w:rPr>
      <w:rFonts w:ascii="Tahoma" w:eastAsia="Lucida Sans Unicode" w:hAnsi="Tahoma"/>
      <w:sz w:val="20"/>
      <w:lang w:val="en-US" w:eastAsia="en-US"/>
    </w:rPr>
  </w:style>
  <w:style w:type="character" w:styleId="Hiperhivatkozs">
    <w:name w:val="Hyperlink"/>
    <w:rsid w:val="00FA634B"/>
    <w:rPr>
      <w:color w:val="0000FF"/>
      <w:u w:val="single"/>
    </w:rPr>
  </w:style>
  <w:style w:type="paragraph" w:customStyle="1" w:styleId="CharChar10">
    <w:name w:val="Char Char1"/>
    <w:basedOn w:val="Norml"/>
    <w:rsid w:val="005E34BF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6</Pages>
  <Words>1155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46</cp:revision>
  <cp:lastPrinted>2017-04-20T12:51:00Z</cp:lastPrinted>
  <dcterms:created xsi:type="dcterms:W3CDTF">2017-09-12T06:10:00Z</dcterms:created>
  <dcterms:modified xsi:type="dcterms:W3CDTF">2017-09-21T12:29:00Z</dcterms:modified>
</cp:coreProperties>
</file>