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B9" w:rsidRDefault="00B84FB9" w:rsidP="00B84FB9">
      <w:pPr>
        <w:jc w:val="center"/>
        <w:rPr>
          <w:b/>
          <w:spacing w:val="20"/>
          <w:sz w:val="40"/>
          <w:szCs w:val="40"/>
          <w:u w:val="single"/>
        </w:rPr>
      </w:pPr>
      <w:r>
        <w:rPr>
          <w:b/>
          <w:noProof/>
          <w:spacing w:val="20"/>
          <w:sz w:val="40"/>
          <w:szCs w:val="40"/>
          <w:u w:val="single"/>
        </w:rPr>
        <w:t>ELŐTERJESZTÉS</w:t>
      </w:r>
    </w:p>
    <w:p w:rsidR="00B84FB9" w:rsidRDefault="00B84FB9" w:rsidP="00B84FB9">
      <w:pPr>
        <w:jc w:val="center"/>
      </w:pPr>
    </w:p>
    <w:p w:rsidR="00B84FB9" w:rsidRPr="00C42118" w:rsidRDefault="00B84FB9" w:rsidP="00B84FB9">
      <w:pPr>
        <w:jc w:val="center"/>
        <w:rPr>
          <w:sz w:val="32"/>
          <w:szCs w:val="32"/>
        </w:rPr>
      </w:pPr>
      <w:r w:rsidRPr="00C42118">
        <w:rPr>
          <w:sz w:val="32"/>
          <w:szCs w:val="32"/>
        </w:rPr>
        <w:t>Tiszavasvári Város Önkormányzata Képviselő-testületének</w:t>
      </w:r>
    </w:p>
    <w:p w:rsidR="00B84FB9" w:rsidRPr="00C42118" w:rsidRDefault="00B84FB9" w:rsidP="00B84FB9">
      <w:pPr>
        <w:jc w:val="center"/>
        <w:rPr>
          <w:sz w:val="32"/>
          <w:szCs w:val="32"/>
        </w:rPr>
      </w:pPr>
      <w:r w:rsidRPr="00C42118">
        <w:rPr>
          <w:b/>
          <w:sz w:val="32"/>
          <w:szCs w:val="32"/>
        </w:rPr>
        <w:t xml:space="preserve">2018. </w:t>
      </w:r>
      <w:r>
        <w:rPr>
          <w:b/>
          <w:sz w:val="32"/>
          <w:szCs w:val="32"/>
        </w:rPr>
        <w:t xml:space="preserve">március </w:t>
      </w:r>
      <w:r w:rsidRPr="00C4211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9</w:t>
      </w:r>
      <w:r w:rsidRPr="00C42118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é</w:t>
      </w:r>
      <w:r w:rsidRPr="00C42118">
        <w:rPr>
          <w:b/>
          <w:sz w:val="32"/>
          <w:szCs w:val="32"/>
        </w:rPr>
        <w:t>n</w:t>
      </w:r>
      <w:r w:rsidRPr="00C42118">
        <w:rPr>
          <w:sz w:val="32"/>
          <w:szCs w:val="32"/>
        </w:rPr>
        <w:t xml:space="preserve"> tartandó </w:t>
      </w:r>
      <w:r w:rsidRPr="00C42118">
        <w:rPr>
          <w:b/>
          <w:sz w:val="32"/>
          <w:szCs w:val="32"/>
        </w:rPr>
        <w:t>testületi ülésére</w:t>
      </w:r>
    </w:p>
    <w:p w:rsidR="00B84FB9" w:rsidRPr="00135B80" w:rsidRDefault="00B84FB9" w:rsidP="00B84FB9">
      <w:pPr>
        <w:rPr>
          <w:sz w:val="20"/>
          <w:szCs w:val="20"/>
        </w:rPr>
      </w:pPr>
    </w:p>
    <w:p w:rsidR="00B84FB9" w:rsidRPr="00BD4B63" w:rsidRDefault="00B84FB9" w:rsidP="00B84FB9">
      <w:pPr>
        <w:jc w:val="both"/>
        <w:rPr>
          <w:b/>
          <w:color w:val="000000"/>
        </w:rPr>
      </w:pPr>
      <w:r>
        <w:rPr>
          <w:sz w:val="28"/>
          <w:szCs w:val="28"/>
          <w:u w:val="single"/>
        </w:rPr>
        <w:t>Az előterjesztés tárgya:</w:t>
      </w:r>
      <w:r>
        <w:rPr>
          <w:sz w:val="28"/>
          <w:szCs w:val="28"/>
        </w:rPr>
        <w:t xml:space="preserve"> </w:t>
      </w:r>
      <w:r w:rsidR="00BD4B63" w:rsidRPr="00E051CD">
        <w:rPr>
          <w:b/>
        </w:rPr>
        <w:t xml:space="preserve">A </w:t>
      </w:r>
      <w:r w:rsidR="00BD4B63" w:rsidRPr="00E051CD">
        <w:rPr>
          <w:b/>
          <w:color w:val="000000"/>
        </w:rPr>
        <w:t xml:space="preserve">szociális igazgatásról és szociális ellátások igénybevételéről, valamint a fizetendő térítési díjakról szóló </w:t>
      </w:r>
      <w:r w:rsidR="00BD4B63">
        <w:rPr>
          <w:b/>
          <w:color w:val="000000"/>
        </w:rPr>
        <w:t>3/2018. (III.1.) ö</w:t>
      </w:r>
      <w:r w:rsidR="00BD4B63" w:rsidRPr="00E051CD">
        <w:rPr>
          <w:b/>
          <w:color w:val="000000"/>
        </w:rPr>
        <w:t xml:space="preserve">nkormányzati rendelet </w:t>
      </w:r>
      <w:r w:rsidR="00CF3C11">
        <w:rPr>
          <w:b/>
          <w:color w:val="000000"/>
        </w:rPr>
        <w:t>megváltoztatásáról</w:t>
      </w:r>
    </w:p>
    <w:p w:rsidR="00B84FB9" w:rsidRPr="009B78F5" w:rsidRDefault="00B84FB9" w:rsidP="00B84FB9">
      <w:pPr>
        <w:rPr>
          <w:sz w:val="16"/>
          <w:szCs w:val="16"/>
          <w:u w:val="single"/>
        </w:rPr>
      </w:pPr>
    </w:p>
    <w:p w:rsidR="00B84FB9" w:rsidRPr="003865F2" w:rsidRDefault="00B84FB9" w:rsidP="00B84FB9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Melléklet</w:t>
      </w:r>
      <w:r w:rsidRPr="00947D17">
        <w:rPr>
          <w:sz w:val="28"/>
          <w:szCs w:val="28"/>
          <w:u w:val="single"/>
        </w:rPr>
        <w:t>:</w:t>
      </w:r>
      <w:r w:rsidRPr="00947D17">
        <w:rPr>
          <w:sz w:val="28"/>
          <w:szCs w:val="28"/>
        </w:rPr>
        <w:t xml:space="preserve"> </w:t>
      </w:r>
    </w:p>
    <w:p w:rsidR="00B84FB9" w:rsidRPr="009B78F5" w:rsidRDefault="00B84FB9" w:rsidP="00B84FB9">
      <w:pPr>
        <w:jc w:val="center"/>
        <w:rPr>
          <w:sz w:val="16"/>
          <w:szCs w:val="16"/>
        </w:rPr>
      </w:pPr>
    </w:p>
    <w:p w:rsidR="00B84FB9" w:rsidRPr="001A1062" w:rsidRDefault="00B84FB9" w:rsidP="00B84FB9">
      <w:pPr>
        <w:tabs>
          <w:tab w:val="center" w:pos="7320"/>
        </w:tabs>
        <w:rPr>
          <w:sz w:val="28"/>
          <w:szCs w:val="28"/>
          <w:u w:val="single"/>
        </w:rPr>
      </w:pPr>
      <w:r w:rsidRPr="001A1062">
        <w:rPr>
          <w:sz w:val="28"/>
          <w:szCs w:val="28"/>
          <w:u w:val="single"/>
        </w:rPr>
        <w:t>A előterjesztés előadója:</w:t>
      </w:r>
      <w:r w:rsidRPr="001A1062">
        <w:rPr>
          <w:sz w:val="28"/>
          <w:szCs w:val="28"/>
        </w:rPr>
        <w:t xml:space="preserve"> Badics Ildikó jegyző </w:t>
      </w:r>
    </w:p>
    <w:p w:rsidR="00B84FB9" w:rsidRPr="009B78F5" w:rsidRDefault="00B84FB9" w:rsidP="00B84FB9">
      <w:pPr>
        <w:rPr>
          <w:sz w:val="16"/>
          <w:szCs w:val="16"/>
        </w:rPr>
      </w:pPr>
    </w:p>
    <w:p w:rsidR="00B84FB9" w:rsidRPr="009B78F5" w:rsidRDefault="00B84FB9" w:rsidP="00B84FB9">
      <w:pPr>
        <w:rPr>
          <w:sz w:val="16"/>
          <w:szCs w:val="16"/>
          <w:u w:val="single"/>
        </w:rPr>
      </w:pPr>
      <w:r>
        <w:rPr>
          <w:sz w:val="28"/>
          <w:szCs w:val="28"/>
          <w:u w:val="single"/>
        </w:rPr>
        <w:t>Az előterjesztést témafelelőse: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Petruskáné</w:t>
      </w:r>
      <w:proofErr w:type="spellEnd"/>
      <w:r>
        <w:rPr>
          <w:sz w:val="28"/>
          <w:szCs w:val="28"/>
        </w:rPr>
        <w:t xml:space="preserve"> dr. </w:t>
      </w:r>
      <w:proofErr w:type="spellStart"/>
      <w:r>
        <w:rPr>
          <w:sz w:val="28"/>
          <w:szCs w:val="28"/>
        </w:rPr>
        <w:t>Legeza</w:t>
      </w:r>
      <w:proofErr w:type="spellEnd"/>
      <w:r>
        <w:rPr>
          <w:sz w:val="28"/>
          <w:szCs w:val="28"/>
        </w:rPr>
        <w:t xml:space="preserve"> Tímea - osztályvezető</w:t>
      </w:r>
    </w:p>
    <w:p w:rsidR="00B84FB9" w:rsidRDefault="00B84FB9" w:rsidP="00B84FB9">
      <w:pPr>
        <w:rPr>
          <w:sz w:val="28"/>
          <w:szCs w:val="28"/>
          <w:u w:val="single"/>
        </w:rPr>
      </w:pPr>
    </w:p>
    <w:p w:rsidR="00B84FB9" w:rsidRDefault="00B84FB9" w:rsidP="00B84FB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Ügyiratszám</w:t>
      </w:r>
      <w:r w:rsidRPr="00EF6FE5">
        <w:rPr>
          <w:sz w:val="28"/>
          <w:szCs w:val="28"/>
        </w:rPr>
        <w:t xml:space="preserve">: </w:t>
      </w:r>
      <w:r w:rsidR="00C013DA">
        <w:rPr>
          <w:sz w:val="28"/>
          <w:szCs w:val="28"/>
        </w:rPr>
        <w:t>3293</w:t>
      </w:r>
      <w:r>
        <w:rPr>
          <w:sz w:val="28"/>
          <w:szCs w:val="28"/>
        </w:rPr>
        <w:t>/2018.</w:t>
      </w:r>
    </w:p>
    <w:p w:rsidR="00B84FB9" w:rsidRDefault="00B84FB9" w:rsidP="00B84FB9">
      <w:pPr>
        <w:rPr>
          <w:sz w:val="28"/>
          <w:szCs w:val="28"/>
          <w:u w:val="single"/>
        </w:rPr>
      </w:pPr>
    </w:p>
    <w:p w:rsidR="00DA0312" w:rsidRPr="00DA0312" w:rsidRDefault="00DA0312" w:rsidP="00DA0312">
      <w:pPr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A0312">
        <w:rPr>
          <w:rFonts w:eastAsia="Calibri"/>
          <w:color w:val="000000"/>
          <w:sz w:val="28"/>
          <w:szCs w:val="28"/>
          <w:u w:val="single"/>
          <w:lang w:eastAsia="en-US"/>
        </w:rPr>
        <w:t>Az előterjesztést véleményező bizottságok a hatáskör megjelölésével:</w:t>
      </w:r>
    </w:p>
    <w:p w:rsidR="00DA0312" w:rsidRPr="00F03E91" w:rsidRDefault="00DA0312" w:rsidP="00DA0312">
      <w:pPr>
        <w:rPr>
          <w:rFonts w:eastAsia="Calibri"/>
          <w:color w:val="000000"/>
          <w:u w:val="single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8"/>
        <w:gridCol w:w="4630"/>
      </w:tblGrid>
      <w:tr w:rsidR="00DA0312" w:rsidRPr="00F03E91" w:rsidTr="00A445B1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2" w:rsidRPr="00F03E91" w:rsidRDefault="00DA0312" w:rsidP="00A445B1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3E91">
              <w:rPr>
                <w:rFonts w:eastAsia="Calibri"/>
                <w:b/>
                <w:color w:val="000000"/>
                <w:lang w:eastAsia="en-US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2" w:rsidRPr="00F03E91" w:rsidRDefault="00DA0312" w:rsidP="00A445B1">
            <w:pPr>
              <w:rPr>
                <w:rFonts w:eastAsia="Calibri"/>
                <w:b/>
                <w:color w:val="000000"/>
                <w:lang w:eastAsia="en-US"/>
              </w:rPr>
            </w:pPr>
            <w:r w:rsidRPr="00F03E91">
              <w:rPr>
                <w:rFonts w:eastAsia="Calibri"/>
                <w:b/>
                <w:color w:val="000000"/>
                <w:lang w:eastAsia="en-US"/>
              </w:rPr>
              <w:t>Hatáskör</w:t>
            </w:r>
          </w:p>
        </w:tc>
      </w:tr>
      <w:tr w:rsidR="00DA0312" w:rsidRPr="00F03E91" w:rsidTr="00A445B1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2" w:rsidRPr="00F03E91" w:rsidRDefault="00DA0312" w:rsidP="00A445B1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Pénzügyi és Ügyre</w:t>
            </w:r>
            <w:bookmarkStart w:id="0" w:name="_GoBack"/>
            <w:bookmarkEnd w:id="0"/>
            <w:r>
              <w:rPr>
                <w:rFonts w:eastAsia="Calibri"/>
                <w:color w:val="000000"/>
                <w:lang w:eastAsia="en-US"/>
              </w:rPr>
              <w:t>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2" w:rsidRPr="00F03E91" w:rsidRDefault="00DA0312" w:rsidP="00A445B1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SZMSZ 4. melléklet </w:t>
            </w:r>
            <w:r w:rsidR="00443031">
              <w:rPr>
                <w:rFonts w:eastAsia="Calibri"/>
                <w:color w:val="000000"/>
                <w:lang w:eastAsia="en-US"/>
              </w:rPr>
              <w:t xml:space="preserve">1.22 és </w:t>
            </w:r>
            <w:r>
              <w:rPr>
                <w:rFonts w:eastAsia="Calibri"/>
                <w:color w:val="000000"/>
                <w:lang w:eastAsia="en-US"/>
              </w:rPr>
              <w:t>1.30 pontja</w:t>
            </w:r>
          </w:p>
        </w:tc>
      </w:tr>
      <w:tr w:rsidR="00DA0312" w:rsidRPr="00F03E91" w:rsidTr="00A445B1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2" w:rsidRDefault="00DA0312" w:rsidP="00A445B1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Szociális és Humán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2" w:rsidRDefault="00DA0312" w:rsidP="00A445B1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SZMSZ 5. melléklet 11. pontja</w:t>
            </w:r>
          </w:p>
        </w:tc>
      </w:tr>
    </w:tbl>
    <w:p w:rsidR="00DA0312" w:rsidRDefault="00DA0312" w:rsidP="00DA0312">
      <w:pPr>
        <w:rPr>
          <w:rFonts w:eastAsia="Calibri"/>
          <w:color w:val="000000"/>
          <w:u w:val="single"/>
          <w:lang w:eastAsia="en-US"/>
        </w:rPr>
      </w:pPr>
    </w:p>
    <w:p w:rsidR="00B84FB9" w:rsidRDefault="00B84FB9" w:rsidP="00B84FB9">
      <w:pPr>
        <w:rPr>
          <w:sz w:val="28"/>
          <w:szCs w:val="28"/>
          <w:u w:val="single"/>
        </w:rPr>
      </w:pPr>
    </w:p>
    <w:p w:rsidR="00B84FB9" w:rsidRDefault="00B84FB9" w:rsidP="00B84FB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ülésre meghívni javasolt szervek, személyek:</w:t>
      </w:r>
    </w:p>
    <w:p w:rsidR="00B84FB9" w:rsidRDefault="00B84FB9" w:rsidP="00B84F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650"/>
      </w:tblGrid>
      <w:tr w:rsidR="00B84FB9" w:rsidRPr="00D6543D" w:rsidTr="00D55EF0">
        <w:tc>
          <w:tcPr>
            <w:tcW w:w="4638" w:type="dxa"/>
          </w:tcPr>
          <w:p w:rsidR="00B84FB9" w:rsidRPr="002F3103" w:rsidRDefault="00B84FB9" w:rsidP="00D55EF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Nácsáné</w:t>
            </w:r>
            <w:proofErr w:type="spellEnd"/>
            <w:r>
              <w:rPr>
                <w:b/>
              </w:rPr>
              <w:t xml:space="preserve"> dr. </w:t>
            </w:r>
            <w:proofErr w:type="spellStart"/>
            <w:r>
              <w:rPr>
                <w:b/>
              </w:rPr>
              <w:t>Kalán</w:t>
            </w:r>
            <w:proofErr w:type="spellEnd"/>
            <w:r>
              <w:rPr>
                <w:b/>
              </w:rPr>
              <w:t xml:space="preserve"> Eszter</w:t>
            </w:r>
          </w:p>
          <w:p w:rsidR="00B84FB9" w:rsidRPr="00D6543D" w:rsidRDefault="00B84FB9" w:rsidP="00D55EF0">
            <w:pPr>
              <w:jc w:val="both"/>
            </w:pPr>
            <w:proofErr w:type="spellStart"/>
            <w:r>
              <w:t>Kornisné</w:t>
            </w:r>
            <w:proofErr w:type="spellEnd"/>
            <w:r>
              <w:t xml:space="preserve"> Központ - intézményvezető </w:t>
            </w:r>
          </w:p>
        </w:tc>
        <w:tc>
          <w:tcPr>
            <w:tcW w:w="4650" w:type="dxa"/>
          </w:tcPr>
          <w:p w:rsidR="00B84FB9" w:rsidRPr="00D6543D" w:rsidRDefault="00B84FB9" w:rsidP="00D55EF0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szeszk</w:t>
            </w:r>
            <w:r w:rsidRPr="00D6543D">
              <w:rPr>
                <w:color w:val="000000"/>
              </w:rPr>
              <w:t>@gmail.com</w:t>
            </w:r>
          </w:p>
        </w:tc>
      </w:tr>
      <w:tr w:rsidR="00B84FB9" w:rsidRPr="00D6543D" w:rsidTr="00D55EF0">
        <w:tc>
          <w:tcPr>
            <w:tcW w:w="4638" w:type="dxa"/>
          </w:tcPr>
          <w:p w:rsidR="00B84FB9" w:rsidRPr="002F3103" w:rsidRDefault="00B84FB9" w:rsidP="00D55EF0">
            <w:pPr>
              <w:suppressAutoHyphens w:val="0"/>
              <w:jc w:val="both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Krasznainé dr. Csikós Magdolna</w:t>
            </w:r>
          </w:p>
          <w:p w:rsidR="00B84FB9" w:rsidRPr="00D6543D" w:rsidRDefault="00B84FB9" w:rsidP="00D55EF0">
            <w:pPr>
              <w:suppressAutoHyphens w:val="0"/>
              <w:jc w:val="both"/>
              <w:rPr>
                <w:lang w:eastAsia="hu-HU"/>
              </w:rPr>
            </w:pPr>
            <w:r>
              <w:rPr>
                <w:lang w:eastAsia="hu-HU"/>
              </w:rPr>
              <w:t>Városi Kincstár Tiszavasvári- igazgató</w:t>
            </w:r>
          </w:p>
        </w:tc>
        <w:tc>
          <w:tcPr>
            <w:tcW w:w="4650" w:type="dxa"/>
          </w:tcPr>
          <w:p w:rsidR="00B84FB9" w:rsidRPr="002F3103" w:rsidRDefault="00B84FB9" w:rsidP="00D55EF0">
            <w:pPr>
              <w:suppressAutoHyphens w:val="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kincstar@tisz</w:t>
            </w:r>
            <w:r w:rsidRPr="002F3103">
              <w:rPr>
                <w:color w:val="000000"/>
                <w:lang w:eastAsia="hu-HU"/>
              </w:rPr>
              <w:t>avasvari.hu</w:t>
            </w:r>
          </w:p>
        </w:tc>
      </w:tr>
      <w:tr w:rsidR="00B84FB9" w:rsidRPr="00D6543D" w:rsidTr="00D55EF0">
        <w:tc>
          <w:tcPr>
            <w:tcW w:w="4638" w:type="dxa"/>
          </w:tcPr>
          <w:p w:rsidR="00B84FB9" w:rsidRPr="002F3103" w:rsidRDefault="00B84FB9" w:rsidP="00D55EF0">
            <w:pPr>
              <w:jc w:val="both"/>
              <w:rPr>
                <w:b/>
              </w:rPr>
            </w:pPr>
            <w:r>
              <w:rPr>
                <w:b/>
              </w:rPr>
              <w:t>Czirjákné Szabó Erika</w:t>
            </w:r>
          </w:p>
          <w:p w:rsidR="00B84FB9" w:rsidRPr="00D6543D" w:rsidRDefault="00B84FB9" w:rsidP="00D55EF0">
            <w:pPr>
              <w:jc w:val="both"/>
            </w:pPr>
            <w:r>
              <w:t>Városi Kincstár Tiszavasvári - gazdaságvezető</w:t>
            </w:r>
          </w:p>
        </w:tc>
        <w:tc>
          <w:tcPr>
            <w:tcW w:w="4650" w:type="dxa"/>
          </w:tcPr>
          <w:p w:rsidR="00B84FB9" w:rsidRPr="00D6543D" w:rsidRDefault="00B84FB9" w:rsidP="00D55E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kincstar@tiszavasvari.hu</w:t>
            </w:r>
          </w:p>
        </w:tc>
      </w:tr>
    </w:tbl>
    <w:p w:rsidR="00B84FB9" w:rsidRDefault="00B84FB9" w:rsidP="00B84FB9">
      <w:pPr>
        <w:rPr>
          <w:sz w:val="28"/>
          <w:szCs w:val="28"/>
          <w:u w:val="single"/>
        </w:rPr>
      </w:pPr>
    </w:p>
    <w:p w:rsidR="00B84FB9" w:rsidRDefault="00B84FB9" w:rsidP="00B84FB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Egyéb megjegyzés: </w:t>
      </w:r>
    </w:p>
    <w:p w:rsidR="00B84FB9" w:rsidRDefault="00B84FB9" w:rsidP="00B84FB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B84FB9" w:rsidRDefault="00B84FB9" w:rsidP="00B84FB9">
      <w:pPr>
        <w:rPr>
          <w:sz w:val="16"/>
          <w:szCs w:val="16"/>
        </w:rPr>
      </w:pPr>
    </w:p>
    <w:p w:rsidR="00B84FB9" w:rsidRPr="009B78F5" w:rsidRDefault="00B84FB9" w:rsidP="00B84FB9">
      <w:pPr>
        <w:rPr>
          <w:sz w:val="16"/>
          <w:szCs w:val="16"/>
        </w:rPr>
      </w:pPr>
    </w:p>
    <w:p w:rsidR="00B84FB9" w:rsidRDefault="00B84FB9" w:rsidP="00B84FB9">
      <w:pPr>
        <w:rPr>
          <w:sz w:val="28"/>
          <w:szCs w:val="28"/>
        </w:rPr>
      </w:pPr>
      <w:r>
        <w:rPr>
          <w:sz w:val="28"/>
          <w:szCs w:val="28"/>
        </w:rPr>
        <w:t>Tiszavasvári, 2018. március 20.</w:t>
      </w:r>
    </w:p>
    <w:p w:rsidR="00B84FB9" w:rsidRDefault="00B84FB9" w:rsidP="00B84FB9">
      <w:pPr>
        <w:rPr>
          <w:sz w:val="28"/>
          <w:szCs w:val="28"/>
        </w:rPr>
      </w:pPr>
    </w:p>
    <w:p w:rsidR="00B84FB9" w:rsidRDefault="00B84FB9" w:rsidP="00B84FB9">
      <w:pPr>
        <w:rPr>
          <w:sz w:val="28"/>
          <w:szCs w:val="28"/>
        </w:rPr>
      </w:pPr>
    </w:p>
    <w:p w:rsidR="00B84FB9" w:rsidRDefault="00B84FB9" w:rsidP="00B84FB9">
      <w:pPr>
        <w:rPr>
          <w:b/>
          <w:sz w:val="28"/>
          <w:szCs w:val="28"/>
        </w:rPr>
      </w:pPr>
    </w:p>
    <w:p w:rsidR="00B84FB9" w:rsidRDefault="00B84FB9" w:rsidP="00B84F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84FB9" w:rsidRPr="002F3103" w:rsidRDefault="00B84FB9" w:rsidP="00B84FB9">
      <w:pPr>
        <w:ind w:left="4248" w:firstLine="708"/>
        <w:rPr>
          <w:sz w:val="28"/>
          <w:szCs w:val="28"/>
        </w:rPr>
      </w:pPr>
      <w:r w:rsidRPr="002F3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Petruskáné</w:t>
      </w:r>
      <w:proofErr w:type="spellEnd"/>
      <w:r>
        <w:rPr>
          <w:sz w:val="28"/>
          <w:szCs w:val="28"/>
        </w:rPr>
        <w:t xml:space="preserve"> dr. </w:t>
      </w:r>
      <w:proofErr w:type="spellStart"/>
      <w:r>
        <w:rPr>
          <w:sz w:val="28"/>
          <w:szCs w:val="28"/>
        </w:rPr>
        <w:t>Legeza</w:t>
      </w:r>
      <w:proofErr w:type="spellEnd"/>
      <w:r>
        <w:rPr>
          <w:sz w:val="28"/>
          <w:szCs w:val="28"/>
        </w:rPr>
        <w:t xml:space="preserve"> Tímea</w:t>
      </w:r>
    </w:p>
    <w:p w:rsidR="00B84FB9" w:rsidRDefault="00B84FB9" w:rsidP="00B84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sz w:val="28"/>
          <w:szCs w:val="28"/>
        </w:rPr>
        <w:t>témafelelős</w:t>
      </w:r>
      <w:proofErr w:type="gramEnd"/>
    </w:p>
    <w:p w:rsidR="00B84FB9" w:rsidRDefault="00B84FB9" w:rsidP="00B84FB9">
      <w:pPr>
        <w:rPr>
          <w:sz w:val="28"/>
          <w:szCs w:val="28"/>
        </w:rPr>
      </w:pPr>
    </w:p>
    <w:p w:rsidR="00B84FB9" w:rsidRDefault="00B84FB9" w:rsidP="00B84FB9">
      <w:pPr>
        <w:jc w:val="center"/>
        <w:rPr>
          <w:b/>
          <w:smallCaps/>
          <w:spacing w:val="30"/>
          <w:sz w:val="44"/>
        </w:rPr>
      </w:pPr>
      <w:r>
        <w:rPr>
          <w:b/>
          <w:smallCaps/>
          <w:spacing w:val="30"/>
          <w:sz w:val="44"/>
        </w:rPr>
        <w:lastRenderedPageBreak/>
        <w:t>Tiszavasvári Város Jegyzőjétől</w:t>
      </w:r>
    </w:p>
    <w:p w:rsidR="00B84FB9" w:rsidRDefault="00B84FB9" w:rsidP="00B84FB9">
      <w:pPr>
        <w:jc w:val="center"/>
        <w:rPr>
          <w:sz w:val="22"/>
        </w:rPr>
      </w:pPr>
      <w:r>
        <w:rPr>
          <w:sz w:val="22"/>
        </w:rPr>
        <w:t>4440 Tiszavasvári, Városháza tér 4. sz.</w:t>
      </w:r>
    </w:p>
    <w:p w:rsidR="00B84FB9" w:rsidRDefault="00B84FB9" w:rsidP="00B84FB9">
      <w:pPr>
        <w:pBdr>
          <w:bottom w:val="double" w:sz="12" w:space="1" w:color="auto"/>
        </w:pBdr>
        <w:jc w:val="center"/>
        <w:rPr>
          <w:sz w:val="22"/>
        </w:rPr>
      </w:pPr>
      <w:r>
        <w:rPr>
          <w:sz w:val="22"/>
        </w:rPr>
        <w:t>Tel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 42/520–500 Fax.: 42/275–000 e–mail</w:t>
      </w:r>
      <w:r>
        <w:rPr>
          <w:color w:val="000000"/>
          <w:sz w:val="22"/>
        </w:rPr>
        <w:t xml:space="preserve">: </w:t>
      </w:r>
      <w:r>
        <w:rPr>
          <w:rStyle w:val="Hiperhivatkozs1"/>
          <w:rFonts w:eastAsia="Calibri"/>
          <w:sz w:val="22"/>
        </w:rPr>
        <w:t>tvonkph@tiszavasvari.hu</w:t>
      </w:r>
    </w:p>
    <w:p w:rsidR="00CD4E42" w:rsidRPr="00CD4E42" w:rsidRDefault="00B84FB9" w:rsidP="00CD4E42">
      <w:r w:rsidRPr="00CD4E42">
        <w:t xml:space="preserve">Témafelelős: </w:t>
      </w:r>
      <w:proofErr w:type="spellStart"/>
      <w:r w:rsidR="00CD4E42" w:rsidRPr="00CD4E42">
        <w:t>Petruskáné</w:t>
      </w:r>
      <w:proofErr w:type="spellEnd"/>
      <w:r w:rsidR="00CD4E42" w:rsidRPr="00CD4E42">
        <w:t xml:space="preserve"> dr. </w:t>
      </w:r>
      <w:proofErr w:type="spellStart"/>
      <w:r w:rsidR="00CD4E42" w:rsidRPr="00CD4E42">
        <w:t>Legeza</w:t>
      </w:r>
      <w:proofErr w:type="spellEnd"/>
      <w:r w:rsidR="00CD4E42" w:rsidRPr="00CD4E42">
        <w:t xml:space="preserve"> Tímea</w:t>
      </w:r>
    </w:p>
    <w:p w:rsidR="00B84FB9" w:rsidRDefault="00B84FB9" w:rsidP="00B84FB9"/>
    <w:p w:rsidR="00CD4E42" w:rsidRDefault="00CD4E42" w:rsidP="00B84FB9"/>
    <w:p w:rsidR="00B84FB9" w:rsidRDefault="00B84FB9" w:rsidP="00B84FB9">
      <w:pPr>
        <w:jc w:val="center"/>
        <w:rPr>
          <w:b/>
        </w:rPr>
      </w:pPr>
      <w:r>
        <w:rPr>
          <w:b/>
        </w:rPr>
        <w:t>E L Ő T E R J E S Z T É S</w:t>
      </w:r>
    </w:p>
    <w:p w:rsidR="00B84FB9" w:rsidRDefault="00B84FB9" w:rsidP="00B84FB9">
      <w:pPr>
        <w:jc w:val="center"/>
        <w:rPr>
          <w:b/>
        </w:rPr>
      </w:pPr>
      <w:r>
        <w:rPr>
          <w:b/>
        </w:rPr>
        <w:t>- a Képviselő-testülethez -</w:t>
      </w:r>
    </w:p>
    <w:p w:rsidR="00B84FB9" w:rsidRPr="00DE30D0" w:rsidRDefault="00B84FB9" w:rsidP="00B84FB9">
      <w:pPr>
        <w:jc w:val="center"/>
        <w:rPr>
          <w:color w:val="000000"/>
        </w:rPr>
      </w:pPr>
    </w:p>
    <w:p w:rsidR="00077C04" w:rsidRPr="00BD4B63" w:rsidRDefault="00077C04" w:rsidP="00077C04">
      <w:pPr>
        <w:jc w:val="center"/>
        <w:rPr>
          <w:b/>
          <w:color w:val="000000"/>
        </w:rPr>
      </w:pPr>
      <w:r w:rsidRPr="00E051CD">
        <w:rPr>
          <w:b/>
        </w:rPr>
        <w:t xml:space="preserve">A </w:t>
      </w:r>
      <w:r w:rsidRPr="00E051CD">
        <w:rPr>
          <w:b/>
          <w:color w:val="000000"/>
        </w:rPr>
        <w:t xml:space="preserve">szociális igazgatásról és szociális ellátások igénybevételéről, valamint a fizetendő térítési díjakról szóló </w:t>
      </w:r>
      <w:r>
        <w:rPr>
          <w:b/>
          <w:color w:val="000000"/>
        </w:rPr>
        <w:t>3/2018. (III.1.) ö</w:t>
      </w:r>
      <w:r w:rsidRPr="00E051CD">
        <w:rPr>
          <w:b/>
          <w:color w:val="000000"/>
        </w:rPr>
        <w:t xml:space="preserve">nkormányzati rendelet </w:t>
      </w:r>
      <w:r w:rsidR="00CF3C11">
        <w:rPr>
          <w:b/>
          <w:color w:val="000000"/>
        </w:rPr>
        <w:t>megváltoztatásáról</w:t>
      </w:r>
    </w:p>
    <w:p w:rsidR="00B84FB9" w:rsidRPr="00173B46" w:rsidRDefault="00B84FB9" w:rsidP="00B84FB9">
      <w:pPr>
        <w:jc w:val="center"/>
        <w:rPr>
          <w:b/>
          <w:color w:val="000000"/>
        </w:rPr>
      </w:pPr>
    </w:p>
    <w:p w:rsidR="00B84FB9" w:rsidRPr="003511C5" w:rsidRDefault="00B84FB9" w:rsidP="00B84FB9">
      <w:pPr>
        <w:jc w:val="center"/>
      </w:pPr>
    </w:p>
    <w:p w:rsidR="00B84FB9" w:rsidRPr="000E7A10" w:rsidRDefault="00B84FB9" w:rsidP="00B84FB9">
      <w:pPr>
        <w:jc w:val="both"/>
      </w:pPr>
      <w:r w:rsidRPr="000E7A10">
        <w:t>Tisztelt Képviselő-testület!</w:t>
      </w:r>
    </w:p>
    <w:p w:rsidR="00B84FB9" w:rsidRDefault="00B84FB9" w:rsidP="00B84FB9">
      <w:pPr>
        <w:jc w:val="both"/>
      </w:pPr>
    </w:p>
    <w:p w:rsidR="00B84FB9" w:rsidRPr="00884A9C" w:rsidRDefault="00B84FB9" w:rsidP="00B84FB9">
      <w:pPr>
        <w:jc w:val="both"/>
        <w:rPr>
          <w:color w:val="000000"/>
        </w:rPr>
      </w:pPr>
      <w:r w:rsidRPr="00E051CD">
        <w:rPr>
          <w:b/>
        </w:rPr>
        <w:t xml:space="preserve">A </w:t>
      </w:r>
      <w:r w:rsidRPr="00E051CD">
        <w:rPr>
          <w:b/>
          <w:color w:val="000000"/>
        </w:rPr>
        <w:t xml:space="preserve">szociális igazgatásról és szociális ellátások igénybevételéről, valamint a fizetendő térítési díjakról szóló </w:t>
      </w:r>
      <w:r w:rsidR="00F74B0D">
        <w:rPr>
          <w:b/>
          <w:color w:val="000000"/>
        </w:rPr>
        <w:t>3/2018. (III.1.) ö</w:t>
      </w:r>
      <w:r w:rsidRPr="00E051CD">
        <w:rPr>
          <w:b/>
          <w:color w:val="000000"/>
        </w:rPr>
        <w:t xml:space="preserve">nkormányzati rendelet </w:t>
      </w:r>
      <w:r w:rsidRPr="00884A9C">
        <w:rPr>
          <w:color w:val="000000"/>
        </w:rPr>
        <w:t>(továbbiakban: szociális rendelet)</w:t>
      </w:r>
      <w:r w:rsidRPr="00E051CD">
        <w:rPr>
          <w:b/>
          <w:color w:val="000000"/>
        </w:rPr>
        <w:t xml:space="preserve"> </w:t>
      </w:r>
      <w:r w:rsidR="00884A9C">
        <w:rPr>
          <w:b/>
          <w:color w:val="000000"/>
        </w:rPr>
        <w:t xml:space="preserve">felülvizsgálata a </w:t>
      </w:r>
      <w:r w:rsidR="00884A9C" w:rsidRPr="00997781">
        <w:rPr>
          <w:b/>
        </w:rPr>
        <w:t xml:space="preserve">2018. február </w:t>
      </w:r>
      <w:r w:rsidR="00F74B0D" w:rsidRPr="00997781">
        <w:rPr>
          <w:b/>
        </w:rPr>
        <w:t>28</w:t>
      </w:r>
      <w:r w:rsidR="00884A9C" w:rsidRPr="00997781">
        <w:rPr>
          <w:b/>
        </w:rPr>
        <w:t xml:space="preserve">-i </w:t>
      </w:r>
      <w:r w:rsidR="00884A9C" w:rsidRPr="00884A9C">
        <w:rPr>
          <w:color w:val="000000"/>
        </w:rPr>
        <w:t>testületi ülésen megtörtént, az alábbi szempontok alapján:</w:t>
      </w:r>
    </w:p>
    <w:p w:rsidR="00B84FB9" w:rsidRDefault="00B84FB9" w:rsidP="00B84FB9">
      <w:pPr>
        <w:jc w:val="both"/>
        <w:rPr>
          <w:color w:val="000000"/>
        </w:rPr>
      </w:pPr>
    </w:p>
    <w:p w:rsidR="00B84FB9" w:rsidRPr="002C4B16" w:rsidRDefault="00B84FB9" w:rsidP="00B84FB9">
      <w:pPr>
        <w:jc w:val="both"/>
        <w:rPr>
          <w:b/>
          <w:color w:val="000000"/>
        </w:rPr>
      </w:pPr>
      <w:r>
        <w:rPr>
          <w:color w:val="000000"/>
        </w:rPr>
        <w:t xml:space="preserve">Egyrészt az általános közigazgatási rendtartásról szóló 2016. évi CL. tv. (a továbbiakban </w:t>
      </w:r>
      <w:proofErr w:type="spellStart"/>
      <w:r>
        <w:rPr>
          <w:color w:val="000000"/>
        </w:rPr>
        <w:t>Ákr</w:t>
      </w:r>
      <w:proofErr w:type="spellEnd"/>
      <w:r>
        <w:rPr>
          <w:color w:val="000000"/>
        </w:rPr>
        <w:t xml:space="preserve">.) hatályba lépésével </w:t>
      </w:r>
      <w:r w:rsidRPr="00283680">
        <w:rPr>
          <w:b/>
          <w:color w:val="000000"/>
        </w:rPr>
        <w:t>változó jogi szabályozás</w:t>
      </w:r>
      <w:r>
        <w:rPr>
          <w:color w:val="000000"/>
        </w:rPr>
        <w:t xml:space="preserve">, az </w:t>
      </w:r>
      <w:r w:rsidRPr="00283680">
        <w:rPr>
          <w:b/>
          <w:color w:val="000000"/>
        </w:rPr>
        <w:t>elektronikus ügyintézésre vonatkozó jogszabályok hatályba lépése</w:t>
      </w:r>
      <w:r>
        <w:rPr>
          <w:color w:val="000000"/>
        </w:rPr>
        <w:t xml:space="preserve">, valamint az </w:t>
      </w:r>
      <w:r w:rsidRPr="00283680">
        <w:rPr>
          <w:b/>
          <w:color w:val="000000"/>
        </w:rPr>
        <w:t>egyes ellátások kapcsán felmerülő módosítási igény kapcsán</w:t>
      </w:r>
      <w:r>
        <w:rPr>
          <w:color w:val="000000"/>
        </w:rPr>
        <w:t xml:space="preserve">. Másrészt a </w:t>
      </w:r>
      <w:proofErr w:type="spellStart"/>
      <w:r>
        <w:rPr>
          <w:color w:val="000000"/>
        </w:rPr>
        <w:t>Kornisné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Liptay</w:t>
      </w:r>
      <w:proofErr w:type="spellEnd"/>
      <w:r>
        <w:rPr>
          <w:color w:val="000000"/>
        </w:rPr>
        <w:t xml:space="preserve"> Elza szociális és Gyermekjóléti Központban (a továbbiakban: </w:t>
      </w:r>
      <w:proofErr w:type="spellStart"/>
      <w:r>
        <w:rPr>
          <w:color w:val="000000"/>
        </w:rPr>
        <w:t>Kornisné</w:t>
      </w:r>
      <w:proofErr w:type="spellEnd"/>
      <w:r>
        <w:rPr>
          <w:color w:val="000000"/>
        </w:rPr>
        <w:t xml:space="preserve"> Központ) </w:t>
      </w:r>
      <w:r w:rsidRPr="00FE3935">
        <w:rPr>
          <w:b/>
          <w:color w:val="000000"/>
        </w:rPr>
        <w:t>intézményi térítési díj felülvizsgálata, megállapítása kapcsán.</w:t>
      </w:r>
    </w:p>
    <w:p w:rsidR="00FE5CE2" w:rsidRDefault="00FE5CE2" w:rsidP="00FE5CE2">
      <w:pPr>
        <w:jc w:val="both"/>
        <w:rPr>
          <w:color w:val="000000"/>
        </w:rPr>
      </w:pPr>
    </w:p>
    <w:p w:rsidR="00FE5CE2" w:rsidRPr="00997781" w:rsidRDefault="00FE5CE2" w:rsidP="00FE5CE2">
      <w:pPr>
        <w:jc w:val="both"/>
        <w:rPr>
          <w:b/>
        </w:rPr>
      </w:pPr>
      <w:r w:rsidRPr="00997781">
        <w:rPr>
          <w:b/>
        </w:rPr>
        <w:t xml:space="preserve">Jelenleg a szociális rendelet </w:t>
      </w:r>
      <w:r w:rsidR="008C74D8" w:rsidRPr="00997781">
        <w:rPr>
          <w:b/>
        </w:rPr>
        <w:t>9.</w:t>
      </w:r>
      <w:r w:rsidRPr="00997781">
        <w:rPr>
          <w:b/>
        </w:rPr>
        <w:t xml:space="preserve"> mellékletének </w:t>
      </w:r>
      <w:r w:rsidR="0059216E" w:rsidRPr="00997781">
        <w:rPr>
          <w:b/>
        </w:rPr>
        <w:t>mó</w:t>
      </w:r>
      <w:r w:rsidRPr="00997781">
        <w:rPr>
          <w:b/>
        </w:rPr>
        <w:t xml:space="preserve">dosítása </w:t>
      </w:r>
      <w:r w:rsidR="00847C2A" w:rsidRPr="00997781">
        <w:rPr>
          <w:b/>
        </w:rPr>
        <w:t xml:space="preserve">– a térítési díjak vonatkozásában - </w:t>
      </w:r>
      <w:r w:rsidRPr="00997781">
        <w:rPr>
          <w:b/>
        </w:rPr>
        <w:t>az alábbiak miatt vált szükségessé:</w:t>
      </w:r>
    </w:p>
    <w:p w:rsidR="00FE5CE2" w:rsidRPr="00FE5CE2" w:rsidRDefault="00FE5CE2" w:rsidP="00FE5CE2">
      <w:pPr>
        <w:jc w:val="both"/>
      </w:pP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6E6642">
        <w:rPr>
          <w:b/>
          <w:bCs/>
          <w:lang w:eastAsia="hu-HU"/>
        </w:rPr>
        <w:t xml:space="preserve">A személyes gondoskodást nyújtó szociális ellátások térítési díjáról szóló 29/1993. Korm. rendelet </w:t>
      </w:r>
      <w:r w:rsidR="00847C2A">
        <w:rPr>
          <w:b/>
          <w:bCs/>
          <w:lang w:eastAsia="hu-HU"/>
        </w:rPr>
        <w:t xml:space="preserve">(továbbiakban Korm. rendelet) </w:t>
      </w:r>
      <w:r>
        <w:rPr>
          <w:b/>
          <w:bCs/>
          <w:lang w:eastAsia="hu-HU"/>
        </w:rPr>
        <w:t>3</w:t>
      </w:r>
      <w:r w:rsidRPr="006E6642">
        <w:rPr>
          <w:b/>
          <w:bCs/>
          <w:lang w:eastAsia="hu-HU"/>
        </w:rPr>
        <w:t xml:space="preserve">.  § </w:t>
      </w:r>
      <w:r w:rsidRPr="006E6642">
        <w:rPr>
          <w:lang w:eastAsia="hu-HU"/>
        </w:rPr>
        <w:t xml:space="preserve">(1) </w:t>
      </w:r>
      <w:r>
        <w:rPr>
          <w:lang w:eastAsia="hu-HU"/>
        </w:rPr>
        <w:t>értelmében a</w:t>
      </w:r>
      <w:r w:rsidRPr="006E6642">
        <w:rPr>
          <w:lang w:eastAsia="hu-HU"/>
        </w:rPr>
        <w:t>z intézményi térítési díjat és a személyi térítési díjat</w:t>
      </w: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proofErr w:type="gramStart"/>
      <w:r w:rsidRPr="006E6642">
        <w:rPr>
          <w:i/>
          <w:iCs/>
          <w:lang w:eastAsia="hu-HU"/>
        </w:rPr>
        <w:t>a</w:t>
      </w:r>
      <w:proofErr w:type="gramEnd"/>
      <w:r w:rsidRPr="008B6C65">
        <w:rPr>
          <w:b/>
          <w:i/>
          <w:iCs/>
          <w:lang w:eastAsia="hu-HU"/>
        </w:rPr>
        <w:t xml:space="preserve">) </w:t>
      </w:r>
      <w:r w:rsidRPr="008B6C65">
        <w:rPr>
          <w:b/>
          <w:lang w:eastAsia="hu-HU"/>
        </w:rPr>
        <w:t>étkeztetés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ellátási napra</w:t>
      </w:r>
      <w:r w:rsidRPr="006E6642">
        <w:rPr>
          <w:lang w:eastAsia="hu-HU"/>
        </w:rPr>
        <w:t>,</w:t>
      </w: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i/>
          <w:iCs/>
          <w:lang w:eastAsia="hu-HU"/>
        </w:rPr>
        <w:t xml:space="preserve">b) </w:t>
      </w:r>
      <w:r w:rsidRPr="008B6C65">
        <w:rPr>
          <w:b/>
          <w:lang w:eastAsia="hu-HU"/>
        </w:rPr>
        <w:t>házi segítségnyújtás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gondozási órára</w:t>
      </w:r>
      <w:r w:rsidRPr="006E6642">
        <w:rPr>
          <w:lang w:eastAsia="hu-HU"/>
        </w:rPr>
        <w:t>,</w:t>
      </w: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i/>
          <w:iCs/>
          <w:lang w:eastAsia="hu-HU"/>
        </w:rPr>
        <w:t xml:space="preserve">c) </w:t>
      </w:r>
      <w:r w:rsidRPr="008B6C65">
        <w:rPr>
          <w:b/>
          <w:lang w:eastAsia="hu-HU"/>
        </w:rPr>
        <w:t>jelzőrendszeres házi segítségnyújtás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ellátási napra</w:t>
      </w:r>
      <w:r w:rsidRPr="006E6642">
        <w:rPr>
          <w:lang w:eastAsia="hu-HU"/>
        </w:rPr>
        <w:t>,</w:t>
      </w: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i/>
          <w:iCs/>
          <w:lang w:eastAsia="hu-HU"/>
        </w:rPr>
        <w:t xml:space="preserve">d) </w:t>
      </w:r>
      <w:r w:rsidRPr="008B6C65">
        <w:rPr>
          <w:b/>
          <w:lang w:eastAsia="hu-HU"/>
        </w:rPr>
        <w:t>támogató szolgáltatás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szolgálati órára és szállítási kilométerre</w:t>
      </w:r>
      <w:r w:rsidRPr="006E6642">
        <w:rPr>
          <w:lang w:eastAsia="hu-HU"/>
        </w:rPr>
        <w:t>,</w:t>
      </w:r>
    </w:p>
    <w:p w:rsidR="00B84FB9" w:rsidRPr="008B6C65" w:rsidRDefault="00B84FB9" w:rsidP="00B84FB9">
      <w:pPr>
        <w:suppressAutoHyphens w:val="0"/>
        <w:autoSpaceDE w:val="0"/>
        <w:autoSpaceDN w:val="0"/>
        <w:adjustRightInd w:val="0"/>
        <w:ind w:firstLine="204"/>
        <w:jc w:val="both"/>
        <w:rPr>
          <w:b/>
          <w:lang w:eastAsia="hu-HU"/>
        </w:rPr>
      </w:pPr>
      <w:proofErr w:type="gramStart"/>
      <w:r w:rsidRPr="006E6642">
        <w:rPr>
          <w:i/>
          <w:iCs/>
          <w:lang w:eastAsia="hu-HU"/>
        </w:rPr>
        <w:t>e</w:t>
      </w:r>
      <w:proofErr w:type="gramEnd"/>
      <w:r w:rsidRPr="006E6642">
        <w:rPr>
          <w:i/>
          <w:iCs/>
          <w:lang w:eastAsia="hu-HU"/>
        </w:rPr>
        <w:t xml:space="preserve">) </w:t>
      </w:r>
      <w:r w:rsidRPr="008B6C65">
        <w:rPr>
          <w:b/>
          <w:lang w:eastAsia="hu-HU"/>
        </w:rPr>
        <w:t>nappali ellátás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ellátási napra,</w:t>
      </w: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proofErr w:type="gramStart"/>
      <w:r w:rsidRPr="006E6642">
        <w:rPr>
          <w:i/>
          <w:iCs/>
          <w:lang w:eastAsia="hu-HU"/>
        </w:rPr>
        <w:t>f</w:t>
      </w:r>
      <w:proofErr w:type="gramEnd"/>
      <w:r w:rsidRPr="006E6642">
        <w:rPr>
          <w:i/>
          <w:iCs/>
          <w:lang w:eastAsia="hu-HU"/>
        </w:rPr>
        <w:t xml:space="preserve">) </w:t>
      </w:r>
      <w:r w:rsidRPr="008B6C65">
        <w:rPr>
          <w:b/>
          <w:lang w:eastAsia="hu-HU"/>
        </w:rPr>
        <w:t>bentlakásos intézményi ellátás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ellátási napra és hónapra</w:t>
      </w:r>
      <w:r w:rsidRPr="006E6642">
        <w:rPr>
          <w:lang w:eastAsia="hu-HU"/>
        </w:rPr>
        <w:t xml:space="preserve"> vetítve kell meghatározni.</w:t>
      </w: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lang w:eastAsia="hu-HU"/>
        </w:rPr>
        <w:t>(2) Bentlakásos intézményi ellátás esetén</w:t>
      </w: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proofErr w:type="gramStart"/>
      <w:r w:rsidRPr="006E6642">
        <w:rPr>
          <w:i/>
          <w:iCs/>
          <w:lang w:eastAsia="hu-HU"/>
        </w:rPr>
        <w:t>a</w:t>
      </w:r>
      <w:proofErr w:type="gramEnd"/>
      <w:r w:rsidRPr="006E6642">
        <w:rPr>
          <w:i/>
          <w:iCs/>
          <w:lang w:eastAsia="hu-HU"/>
        </w:rPr>
        <w:t xml:space="preserve">) </w:t>
      </w:r>
      <w:proofErr w:type="spellStart"/>
      <w:r w:rsidRPr="006E6642">
        <w:rPr>
          <w:lang w:eastAsia="hu-HU"/>
        </w:rPr>
        <w:t>a</w:t>
      </w:r>
      <w:proofErr w:type="spellEnd"/>
      <w:r w:rsidRPr="006E6642">
        <w:rPr>
          <w:lang w:eastAsia="hu-HU"/>
        </w:rPr>
        <w:t xml:space="preserve"> </w:t>
      </w:r>
      <w:r w:rsidRPr="008117F5">
        <w:rPr>
          <w:b/>
          <w:lang w:eastAsia="hu-HU"/>
        </w:rPr>
        <w:t>napi intézményi térítési díj</w:t>
      </w:r>
      <w:r w:rsidRPr="006E6642">
        <w:rPr>
          <w:lang w:eastAsia="hu-HU"/>
        </w:rPr>
        <w:t xml:space="preserve"> a </w:t>
      </w:r>
      <w:r w:rsidRPr="008117F5">
        <w:rPr>
          <w:b/>
          <w:lang w:eastAsia="hu-HU"/>
        </w:rPr>
        <w:t>havi intézményi térítési díj harmincad</w:t>
      </w:r>
      <w:r w:rsidRPr="006E6642">
        <w:rPr>
          <w:lang w:eastAsia="hu-HU"/>
        </w:rPr>
        <w:t xml:space="preserve"> része,</w:t>
      </w: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i/>
          <w:iCs/>
          <w:lang w:eastAsia="hu-HU"/>
        </w:rPr>
        <w:t xml:space="preserve">b) </w:t>
      </w:r>
      <w:r w:rsidRPr="006E6642">
        <w:rPr>
          <w:lang w:eastAsia="hu-HU"/>
        </w:rPr>
        <w:t xml:space="preserve">a </w:t>
      </w:r>
      <w:r w:rsidRPr="008117F5">
        <w:rPr>
          <w:b/>
          <w:lang w:eastAsia="hu-HU"/>
        </w:rPr>
        <w:t>napi személyi térítési díj</w:t>
      </w:r>
      <w:r w:rsidRPr="006E6642">
        <w:rPr>
          <w:lang w:eastAsia="hu-HU"/>
        </w:rPr>
        <w:t xml:space="preserve"> a </w:t>
      </w:r>
      <w:r w:rsidRPr="008117F5">
        <w:rPr>
          <w:b/>
          <w:lang w:eastAsia="hu-HU"/>
        </w:rPr>
        <w:t>havi személyi térítési díj harmincad része</w:t>
      </w:r>
      <w:r w:rsidRPr="006E6642">
        <w:rPr>
          <w:lang w:eastAsia="hu-HU"/>
        </w:rPr>
        <w:t xml:space="preserve"> a hónapok naptári napjainak számától függetlenül.</w:t>
      </w:r>
    </w:p>
    <w:p w:rsidR="00B84FB9" w:rsidRPr="006E6642" w:rsidRDefault="00B84FB9" w:rsidP="00B84FB9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6E6642">
        <w:rPr>
          <w:lang w:eastAsia="hu-HU"/>
        </w:rPr>
        <w:t xml:space="preserve">(3) Az </w:t>
      </w:r>
      <w:r w:rsidRPr="008117F5">
        <w:rPr>
          <w:b/>
          <w:lang w:eastAsia="hu-HU"/>
        </w:rPr>
        <w:t>intézményi térítési díj</w:t>
      </w:r>
      <w:r w:rsidRPr="006E6642">
        <w:rPr>
          <w:lang w:eastAsia="hu-HU"/>
        </w:rPr>
        <w:t xml:space="preserve"> </w:t>
      </w:r>
      <w:proofErr w:type="spellStart"/>
      <w:r w:rsidRPr="008117F5">
        <w:rPr>
          <w:b/>
          <w:lang w:eastAsia="hu-HU"/>
        </w:rPr>
        <w:t>szolgáltatónként</w:t>
      </w:r>
      <w:proofErr w:type="spellEnd"/>
      <w:r w:rsidRPr="008117F5">
        <w:rPr>
          <w:b/>
          <w:lang w:eastAsia="hu-HU"/>
        </w:rPr>
        <w:t>, intézményenként,</w:t>
      </w:r>
      <w:r w:rsidRPr="006E6642">
        <w:rPr>
          <w:lang w:eastAsia="hu-HU"/>
        </w:rPr>
        <w:t xml:space="preserve"> telephellyel rendelkező szolgáltató, intézmény esetén ellátást nyújtó </w:t>
      </w:r>
      <w:r w:rsidRPr="008117F5">
        <w:rPr>
          <w:b/>
          <w:lang w:eastAsia="hu-HU"/>
        </w:rPr>
        <w:t>székhelyenként, telephelyenként</w:t>
      </w:r>
      <w:r w:rsidRPr="006E6642">
        <w:rPr>
          <w:lang w:eastAsia="hu-HU"/>
        </w:rPr>
        <w:t xml:space="preserve">, továbbá bentlakásos intézményi ellátás esetén </w:t>
      </w:r>
      <w:r w:rsidRPr="007F6066">
        <w:rPr>
          <w:b/>
          <w:lang w:eastAsia="hu-HU"/>
        </w:rPr>
        <w:t>épületenként</w:t>
      </w:r>
      <w:r w:rsidRPr="006E6642">
        <w:rPr>
          <w:lang w:eastAsia="hu-HU"/>
        </w:rPr>
        <w:t xml:space="preserve"> </w:t>
      </w:r>
      <w:r w:rsidRPr="007F6066">
        <w:rPr>
          <w:b/>
          <w:lang w:eastAsia="hu-HU"/>
        </w:rPr>
        <w:t>külön-külön is meghatározható</w:t>
      </w:r>
      <w:r w:rsidRPr="006E6642">
        <w:rPr>
          <w:lang w:eastAsia="hu-HU"/>
        </w:rPr>
        <w:t>.</w:t>
      </w:r>
    </w:p>
    <w:p w:rsidR="00B84FB9" w:rsidRPr="00752398" w:rsidRDefault="00B84FB9" w:rsidP="00B84FB9">
      <w:pPr>
        <w:suppressAutoHyphens w:val="0"/>
        <w:autoSpaceDE w:val="0"/>
        <w:autoSpaceDN w:val="0"/>
        <w:adjustRightInd w:val="0"/>
        <w:jc w:val="both"/>
        <w:rPr>
          <w:b/>
          <w:lang w:eastAsia="hu-HU"/>
        </w:rPr>
      </w:pPr>
      <w:r w:rsidRPr="00752398">
        <w:rPr>
          <w:b/>
          <w:lang w:eastAsia="hu-HU"/>
        </w:rPr>
        <w:lastRenderedPageBreak/>
        <w:t xml:space="preserve">(4) </w:t>
      </w:r>
      <w:proofErr w:type="gramStart"/>
      <w:r w:rsidRPr="00752398">
        <w:rPr>
          <w:b/>
          <w:lang w:eastAsia="hu-HU"/>
        </w:rPr>
        <w:t>A</w:t>
      </w:r>
      <w:proofErr w:type="gramEnd"/>
      <w:r w:rsidRPr="00752398">
        <w:rPr>
          <w:b/>
          <w:lang w:eastAsia="hu-HU"/>
        </w:rPr>
        <w:t xml:space="preserve"> intézményi térítési díjat és a személyi térítési díjat az 1 és 2 forintos címletű érmék bevonása következtében szükséges kerekítés szabályairól szóló 2008. évi III. törvény 2. §</w:t>
      </w:r>
      <w:proofErr w:type="spellStart"/>
      <w:r w:rsidRPr="00752398">
        <w:rPr>
          <w:b/>
          <w:lang w:eastAsia="hu-HU"/>
        </w:rPr>
        <w:t>-ának</w:t>
      </w:r>
      <w:proofErr w:type="spellEnd"/>
      <w:r w:rsidRPr="00752398">
        <w:rPr>
          <w:b/>
          <w:lang w:eastAsia="hu-HU"/>
        </w:rPr>
        <w:t xml:space="preserve"> megfelelő módon kerekítve kell meghatározni.</w:t>
      </w:r>
    </w:p>
    <w:p w:rsidR="00B84FB9" w:rsidRDefault="00B84FB9" w:rsidP="00B84FB9">
      <w:pPr>
        <w:autoSpaceDE w:val="0"/>
        <w:autoSpaceDN w:val="0"/>
        <w:adjustRightInd w:val="0"/>
        <w:jc w:val="both"/>
        <w:rPr>
          <w:color w:val="000000"/>
        </w:rPr>
      </w:pPr>
    </w:p>
    <w:p w:rsidR="00B84FB9" w:rsidRDefault="00B84FB9" w:rsidP="00B84FB9">
      <w:pPr>
        <w:autoSpaceDE w:val="0"/>
        <w:autoSpaceDN w:val="0"/>
        <w:adjustRightInd w:val="0"/>
        <w:jc w:val="both"/>
      </w:pPr>
      <w:r>
        <w:t xml:space="preserve">A szociális rendelet 9. mellékletében a 3. pont tartalmazza az </w:t>
      </w:r>
      <w:r w:rsidRPr="00605EC4">
        <w:rPr>
          <w:b/>
        </w:rPr>
        <w:t xml:space="preserve">idős </w:t>
      </w:r>
      <w:r>
        <w:rPr>
          <w:b/>
        </w:rPr>
        <w:t xml:space="preserve">és fogyatékos </w:t>
      </w:r>
      <w:r w:rsidRPr="00605EC4">
        <w:rPr>
          <w:b/>
        </w:rPr>
        <w:t>ellátásban</w:t>
      </w:r>
      <w:r>
        <w:t xml:space="preserve"> részesülők által fizetendő térítési díjat.</w:t>
      </w:r>
    </w:p>
    <w:p w:rsidR="00EA4E7D" w:rsidRDefault="008C74D8" w:rsidP="00EA4E7D">
      <w:pPr>
        <w:jc w:val="both"/>
      </w:pPr>
      <w:r>
        <w:t xml:space="preserve">Ebben a sorban az </w:t>
      </w:r>
      <w:r w:rsidRPr="008C74D8">
        <w:rPr>
          <w:b/>
        </w:rPr>
        <w:t>ellátási hó</w:t>
      </w:r>
      <w:r w:rsidR="00701BAD">
        <w:rPr>
          <w:b/>
        </w:rPr>
        <w:t>nap te</w:t>
      </w:r>
      <w:r w:rsidRPr="008C74D8">
        <w:rPr>
          <w:b/>
        </w:rPr>
        <w:t>kintetében megtörtént a kerekítés</w:t>
      </w:r>
      <w:r>
        <w:t xml:space="preserve">, azonban </w:t>
      </w:r>
      <w:r w:rsidRPr="00701BAD">
        <w:rPr>
          <w:b/>
        </w:rPr>
        <w:t>az ellátási nap vonatkozásában nem kerültek alkalmazásra a kerekítés szabályai</w:t>
      </w:r>
      <w:r>
        <w:t xml:space="preserve">, ezért azt </w:t>
      </w:r>
      <w:r w:rsidRPr="00701BAD">
        <w:rPr>
          <w:b/>
        </w:rPr>
        <w:t>szükséges módosítani</w:t>
      </w:r>
      <w:r>
        <w:t>.</w:t>
      </w:r>
      <w:r w:rsidR="00701BAD">
        <w:t xml:space="preserve"> </w:t>
      </w:r>
      <w:r w:rsidR="00701BAD" w:rsidRPr="00701BAD">
        <w:rPr>
          <w:b/>
        </w:rPr>
        <w:t>Az ellátási nap kerekítése értelemszerűen az ellátási hónapra eső térítési díj mértékét is módosítja</w:t>
      </w:r>
      <w:r w:rsidR="00701BAD">
        <w:t>, az alábbiak szerint</w:t>
      </w:r>
      <w:r w:rsidR="003C6FA7">
        <w:t>:</w:t>
      </w:r>
      <w:r w:rsidR="00EA4E7D">
        <w:t xml:space="preserve"> </w:t>
      </w:r>
    </w:p>
    <w:p w:rsidR="008C74D8" w:rsidRDefault="008C74D8" w:rsidP="00B84FB9">
      <w:pPr>
        <w:autoSpaceDE w:val="0"/>
        <w:autoSpaceDN w:val="0"/>
        <w:adjustRightInd w:val="0"/>
        <w:jc w:val="both"/>
      </w:pPr>
    </w:p>
    <w:p w:rsidR="00B84FB9" w:rsidRDefault="00B84FB9" w:rsidP="00B84FB9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C6FA7" w:rsidTr="0064330C">
        <w:tc>
          <w:tcPr>
            <w:tcW w:w="2303" w:type="dxa"/>
          </w:tcPr>
          <w:p w:rsidR="003C6FA7" w:rsidRPr="003C6FA7" w:rsidRDefault="003C6FA7" w:rsidP="00D55E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6FA7">
              <w:rPr>
                <w:b/>
              </w:rPr>
              <w:t>Jelenleg elfogadott díjak</w:t>
            </w:r>
          </w:p>
        </w:tc>
        <w:tc>
          <w:tcPr>
            <w:tcW w:w="2303" w:type="dxa"/>
          </w:tcPr>
          <w:p w:rsidR="003C6FA7" w:rsidRDefault="003C6FA7" w:rsidP="00D55E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:rsidR="003C6FA7" w:rsidRPr="003C6FA7" w:rsidRDefault="003C6FA7" w:rsidP="00D55E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4B0D">
              <w:rPr>
                <w:b/>
                <w:color w:val="FF0000"/>
              </w:rPr>
              <w:t>Kerekítés utáni térítési díjak</w:t>
            </w:r>
          </w:p>
        </w:tc>
        <w:tc>
          <w:tcPr>
            <w:tcW w:w="2303" w:type="dxa"/>
          </w:tcPr>
          <w:p w:rsidR="003C6FA7" w:rsidRDefault="003C6FA7" w:rsidP="00D55EF0">
            <w:pPr>
              <w:autoSpaceDE w:val="0"/>
              <w:autoSpaceDN w:val="0"/>
              <w:adjustRightInd w:val="0"/>
              <w:jc w:val="both"/>
            </w:pPr>
          </w:p>
        </w:tc>
      </w:tr>
      <w:tr w:rsidR="003C6FA7" w:rsidRPr="001E2B1B" w:rsidTr="0064330C">
        <w:tc>
          <w:tcPr>
            <w:tcW w:w="2303" w:type="dxa"/>
          </w:tcPr>
          <w:p w:rsidR="003C6FA7" w:rsidRPr="001E2B1B" w:rsidRDefault="003C6FA7" w:rsidP="00D55E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2B1B">
              <w:rPr>
                <w:b/>
              </w:rPr>
              <w:t xml:space="preserve">Idősek otthona </w:t>
            </w:r>
          </w:p>
          <w:p w:rsidR="003C6FA7" w:rsidRPr="001E2B1B" w:rsidRDefault="003C6FA7" w:rsidP="00D55EF0">
            <w:pPr>
              <w:autoSpaceDE w:val="0"/>
              <w:autoSpaceDN w:val="0"/>
              <w:adjustRightInd w:val="0"/>
              <w:jc w:val="both"/>
            </w:pPr>
            <w:r w:rsidRPr="001E2B1B">
              <w:t xml:space="preserve">Idős ellátásban </w:t>
            </w:r>
            <w:proofErr w:type="gramStart"/>
            <w:r w:rsidRPr="001E2B1B">
              <w:t>A</w:t>
            </w:r>
            <w:proofErr w:type="gramEnd"/>
            <w:r w:rsidRPr="001E2B1B">
              <w:t>, B, C, D épületben ellátottak</w:t>
            </w:r>
          </w:p>
        </w:tc>
        <w:tc>
          <w:tcPr>
            <w:tcW w:w="2303" w:type="dxa"/>
          </w:tcPr>
          <w:p w:rsidR="003C6FA7" w:rsidRPr="001E2B1B" w:rsidRDefault="003C6FA7" w:rsidP="00D55E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2B1B">
              <w:rPr>
                <w:b/>
              </w:rPr>
              <w:t>77.000-Ft./ellátási hó</w:t>
            </w:r>
          </w:p>
          <w:p w:rsidR="003C6FA7" w:rsidRPr="001E2B1B" w:rsidRDefault="003C6FA7" w:rsidP="00D55E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2B1B">
              <w:rPr>
                <w:b/>
              </w:rPr>
              <w:t xml:space="preserve">2567 </w:t>
            </w:r>
            <w:proofErr w:type="spellStart"/>
            <w:r w:rsidRPr="001E2B1B">
              <w:rPr>
                <w:b/>
              </w:rPr>
              <w:t>-Ft</w:t>
            </w:r>
            <w:proofErr w:type="spellEnd"/>
            <w:r w:rsidRPr="001E2B1B">
              <w:rPr>
                <w:b/>
              </w:rPr>
              <w:t>./ellátási nap</w:t>
            </w:r>
          </w:p>
        </w:tc>
        <w:tc>
          <w:tcPr>
            <w:tcW w:w="2303" w:type="dxa"/>
          </w:tcPr>
          <w:p w:rsidR="003C6FA7" w:rsidRPr="001E2B1B" w:rsidRDefault="003C6FA7" w:rsidP="003C6F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2B1B">
              <w:rPr>
                <w:b/>
              </w:rPr>
              <w:t xml:space="preserve">Idősek otthona </w:t>
            </w:r>
          </w:p>
          <w:p w:rsidR="003C6FA7" w:rsidRPr="001E2B1B" w:rsidRDefault="003C6FA7" w:rsidP="003C6F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2B1B">
              <w:t xml:space="preserve">Idős ellátásban </w:t>
            </w:r>
            <w:proofErr w:type="gramStart"/>
            <w:r w:rsidRPr="001E2B1B">
              <w:t>A</w:t>
            </w:r>
            <w:proofErr w:type="gramEnd"/>
            <w:r w:rsidRPr="001E2B1B">
              <w:t>, B, C, D épületben ellátottak</w:t>
            </w:r>
          </w:p>
        </w:tc>
        <w:tc>
          <w:tcPr>
            <w:tcW w:w="2303" w:type="dxa"/>
          </w:tcPr>
          <w:p w:rsidR="003C6FA7" w:rsidRPr="001E2B1B" w:rsidRDefault="003C6FA7" w:rsidP="003C6F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BAD">
              <w:rPr>
                <w:b/>
                <w:color w:val="FF0000"/>
              </w:rPr>
              <w:t>7</w:t>
            </w:r>
            <w:r w:rsidR="00701BAD" w:rsidRPr="00701BAD">
              <w:rPr>
                <w:b/>
                <w:color w:val="FF0000"/>
              </w:rPr>
              <w:t>6</w:t>
            </w:r>
            <w:r w:rsidRPr="00701BAD">
              <w:rPr>
                <w:b/>
                <w:color w:val="FF0000"/>
              </w:rPr>
              <w:t>.</w:t>
            </w:r>
            <w:r w:rsidR="00701BAD" w:rsidRPr="00701BAD">
              <w:rPr>
                <w:b/>
                <w:color w:val="FF0000"/>
              </w:rPr>
              <w:t>95</w:t>
            </w:r>
            <w:r w:rsidRPr="00701BAD">
              <w:rPr>
                <w:b/>
                <w:color w:val="FF0000"/>
              </w:rPr>
              <w:t>0-Ft./</w:t>
            </w:r>
            <w:r w:rsidRPr="001E2B1B">
              <w:rPr>
                <w:b/>
              </w:rPr>
              <w:t>ellátási hó</w:t>
            </w:r>
          </w:p>
          <w:p w:rsidR="003C6FA7" w:rsidRPr="001E2B1B" w:rsidRDefault="003C6FA7" w:rsidP="003C6F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6FA7">
              <w:rPr>
                <w:b/>
                <w:color w:val="FF0000"/>
              </w:rPr>
              <w:t>2565</w:t>
            </w:r>
            <w:r w:rsidRPr="001E2B1B">
              <w:rPr>
                <w:b/>
              </w:rPr>
              <w:t xml:space="preserve"> </w:t>
            </w:r>
            <w:proofErr w:type="spellStart"/>
            <w:r w:rsidRPr="001E2B1B">
              <w:rPr>
                <w:b/>
              </w:rPr>
              <w:t>-Ft</w:t>
            </w:r>
            <w:proofErr w:type="spellEnd"/>
            <w:r w:rsidRPr="001E2B1B">
              <w:rPr>
                <w:b/>
              </w:rPr>
              <w:t>./ellátási nap</w:t>
            </w:r>
          </w:p>
        </w:tc>
      </w:tr>
      <w:tr w:rsidR="003C6FA7" w:rsidRPr="001E2B1B" w:rsidTr="0064330C">
        <w:tc>
          <w:tcPr>
            <w:tcW w:w="2303" w:type="dxa"/>
          </w:tcPr>
          <w:p w:rsidR="003C6FA7" w:rsidRPr="001E2B1B" w:rsidRDefault="003C6FA7" w:rsidP="00D55EF0">
            <w:pPr>
              <w:autoSpaceDE w:val="0"/>
              <w:autoSpaceDN w:val="0"/>
              <w:adjustRightInd w:val="0"/>
              <w:jc w:val="both"/>
            </w:pPr>
            <w:r w:rsidRPr="001E2B1B">
              <w:rPr>
                <w:b/>
              </w:rPr>
              <w:t>Fogyatékos</w:t>
            </w:r>
            <w:r w:rsidRPr="001E2B1B">
              <w:t xml:space="preserve"> személyek otthona </w:t>
            </w:r>
            <w:proofErr w:type="gramStart"/>
            <w:r w:rsidRPr="001E2B1B">
              <w:t>A</w:t>
            </w:r>
            <w:proofErr w:type="gramEnd"/>
            <w:r w:rsidRPr="001E2B1B">
              <w:t>, B, C, D épületben</w:t>
            </w:r>
          </w:p>
        </w:tc>
        <w:tc>
          <w:tcPr>
            <w:tcW w:w="2303" w:type="dxa"/>
          </w:tcPr>
          <w:p w:rsidR="003C6FA7" w:rsidRPr="001E2B1B" w:rsidRDefault="003C6FA7" w:rsidP="00D55E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2B1B">
              <w:rPr>
                <w:b/>
              </w:rPr>
              <w:t>75.500 Ft./ellátási hó</w:t>
            </w:r>
          </w:p>
          <w:p w:rsidR="003C6FA7" w:rsidRPr="001E2B1B" w:rsidRDefault="003C6FA7" w:rsidP="00701BAD">
            <w:pPr>
              <w:autoSpaceDE w:val="0"/>
              <w:autoSpaceDN w:val="0"/>
              <w:adjustRightInd w:val="0"/>
            </w:pPr>
            <w:r w:rsidRPr="001E2B1B">
              <w:rPr>
                <w:b/>
              </w:rPr>
              <w:t>25</w:t>
            </w:r>
            <w:r w:rsidR="00701BAD">
              <w:rPr>
                <w:b/>
              </w:rPr>
              <w:t>17</w:t>
            </w:r>
            <w:r w:rsidRPr="001E2B1B">
              <w:rPr>
                <w:b/>
              </w:rPr>
              <w:t xml:space="preserve"> Ft./ellátási nap</w:t>
            </w:r>
          </w:p>
        </w:tc>
        <w:tc>
          <w:tcPr>
            <w:tcW w:w="2303" w:type="dxa"/>
          </w:tcPr>
          <w:p w:rsidR="003C6FA7" w:rsidRPr="001E2B1B" w:rsidRDefault="003C6FA7" w:rsidP="00D55E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2B1B">
              <w:rPr>
                <w:b/>
              </w:rPr>
              <w:t>Fogyatékos</w:t>
            </w:r>
            <w:r w:rsidRPr="001E2B1B">
              <w:t xml:space="preserve"> személyek otthona </w:t>
            </w:r>
            <w:proofErr w:type="gramStart"/>
            <w:r w:rsidRPr="001E2B1B">
              <w:t>A</w:t>
            </w:r>
            <w:proofErr w:type="gramEnd"/>
            <w:r w:rsidRPr="001E2B1B">
              <w:t>, B, C, D épületben</w:t>
            </w:r>
          </w:p>
        </w:tc>
        <w:tc>
          <w:tcPr>
            <w:tcW w:w="2303" w:type="dxa"/>
          </w:tcPr>
          <w:p w:rsidR="003C6FA7" w:rsidRPr="001E2B1B" w:rsidRDefault="003C6FA7" w:rsidP="003C6F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1BAD">
              <w:rPr>
                <w:b/>
                <w:color w:val="FF0000"/>
              </w:rPr>
              <w:t>75.</w:t>
            </w:r>
            <w:r w:rsidR="00701BAD" w:rsidRPr="00701BAD">
              <w:rPr>
                <w:b/>
                <w:color w:val="FF0000"/>
              </w:rPr>
              <w:t>450</w:t>
            </w:r>
            <w:r w:rsidRPr="00701BAD">
              <w:rPr>
                <w:b/>
                <w:color w:val="FF0000"/>
              </w:rPr>
              <w:t xml:space="preserve"> </w:t>
            </w:r>
            <w:r w:rsidRPr="001E2B1B">
              <w:rPr>
                <w:b/>
              </w:rPr>
              <w:t>Ft./ellátási hó</w:t>
            </w:r>
          </w:p>
          <w:p w:rsidR="003C6FA7" w:rsidRPr="001E2B1B" w:rsidRDefault="003C6FA7" w:rsidP="00701BA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6FA7">
              <w:rPr>
                <w:b/>
                <w:color w:val="FF0000"/>
              </w:rPr>
              <w:t>25</w:t>
            </w:r>
            <w:r w:rsidR="00701BAD">
              <w:rPr>
                <w:b/>
                <w:color w:val="FF0000"/>
              </w:rPr>
              <w:t>15</w:t>
            </w:r>
            <w:r w:rsidRPr="003C6FA7">
              <w:rPr>
                <w:b/>
                <w:color w:val="FF0000"/>
              </w:rPr>
              <w:t xml:space="preserve"> </w:t>
            </w:r>
            <w:r w:rsidRPr="001E2B1B">
              <w:rPr>
                <w:b/>
              </w:rPr>
              <w:t>Ft./ellátási nap</w:t>
            </w:r>
          </w:p>
        </w:tc>
      </w:tr>
    </w:tbl>
    <w:p w:rsidR="00B84FB9" w:rsidRPr="001E2B1B" w:rsidRDefault="00B84FB9" w:rsidP="00B84FB9">
      <w:pPr>
        <w:autoSpaceDE w:val="0"/>
        <w:autoSpaceDN w:val="0"/>
        <w:adjustRightInd w:val="0"/>
        <w:jc w:val="both"/>
      </w:pPr>
    </w:p>
    <w:p w:rsidR="00B84FB9" w:rsidRDefault="00B84FB9" w:rsidP="00B84FB9">
      <w:pPr>
        <w:jc w:val="both"/>
      </w:pPr>
    </w:p>
    <w:p w:rsidR="00B84FB9" w:rsidRPr="00C25066" w:rsidRDefault="00C25066" w:rsidP="00B84FB9">
      <w:pPr>
        <w:jc w:val="both"/>
        <w:rPr>
          <w:b/>
        </w:rPr>
      </w:pPr>
      <w:r>
        <w:rPr>
          <w:b/>
        </w:rPr>
        <w:t>A</w:t>
      </w:r>
      <w:r w:rsidRPr="0009094A">
        <w:rPr>
          <w:b/>
        </w:rPr>
        <w:t xml:space="preserve"> Magyarország Gazdasági stabilitásáról </w:t>
      </w:r>
      <w:r>
        <w:rPr>
          <w:b/>
        </w:rPr>
        <w:t xml:space="preserve">szóló 2011. évi CXCIV. törvény </w:t>
      </w:r>
      <w:r w:rsidRPr="0009094A">
        <w:rPr>
          <w:b/>
        </w:rPr>
        <w:t>32. §</w:t>
      </w:r>
      <w:proofErr w:type="spellStart"/>
      <w:r w:rsidRPr="0009094A">
        <w:rPr>
          <w:b/>
        </w:rPr>
        <w:t>-ában</w:t>
      </w:r>
      <w:proofErr w:type="spellEnd"/>
      <w:r w:rsidRPr="0009094A">
        <w:t xml:space="preserve"> foglaltak értelmében</w:t>
      </w:r>
      <w:r>
        <w:rPr>
          <w:b/>
        </w:rPr>
        <w:t xml:space="preserve"> </w:t>
      </w:r>
      <w:r w:rsidR="00C8573C" w:rsidRPr="0009094A">
        <w:t xml:space="preserve">a fizetési kötelezettséget megállapító, fizetésre kötelezettek körét bővítő, a fizetési kötelezettség terhét növelő, a kedvezményt, mentességet megszüntető vagy korlátozó jogszabály </w:t>
      </w:r>
      <w:r w:rsidR="00B84FB9" w:rsidRPr="0009094A">
        <w:rPr>
          <w:b/>
        </w:rPr>
        <w:t xml:space="preserve">kihirdetése és hatályba lépése </w:t>
      </w:r>
      <w:r w:rsidR="006C2F31">
        <w:rPr>
          <w:b/>
        </w:rPr>
        <w:t xml:space="preserve">között </w:t>
      </w:r>
      <w:r w:rsidR="00B84FB9" w:rsidRPr="0009094A">
        <w:rPr>
          <w:b/>
        </w:rPr>
        <w:t>legalább 30 napnak kell eltelnie.</w:t>
      </w:r>
      <w:r w:rsidR="00B84FB9" w:rsidRPr="0009094A">
        <w:t xml:space="preserve"> Ezt a rendelkezést az önkormányzati rendeletekre is kell alkalmazni.</w:t>
      </w:r>
    </w:p>
    <w:p w:rsidR="00B84FB9" w:rsidRDefault="00F74B0D" w:rsidP="00B84FB9">
      <w:pPr>
        <w:jc w:val="both"/>
      </w:pPr>
      <w:r>
        <w:t xml:space="preserve">Fentiekre tekintettel a szociális rendelet még nem lépett hatályba, </w:t>
      </w:r>
      <w:r w:rsidR="00B84FB9" w:rsidRPr="0009094A">
        <w:t>hatálybalépésének időpontja</w:t>
      </w:r>
      <w:r w:rsidR="00B84FB9" w:rsidRPr="00FF2CA6">
        <w:rPr>
          <w:color w:val="FF0000"/>
        </w:rPr>
        <w:t xml:space="preserve"> </w:t>
      </w:r>
      <w:r w:rsidR="00B84FB9" w:rsidRPr="00F74B0D">
        <w:rPr>
          <w:b/>
        </w:rPr>
        <w:t>2018. április 1.</w:t>
      </w:r>
      <w:r w:rsidR="00B84FB9" w:rsidRPr="00F74B0D">
        <w:t xml:space="preserve"> napj</w:t>
      </w:r>
      <w:r w:rsidRPr="00F74B0D">
        <w:t>a.</w:t>
      </w:r>
      <w:r w:rsidR="00B84FB9" w:rsidRPr="00F74B0D">
        <w:t xml:space="preserve"> </w:t>
      </w:r>
      <w:r w:rsidR="00C8573C">
        <w:t xml:space="preserve">Tekintve azonban, hogy a rendelet jelenlegi megváltoztatásával a jogalkalmazók fizetési kötelezettsége nem nő, így a hatálybalépés időpontjának változatlanul hagyása nem érinti kedvezőtlenül az ellátottakat.  </w:t>
      </w:r>
    </w:p>
    <w:p w:rsidR="00C8573C" w:rsidRDefault="00C8573C" w:rsidP="00B84FB9">
      <w:pPr>
        <w:jc w:val="both"/>
      </w:pPr>
    </w:p>
    <w:p w:rsidR="00386AE9" w:rsidRPr="0094587D" w:rsidRDefault="0032023F" w:rsidP="00B84FB9">
      <w:pPr>
        <w:jc w:val="both"/>
        <w:rPr>
          <w:b/>
          <w:u w:val="single"/>
        </w:rPr>
      </w:pPr>
      <w:r>
        <w:rPr>
          <w:b/>
          <w:u w:val="single"/>
        </w:rPr>
        <w:t>J</w:t>
      </w:r>
      <w:r w:rsidRPr="0094587D">
        <w:rPr>
          <w:b/>
          <w:u w:val="single"/>
        </w:rPr>
        <w:t xml:space="preserve">ogszabály </w:t>
      </w:r>
      <w:r w:rsidR="00680257" w:rsidRPr="0094587D">
        <w:rPr>
          <w:b/>
          <w:u w:val="single"/>
        </w:rPr>
        <w:t>hatálybalépés</w:t>
      </w:r>
      <w:r>
        <w:rPr>
          <w:b/>
          <w:u w:val="single"/>
        </w:rPr>
        <w:t>e</w:t>
      </w:r>
      <w:r w:rsidR="00680257" w:rsidRPr="0094587D">
        <w:rPr>
          <w:b/>
          <w:u w:val="single"/>
        </w:rPr>
        <w:t xml:space="preserve"> előtti módosítás</w:t>
      </w:r>
      <w:r>
        <w:rPr>
          <w:b/>
          <w:u w:val="single"/>
        </w:rPr>
        <w:t>á</w:t>
      </w:r>
      <w:r w:rsidR="00680257" w:rsidRPr="0094587D">
        <w:rPr>
          <w:b/>
          <w:u w:val="single"/>
        </w:rPr>
        <w:t>ra vonatkoz</w:t>
      </w:r>
      <w:r w:rsidR="0094587D" w:rsidRPr="0094587D">
        <w:rPr>
          <w:b/>
          <w:u w:val="single"/>
        </w:rPr>
        <w:t>ó szabályok:</w:t>
      </w:r>
    </w:p>
    <w:p w:rsidR="0094587D" w:rsidRDefault="0094587D" w:rsidP="00B84FB9">
      <w:pPr>
        <w:jc w:val="both"/>
      </w:pPr>
    </w:p>
    <w:p w:rsidR="0094587D" w:rsidRPr="0094587D" w:rsidRDefault="0094587D" w:rsidP="0094587D">
      <w:pPr>
        <w:suppressAutoHyphens w:val="0"/>
        <w:jc w:val="both"/>
        <w:rPr>
          <w:lang w:eastAsia="hu-HU"/>
        </w:rPr>
      </w:pPr>
      <w:r>
        <w:rPr>
          <w:b/>
          <w:bCs/>
          <w:lang w:eastAsia="hu-HU"/>
        </w:rPr>
        <w:t xml:space="preserve">A jogalkotásról szóló 2010. évi CXXX. törvény </w:t>
      </w:r>
      <w:r w:rsidRPr="0094587D">
        <w:rPr>
          <w:b/>
          <w:bCs/>
          <w:lang w:eastAsia="hu-HU"/>
        </w:rPr>
        <w:t>9. §</w:t>
      </w:r>
      <w:r w:rsidRPr="0094587D">
        <w:rPr>
          <w:lang w:eastAsia="hu-HU"/>
        </w:rPr>
        <w:t xml:space="preserve"> (1) </w:t>
      </w:r>
      <w:r w:rsidR="006E3335">
        <w:rPr>
          <w:lang w:eastAsia="hu-HU"/>
        </w:rPr>
        <w:t>bekezdése szerint „</w:t>
      </w:r>
      <w:r w:rsidRPr="0094587D">
        <w:rPr>
          <w:lang w:eastAsia="hu-HU"/>
        </w:rPr>
        <w:t>Nem hatályos jogszabály vagy jogszabályi rendelkezés nem módosítható vagy helyezhető hatályon kívül.</w:t>
      </w:r>
    </w:p>
    <w:p w:rsidR="0094587D" w:rsidRPr="0094587D" w:rsidRDefault="0094587D" w:rsidP="0094587D">
      <w:pPr>
        <w:suppressAutoHyphens w:val="0"/>
        <w:jc w:val="both"/>
        <w:rPr>
          <w:lang w:eastAsia="hu-HU"/>
        </w:rPr>
      </w:pPr>
      <w:r w:rsidRPr="0094587D">
        <w:rPr>
          <w:lang w:eastAsia="hu-HU"/>
        </w:rPr>
        <w:t xml:space="preserve">(2) </w:t>
      </w:r>
      <w:r w:rsidRPr="0094587D">
        <w:rPr>
          <w:b/>
          <w:lang w:eastAsia="hu-HU"/>
        </w:rPr>
        <w:t>Ha a szabályozás célja másként nem érhető el, a jogalkotói hatáskörrel rendelkező szerv jogszabályban rendelkezhet úgy, hogy a kihirdetett, de még hatályba nem lépett jogszabályi rendelkezés a kihirdetett szövegtől eltérő szöveggel lép hatályba</w:t>
      </w:r>
      <w:r w:rsidRPr="0094587D">
        <w:rPr>
          <w:lang w:eastAsia="hu-HU"/>
        </w:rPr>
        <w:t>, vagy a kihirdetett, de még hatályba nem lépett jogszabály vagy jogszabályi rendelkezés nem lép hatályba.</w:t>
      </w:r>
    </w:p>
    <w:p w:rsidR="0078595C" w:rsidRDefault="00555975" w:rsidP="00B84FB9">
      <w:pPr>
        <w:jc w:val="both"/>
      </w:pPr>
      <w:r w:rsidRPr="00555975">
        <w:rPr>
          <w:b/>
        </w:rPr>
        <w:t xml:space="preserve">A jogszabályszerkesztésről szóló 61/2009. (XII.14.) IRM rendelet </w:t>
      </w:r>
      <w:r w:rsidR="0078595C">
        <w:rPr>
          <w:b/>
          <w:bCs/>
        </w:rPr>
        <w:t>111. §</w:t>
      </w:r>
      <w:r w:rsidR="0078595C">
        <w:t xml:space="preserve"> (1)</w:t>
      </w:r>
      <w:r w:rsidR="0052511B">
        <w:rPr>
          <w:rFonts w:eastAsia="Calibri"/>
          <w:vertAlign w:val="superscript"/>
        </w:rPr>
        <w:t xml:space="preserve"> </w:t>
      </w:r>
      <w:r w:rsidR="0052511B">
        <w:t xml:space="preserve">bekezdése szerint: </w:t>
      </w:r>
      <w:r w:rsidR="00767C68">
        <w:t>„</w:t>
      </w:r>
      <w:r w:rsidR="0078595C">
        <w:t xml:space="preserve">Jogszabály tervezetében </w:t>
      </w:r>
      <w:r w:rsidR="0078595C" w:rsidRPr="009C10B2">
        <w:rPr>
          <w:b/>
        </w:rPr>
        <w:t>még hatályba nem lépett jogszabály vagy szerkezeti egység</w:t>
      </w:r>
      <w:r w:rsidR="0078595C">
        <w:t xml:space="preserve"> kizárólag az ebben az alcímben szabályozott módon, a felkészülési idő és a bizalomvédelem követelményére is figyelemmel meghatározott időpontban, </w:t>
      </w:r>
      <w:r w:rsidR="0078595C" w:rsidRPr="009C10B2">
        <w:rPr>
          <w:b/>
        </w:rPr>
        <w:t>legkésőbb az eredeti hatálybalépéssel egyidejűleg hatályba lépő rendelkezéssel változtatható meg</w:t>
      </w:r>
      <w:r w:rsidR="0078595C">
        <w:t>.</w:t>
      </w:r>
    </w:p>
    <w:p w:rsidR="009C10B2" w:rsidRDefault="009C10B2" w:rsidP="00B84FB9">
      <w:pPr>
        <w:jc w:val="both"/>
      </w:pPr>
    </w:p>
    <w:p w:rsidR="00B84FB9" w:rsidRPr="00D165D2" w:rsidRDefault="00B84FB9" w:rsidP="00B84FB9">
      <w:pPr>
        <w:jc w:val="both"/>
        <w:rPr>
          <w:b/>
          <w:color w:val="000000"/>
        </w:rPr>
      </w:pPr>
      <w:r w:rsidRPr="0061693C">
        <w:rPr>
          <w:b/>
          <w:u w:val="single"/>
        </w:rPr>
        <w:t xml:space="preserve">5. </w:t>
      </w:r>
      <w:r>
        <w:rPr>
          <w:b/>
          <w:u w:val="single"/>
        </w:rPr>
        <w:t>A</w:t>
      </w:r>
      <w:r w:rsidRPr="0061693C">
        <w:rPr>
          <w:b/>
          <w:u w:val="single"/>
        </w:rPr>
        <w:t xml:space="preserve"> szociális igazgatásról és szociális ellátásokról szóló </w:t>
      </w:r>
      <w:r>
        <w:rPr>
          <w:b/>
          <w:u w:val="single"/>
        </w:rPr>
        <w:t>6</w:t>
      </w:r>
      <w:r w:rsidRPr="0061693C">
        <w:rPr>
          <w:b/>
          <w:u w:val="single"/>
        </w:rPr>
        <w:t>/201</w:t>
      </w:r>
      <w:r>
        <w:rPr>
          <w:b/>
          <w:u w:val="single"/>
        </w:rPr>
        <w:t>53</w:t>
      </w:r>
      <w:r w:rsidRPr="0061693C">
        <w:rPr>
          <w:b/>
          <w:u w:val="single"/>
        </w:rPr>
        <w:t>. (</w:t>
      </w:r>
      <w:r>
        <w:rPr>
          <w:b/>
          <w:u w:val="single"/>
        </w:rPr>
        <w:t>II.136.</w:t>
      </w:r>
      <w:r w:rsidRPr="0061693C">
        <w:rPr>
          <w:b/>
          <w:u w:val="single"/>
        </w:rPr>
        <w:t>) önkormányzati rendelet módosításáról szóló rendelet előzetes hatásvizsgálata</w:t>
      </w:r>
      <w:r>
        <w:rPr>
          <w:b/>
          <w:u w:val="single"/>
        </w:rPr>
        <w:t>:</w:t>
      </w:r>
    </w:p>
    <w:p w:rsidR="00B84FB9" w:rsidRPr="00D165D2" w:rsidRDefault="00B84FB9" w:rsidP="00B84FB9">
      <w:pPr>
        <w:jc w:val="both"/>
        <w:rPr>
          <w:color w:val="000000"/>
        </w:rPr>
      </w:pPr>
    </w:p>
    <w:p w:rsidR="00B84FB9" w:rsidRDefault="00B84FB9" w:rsidP="00B84FB9">
      <w:pPr>
        <w:jc w:val="both"/>
        <w:rPr>
          <w:b/>
          <w:bCs/>
          <w:u w:val="single"/>
        </w:rPr>
      </w:pPr>
      <w:r w:rsidRPr="002C13D8">
        <w:rPr>
          <w:b/>
          <w:bCs/>
          <w:i/>
          <w:color w:val="000000"/>
        </w:rPr>
        <w:t>A</w:t>
      </w:r>
      <w:r w:rsidRPr="002C13D8">
        <w:rPr>
          <w:bCs/>
          <w:i/>
          <w:color w:val="000000"/>
        </w:rPr>
        <w:t xml:space="preserve"> </w:t>
      </w:r>
      <w:r w:rsidRPr="002C13D8">
        <w:rPr>
          <w:b/>
          <w:bCs/>
          <w:i/>
          <w:color w:val="000000"/>
        </w:rPr>
        <w:t>jogalkotásról szóló 2010. évi CXXX</w:t>
      </w:r>
      <w:r w:rsidRPr="002C13D8">
        <w:rPr>
          <w:bCs/>
          <w:i/>
          <w:color w:val="000000"/>
        </w:rPr>
        <w:t xml:space="preserve">. törvény </w:t>
      </w:r>
      <w:r w:rsidRPr="002C13D8">
        <w:rPr>
          <w:i/>
        </w:rPr>
        <w:t xml:space="preserve">17. § (1) bekezdése </w:t>
      </w:r>
      <w:r>
        <w:t>a jogszabály előkészítője – a jogszabály feltételezett hatásaihoz igazodó részletességű – előzetes hatásvizsgálat elvégzésével felméri a szabályozás várható követelményeit. Az előzetes hatásvizsgálat eredményről a testületet tájékoztatni kell.</w:t>
      </w:r>
    </w:p>
    <w:p w:rsidR="00B84FB9" w:rsidRDefault="00B84FB9" w:rsidP="00B84FB9">
      <w:pPr>
        <w:adjustRightInd w:val="0"/>
        <w:jc w:val="both"/>
      </w:pPr>
      <w:r>
        <w:t>A törvény 17. § (2) bekezdése szerint a hatásvizsgálat során vizsgálni kell:</w:t>
      </w:r>
    </w:p>
    <w:p w:rsidR="00B84FB9" w:rsidRDefault="00B84FB9" w:rsidP="00B84FB9">
      <w:pPr>
        <w:adjustRightInd w:val="0"/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proofErr w:type="spellStart"/>
      <w:r>
        <w:t>a</w:t>
      </w:r>
      <w:proofErr w:type="spellEnd"/>
      <w:r>
        <w:t xml:space="preserve"> tervezett jogszabály valamennyi jelentősnek ítélt hatását, különösen</w:t>
      </w:r>
    </w:p>
    <w:p w:rsidR="00B84FB9" w:rsidRDefault="00B84FB9" w:rsidP="00B84FB9">
      <w:pPr>
        <w:adjustRightInd w:val="0"/>
        <w:ind w:firstLine="708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 xml:space="preserve">) </w:t>
      </w:r>
      <w:r>
        <w:t>társadalmi, gazdasági, költségvetési hatásait,</w:t>
      </w:r>
    </w:p>
    <w:p w:rsidR="00B84FB9" w:rsidRDefault="00B84FB9" w:rsidP="00B84FB9">
      <w:pPr>
        <w:adjustRightInd w:val="0"/>
        <w:ind w:firstLine="708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 xml:space="preserve">) </w:t>
      </w:r>
      <w:r>
        <w:t>környezeti és egészségi következményeit,</w:t>
      </w:r>
    </w:p>
    <w:p w:rsidR="00B84FB9" w:rsidRDefault="00B84FB9" w:rsidP="00B84FB9">
      <w:pPr>
        <w:adjustRightInd w:val="0"/>
        <w:ind w:firstLine="708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 xml:space="preserve">) </w:t>
      </w:r>
      <w:r>
        <w:t>adminisztratív terheket befolyásoló hatásait, valamint</w:t>
      </w:r>
    </w:p>
    <w:p w:rsidR="00B84FB9" w:rsidRDefault="00B84FB9" w:rsidP="00B84FB9">
      <w:pPr>
        <w:adjustRightInd w:val="0"/>
        <w:ind w:left="204"/>
        <w:jc w:val="both"/>
      </w:pPr>
      <w:r>
        <w:rPr>
          <w:i/>
          <w:iCs/>
        </w:rPr>
        <w:t xml:space="preserve">b) </w:t>
      </w:r>
      <w:r>
        <w:t>a jogszabály megalkotásának szükségességét, a jogalkotás elmaradásának várható következményeit, és</w:t>
      </w:r>
    </w:p>
    <w:p w:rsidR="00B84FB9" w:rsidRDefault="00B84FB9" w:rsidP="00B84FB9">
      <w:pPr>
        <w:adjustRightInd w:val="0"/>
        <w:ind w:left="204"/>
        <w:jc w:val="both"/>
      </w:pPr>
      <w:r>
        <w:rPr>
          <w:i/>
          <w:iCs/>
        </w:rPr>
        <w:t xml:space="preserve">c) </w:t>
      </w:r>
      <w:r>
        <w:t>a jogszabály alkalmazásához szükséges személyi, szervezeti, tárgyi és pénzügyi feltételeket.</w:t>
      </w:r>
    </w:p>
    <w:p w:rsidR="00B84FB9" w:rsidRDefault="00B84FB9" w:rsidP="00B84FB9">
      <w:pPr>
        <w:adjustRightInd w:val="0"/>
        <w:jc w:val="both"/>
      </w:pPr>
    </w:p>
    <w:p w:rsidR="00B84FB9" w:rsidRDefault="00B84FB9" w:rsidP="00B84FB9">
      <w:pPr>
        <w:jc w:val="both"/>
        <w:rPr>
          <w:b/>
          <w:u w:val="single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b/>
            <w:u w:val="single"/>
          </w:rPr>
          <w:t>6. A</w:t>
        </w:r>
      </w:smartTag>
      <w:r>
        <w:rPr>
          <w:b/>
          <w:u w:val="single"/>
        </w:rPr>
        <w:t xml:space="preserve"> fentiek alapján a személyes gondoskodást nyújtó ellátásokról, azok igénybevételéről, valamint a fizetendő térítési díjakról szóló rendelet módosításának a várható következményeiről – az előzetes hatásvizsgálat tükrében – az alábbi tájékoztatást adom:</w:t>
      </w:r>
    </w:p>
    <w:p w:rsidR="00B84FB9" w:rsidRDefault="00B84FB9" w:rsidP="00B84FB9">
      <w:pPr>
        <w:keepLines/>
        <w:suppressAutoHyphens w:val="0"/>
        <w:jc w:val="both"/>
        <w:rPr>
          <w:b/>
        </w:rPr>
      </w:pPr>
      <w:r>
        <w:rPr>
          <w:b/>
        </w:rPr>
        <w:t xml:space="preserve">1. A módosítás és az új rendelet megalkotásának valamennyi jelentősnek ítélt hatása, különösen: </w:t>
      </w:r>
    </w:p>
    <w:p w:rsidR="00B84FB9" w:rsidRPr="00CD4B3E" w:rsidRDefault="00B84FB9" w:rsidP="00B84FB9">
      <w:pPr>
        <w:keepLines/>
        <w:suppressAutoHyphens w:val="0"/>
        <w:jc w:val="both"/>
        <w:rPr>
          <w:b/>
          <w:i/>
        </w:rPr>
      </w:pPr>
      <w:r w:rsidRPr="00CD4B3E">
        <w:rPr>
          <w:b/>
          <w:i/>
        </w:rPr>
        <w:t>1.1. társadalmi, gazdasági, költségvetési hatása:</w:t>
      </w:r>
    </w:p>
    <w:p w:rsidR="00B84FB9" w:rsidRPr="00CD4B3E" w:rsidRDefault="00F067FE" w:rsidP="00B84FB9">
      <w:pPr>
        <w:keepLines/>
        <w:suppressAutoHyphens w:val="0"/>
        <w:jc w:val="both"/>
        <w:rPr>
          <w:b/>
          <w:color w:val="000000"/>
        </w:rPr>
      </w:pPr>
      <w:r>
        <w:rPr>
          <w:b/>
          <w:color w:val="000000"/>
        </w:rPr>
        <w:t xml:space="preserve">1.1.1 </w:t>
      </w:r>
      <w:r w:rsidRPr="00CD4B3E">
        <w:rPr>
          <w:b/>
          <w:i/>
          <w:color w:val="000000"/>
        </w:rPr>
        <w:t xml:space="preserve">A módosításnak </w:t>
      </w:r>
      <w:r>
        <w:rPr>
          <w:b/>
          <w:i/>
          <w:color w:val="000000"/>
        </w:rPr>
        <w:t xml:space="preserve">társadalmi </w:t>
      </w:r>
      <w:r w:rsidRPr="00CD4B3E">
        <w:rPr>
          <w:b/>
          <w:i/>
          <w:color w:val="000000"/>
        </w:rPr>
        <w:t>hatásával nem számolhatunk</w:t>
      </w:r>
    </w:p>
    <w:p w:rsidR="00B84FB9" w:rsidRPr="00CD4B3E" w:rsidRDefault="00B84FB9" w:rsidP="00B84FB9">
      <w:pPr>
        <w:keepLines/>
        <w:suppressAutoHyphens w:val="0"/>
        <w:autoSpaceDE w:val="0"/>
        <w:autoSpaceDN w:val="0"/>
        <w:adjustRightInd w:val="0"/>
        <w:jc w:val="both"/>
        <w:rPr>
          <w:i/>
          <w:color w:val="000000"/>
        </w:rPr>
      </w:pPr>
      <w:r w:rsidRPr="00CD4B3E">
        <w:rPr>
          <w:b/>
          <w:i/>
          <w:color w:val="000000"/>
        </w:rPr>
        <w:t>1.2. A módosításnak gazdasági hatásával nem számolhatunk</w:t>
      </w:r>
      <w:r w:rsidRPr="00CD4B3E">
        <w:rPr>
          <w:i/>
          <w:color w:val="000000"/>
        </w:rPr>
        <w:t>.</w:t>
      </w:r>
    </w:p>
    <w:p w:rsidR="00B84FB9" w:rsidRPr="00CD4B3E" w:rsidRDefault="00B84FB9" w:rsidP="00B84FB9">
      <w:pPr>
        <w:suppressAutoHyphens w:val="0"/>
        <w:autoSpaceDE w:val="0"/>
        <w:autoSpaceDN w:val="0"/>
        <w:adjustRightInd w:val="0"/>
        <w:jc w:val="both"/>
        <w:rPr>
          <w:i/>
          <w:color w:val="000000"/>
        </w:rPr>
      </w:pPr>
      <w:r w:rsidRPr="003A1812">
        <w:rPr>
          <w:b/>
          <w:color w:val="000000"/>
        </w:rPr>
        <w:t>1</w:t>
      </w:r>
      <w:r w:rsidRPr="00CD4B3E">
        <w:rPr>
          <w:b/>
          <w:i/>
          <w:color w:val="000000"/>
        </w:rPr>
        <w:t xml:space="preserve">.3. </w:t>
      </w:r>
      <w:r w:rsidRPr="00CD4B3E">
        <w:rPr>
          <w:i/>
          <w:color w:val="000000"/>
        </w:rPr>
        <w:t xml:space="preserve">A rendelet módosításának </w:t>
      </w:r>
      <w:r w:rsidRPr="00CD4B3E">
        <w:rPr>
          <w:b/>
          <w:i/>
          <w:color w:val="000000"/>
        </w:rPr>
        <w:t>költségvetési kihatása:</w:t>
      </w:r>
      <w:r w:rsidRPr="00CD4B3E">
        <w:rPr>
          <w:i/>
          <w:color w:val="000000"/>
        </w:rPr>
        <w:t xml:space="preserve"> </w:t>
      </w:r>
    </w:p>
    <w:p w:rsidR="00B84FB9" w:rsidRPr="00361F2D" w:rsidRDefault="00B84FB9" w:rsidP="00B84FB9">
      <w:pPr>
        <w:jc w:val="both"/>
        <w:rPr>
          <w:b/>
          <w:color w:val="000000"/>
        </w:rPr>
      </w:pPr>
      <w:r w:rsidRPr="003A1812">
        <w:rPr>
          <w:color w:val="000000"/>
        </w:rPr>
        <w:t>A</w:t>
      </w:r>
      <w:r>
        <w:rPr>
          <w:color w:val="000000"/>
        </w:rPr>
        <w:t xml:space="preserve"> térítési díj emelés következtében az </w:t>
      </w:r>
      <w:r w:rsidRPr="00361F2D">
        <w:rPr>
          <w:b/>
          <w:color w:val="000000"/>
        </w:rPr>
        <w:t>intézmény bevételeinek növekedése várható, mely dologi kiadások fedezetére fordítható.</w:t>
      </w:r>
      <w:r>
        <w:rPr>
          <w:b/>
          <w:color w:val="000000"/>
        </w:rPr>
        <w:t xml:space="preserve"> A </w:t>
      </w:r>
      <w:r w:rsidRPr="00B55EDA">
        <w:rPr>
          <w:color w:val="000000"/>
        </w:rPr>
        <w:t xml:space="preserve">jelen </w:t>
      </w:r>
      <w:r>
        <w:rPr>
          <w:b/>
          <w:color w:val="000000"/>
        </w:rPr>
        <w:t xml:space="preserve">módosítás eredményeként az önkormányzat kiadásainak növekedése </w:t>
      </w:r>
      <w:r w:rsidR="00FE6806">
        <w:rPr>
          <w:b/>
          <w:color w:val="000000"/>
        </w:rPr>
        <w:t>kisebb mértékben várható, mivel a kerekítés szabályai miatt minimálisan csökkent a térítési díj 2 ellátás vonatkozásában</w:t>
      </w:r>
      <w:r>
        <w:rPr>
          <w:b/>
          <w:color w:val="000000"/>
        </w:rPr>
        <w:t>.</w:t>
      </w:r>
    </w:p>
    <w:p w:rsidR="00B84FB9" w:rsidRPr="003A1812" w:rsidRDefault="00B84FB9" w:rsidP="00B84FB9">
      <w:pPr>
        <w:keepLines/>
        <w:suppressAutoHyphens w:val="0"/>
        <w:jc w:val="both"/>
        <w:rPr>
          <w:color w:val="000000"/>
        </w:rPr>
      </w:pPr>
    </w:p>
    <w:p w:rsidR="00B84FB9" w:rsidRPr="00CD4B3E" w:rsidRDefault="00B84FB9" w:rsidP="00B84FB9">
      <w:pPr>
        <w:keepLines/>
        <w:suppressAutoHyphens w:val="0"/>
        <w:jc w:val="both"/>
        <w:rPr>
          <w:b/>
          <w:i/>
          <w:color w:val="000000"/>
        </w:rPr>
      </w:pPr>
      <w:smartTag w:uri="urn:schemas-microsoft-com:office:smarttags" w:element="metricconverter">
        <w:smartTagPr>
          <w:attr w:name="ProductID" w:val="2. A"/>
        </w:smartTagPr>
        <w:r w:rsidRPr="00CD4B3E">
          <w:rPr>
            <w:b/>
            <w:i/>
            <w:color w:val="000000"/>
          </w:rPr>
          <w:t>2.</w:t>
        </w:r>
        <w:r w:rsidRPr="00CD4B3E">
          <w:rPr>
            <w:i/>
            <w:color w:val="000000"/>
          </w:rPr>
          <w:t xml:space="preserve"> </w:t>
        </w:r>
        <w:r w:rsidRPr="00CD4B3E">
          <w:rPr>
            <w:b/>
            <w:i/>
            <w:color w:val="000000"/>
          </w:rPr>
          <w:t>A</w:t>
        </w:r>
      </w:smartTag>
      <w:r w:rsidRPr="00CD4B3E">
        <w:rPr>
          <w:b/>
          <w:i/>
          <w:color w:val="000000"/>
        </w:rPr>
        <w:t xml:space="preserve"> módosításnak környezeti és egészségügyi következményei:</w:t>
      </w:r>
    </w:p>
    <w:p w:rsidR="00B84FB9" w:rsidRPr="002D1B5D" w:rsidRDefault="00B84FB9" w:rsidP="00B84FB9">
      <w:pPr>
        <w:keepLines/>
        <w:suppressAutoHyphens w:val="0"/>
        <w:jc w:val="both"/>
        <w:rPr>
          <w:b/>
        </w:rPr>
      </w:pPr>
      <w:r>
        <w:t xml:space="preserve">A környezeti és egészségügyi következmény jelen módosítással és rendeletalkotással érintett tárgyban </w:t>
      </w:r>
      <w:r w:rsidRPr="002D1B5D">
        <w:rPr>
          <w:b/>
        </w:rPr>
        <w:t>nem realizálható.</w:t>
      </w:r>
    </w:p>
    <w:p w:rsidR="00B84FB9" w:rsidRPr="00144792" w:rsidRDefault="00B84FB9" w:rsidP="00B84FB9">
      <w:pPr>
        <w:keepLines/>
        <w:suppressAutoHyphens w:val="0"/>
        <w:jc w:val="both"/>
        <w:rPr>
          <w:b/>
          <w:color w:val="000000"/>
        </w:rPr>
      </w:pPr>
    </w:p>
    <w:p w:rsidR="00B84FB9" w:rsidRPr="00CD4B3E" w:rsidRDefault="00B84FB9" w:rsidP="00B84FB9">
      <w:pPr>
        <w:keepLines/>
        <w:suppressAutoHyphens w:val="0"/>
        <w:jc w:val="both"/>
        <w:rPr>
          <w:i/>
        </w:rPr>
      </w:pPr>
      <w:r w:rsidRPr="00CD4B3E">
        <w:rPr>
          <w:b/>
          <w:i/>
        </w:rPr>
        <w:t>3. Az adminisztratív terheket befolyásoló hatása:</w:t>
      </w:r>
    </w:p>
    <w:p w:rsidR="00B84FB9" w:rsidRPr="006B0D40" w:rsidRDefault="00B84FB9" w:rsidP="00B84FB9">
      <w:pPr>
        <w:keepLines/>
        <w:suppressAutoHyphens w:val="0"/>
        <w:jc w:val="both"/>
        <w:rPr>
          <w:b/>
        </w:rPr>
      </w:pPr>
      <w:r>
        <w:t xml:space="preserve">A módosítás éves szinten </w:t>
      </w:r>
      <w:r w:rsidRPr="006B0D40">
        <w:rPr>
          <w:b/>
        </w:rPr>
        <w:t>nem jelent többletfeladatot az önkormányzati hatósági ügyintézés előkészítő folyamatában.</w:t>
      </w:r>
    </w:p>
    <w:p w:rsidR="00B84FB9" w:rsidRDefault="00B84FB9" w:rsidP="00B84FB9">
      <w:pPr>
        <w:keepLines/>
        <w:suppressAutoHyphens w:val="0"/>
        <w:jc w:val="both"/>
      </w:pPr>
    </w:p>
    <w:p w:rsidR="00B84FB9" w:rsidRPr="00CD4B3E" w:rsidRDefault="00B84FB9" w:rsidP="00B84FB9">
      <w:pPr>
        <w:keepLines/>
        <w:suppressAutoHyphens w:val="0"/>
        <w:jc w:val="both"/>
        <w:rPr>
          <w:b/>
          <w:i/>
        </w:rPr>
      </w:pPr>
      <w:smartTag w:uri="urn:schemas-microsoft-com:office:smarttags" w:element="metricconverter">
        <w:smartTagPr>
          <w:attr w:name="ProductID" w:val="4. A"/>
        </w:smartTagPr>
        <w:r w:rsidRPr="00CD4B3E">
          <w:rPr>
            <w:b/>
            <w:i/>
          </w:rPr>
          <w:t>4. A</w:t>
        </w:r>
      </w:smartTag>
      <w:r w:rsidRPr="00CD4B3E">
        <w:rPr>
          <w:b/>
          <w:i/>
        </w:rPr>
        <w:t xml:space="preserve"> jogszabály megalkotásának szükségessége, a jogalkotás elmaradásának várható következményei:</w:t>
      </w:r>
    </w:p>
    <w:p w:rsidR="00B84FB9" w:rsidRDefault="00B84FB9" w:rsidP="00B84FB9">
      <w:pPr>
        <w:keepLines/>
        <w:suppressAutoHyphens w:val="0"/>
        <w:jc w:val="both"/>
      </w:pPr>
      <w:r>
        <w:t>A</w:t>
      </w:r>
      <w:r w:rsidR="00BC4571">
        <w:t xml:space="preserve"> kerekítés szabályainak alkalmazása a térítési díjak vonatkozásában jogszabályi kötelezettség, í</w:t>
      </w:r>
      <w:r>
        <w:t xml:space="preserve">gy a módosítás elmaradása esetén a Szabolcs-Szatmár-Bereg Megyei Kormányhivatal törvényességi észrevétellel élhetne. </w:t>
      </w:r>
    </w:p>
    <w:p w:rsidR="00B84FB9" w:rsidRDefault="00B84FB9" w:rsidP="00B84FB9">
      <w:pPr>
        <w:keepLines/>
        <w:suppressAutoHyphens w:val="0"/>
        <w:jc w:val="both"/>
        <w:rPr>
          <w:b/>
          <w:color w:val="000000"/>
        </w:rPr>
      </w:pPr>
    </w:p>
    <w:p w:rsidR="00B84FB9" w:rsidRDefault="00B84FB9" w:rsidP="00B84FB9">
      <w:pPr>
        <w:keepLines/>
        <w:suppressAutoHyphens w:val="0"/>
        <w:jc w:val="both"/>
        <w:rPr>
          <w:b/>
        </w:rPr>
      </w:pPr>
      <w:r>
        <w:rPr>
          <w:b/>
        </w:rPr>
        <w:t>5. A jogszabály alkalmazásához szükséges személyi, szervezeti, tárgyi és pénzügyi feltételek:</w:t>
      </w:r>
    </w:p>
    <w:p w:rsidR="00B84FB9" w:rsidRDefault="00B84FB9" w:rsidP="00B84FB9">
      <w:pPr>
        <w:keepLines/>
        <w:suppressAutoHyphens w:val="0"/>
        <w:jc w:val="both"/>
      </w:pPr>
      <w:r>
        <w:t>A meglévő állományi létszámban a személyi, szervezeti, tárgyi feltételek adottak. A pénzügyi feltételek rendelkezésre állnak.</w:t>
      </w:r>
    </w:p>
    <w:p w:rsidR="00B84FB9" w:rsidRDefault="00B84FB9" w:rsidP="00B84FB9">
      <w:pPr>
        <w:keepLines/>
        <w:suppressAutoHyphens w:val="0"/>
        <w:jc w:val="both"/>
        <w:rPr>
          <w:b/>
        </w:rPr>
      </w:pPr>
      <w:r>
        <w:rPr>
          <w:b/>
        </w:rPr>
        <w:lastRenderedPageBreak/>
        <w:t xml:space="preserve">Az </w:t>
      </w:r>
      <w:r>
        <w:rPr>
          <w:b/>
          <w:u w:val="single"/>
        </w:rPr>
        <w:t>önkormányzati rendeletekhez indoklási kötelezettség is társul.</w:t>
      </w:r>
      <w:r>
        <w:rPr>
          <w:b/>
        </w:rPr>
        <w:t xml:space="preserve"> Az indokolásban a jogszabály előkészítőjének feladata azoknak a társadalmi, gazdasági, szakmai okoknak és céloknak a bemutatása, amelyek a szabályozást szükségesség teszik. Az indokolásban ismertetni kell a jogi szabályozás várható hatását is. </w:t>
      </w:r>
    </w:p>
    <w:p w:rsidR="00B84FB9" w:rsidRDefault="00B84FB9" w:rsidP="00B84FB9">
      <w:pPr>
        <w:jc w:val="both"/>
      </w:pPr>
    </w:p>
    <w:p w:rsidR="00B84FB9" w:rsidRDefault="00B84FB9" w:rsidP="00B84FB9">
      <w:pPr>
        <w:jc w:val="both"/>
      </w:pPr>
      <w:r>
        <w:t>Kérem a Képviselő-testületet, hogy az előterjesztést megtárgyalni, és a rendelet-tervezetet elfogadni szíveskedjen.</w:t>
      </w:r>
    </w:p>
    <w:p w:rsidR="00B84FB9" w:rsidRDefault="00B84FB9" w:rsidP="00B84FB9">
      <w:pPr>
        <w:jc w:val="both"/>
      </w:pPr>
    </w:p>
    <w:p w:rsidR="00B84FB9" w:rsidRDefault="00B84FB9" w:rsidP="00B84FB9">
      <w:pPr>
        <w:jc w:val="both"/>
      </w:pPr>
    </w:p>
    <w:p w:rsidR="00B84FB9" w:rsidRDefault="00B84FB9" w:rsidP="00B84FB9">
      <w:pPr>
        <w:jc w:val="both"/>
      </w:pPr>
    </w:p>
    <w:p w:rsidR="00B84FB9" w:rsidRDefault="00B84FB9" w:rsidP="00B84FB9">
      <w:pPr>
        <w:jc w:val="both"/>
        <w:rPr>
          <w:b/>
        </w:rPr>
      </w:pPr>
      <w:r>
        <w:t xml:space="preserve">Tiszavasvári, 2018. </w:t>
      </w:r>
      <w:r w:rsidR="00FE1C74">
        <w:t>március 21</w:t>
      </w:r>
      <w:r>
        <w:t>.</w:t>
      </w:r>
      <w:r>
        <w:tab/>
      </w:r>
      <w:r>
        <w:tab/>
      </w:r>
      <w:r>
        <w:tab/>
      </w:r>
      <w:r>
        <w:rPr>
          <w:b/>
        </w:rPr>
        <w:tab/>
      </w:r>
    </w:p>
    <w:p w:rsidR="00B84FB9" w:rsidRDefault="00B84FB9" w:rsidP="00B84FB9">
      <w:pPr>
        <w:jc w:val="both"/>
        <w:rPr>
          <w:b/>
        </w:rPr>
      </w:pPr>
    </w:p>
    <w:p w:rsidR="00B84FB9" w:rsidRDefault="00B84FB9" w:rsidP="00B84FB9">
      <w:pPr>
        <w:jc w:val="both"/>
        <w:rPr>
          <w:b/>
        </w:rPr>
      </w:pPr>
    </w:p>
    <w:p w:rsidR="00B84FB9" w:rsidRDefault="00B84FB9" w:rsidP="00B84FB9">
      <w:pPr>
        <w:jc w:val="both"/>
        <w:rPr>
          <w:b/>
        </w:rPr>
      </w:pPr>
    </w:p>
    <w:p w:rsidR="00B84FB9" w:rsidRPr="00227AF8" w:rsidRDefault="00B84FB9" w:rsidP="00B84FB9">
      <w:pPr>
        <w:ind w:left="4956" w:firstLine="708"/>
        <w:jc w:val="both"/>
      </w:pPr>
      <w:r>
        <w:rPr>
          <w:b/>
        </w:rPr>
        <w:t xml:space="preserve"> Badics Ildikó</w:t>
      </w:r>
    </w:p>
    <w:p w:rsidR="00B84FB9" w:rsidRDefault="00B84FB9" w:rsidP="00B84FB9">
      <w:pPr>
        <w:ind w:firstLine="4962"/>
        <w:jc w:val="both"/>
        <w:rPr>
          <w:b/>
        </w:rPr>
      </w:pPr>
      <w:r>
        <w:rPr>
          <w:b/>
        </w:rPr>
        <w:t xml:space="preserve">                  </w:t>
      </w:r>
      <w:proofErr w:type="gramStart"/>
      <w:r>
        <w:rPr>
          <w:b/>
        </w:rPr>
        <w:t>jegyző</w:t>
      </w:r>
      <w:proofErr w:type="gramEnd"/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B84FB9" w:rsidRDefault="00B84FB9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DA0312" w:rsidRDefault="00DA0312" w:rsidP="00B84FB9">
      <w:pPr>
        <w:ind w:firstLine="4962"/>
        <w:jc w:val="both"/>
        <w:rPr>
          <w:b/>
        </w:rPr>
      </w:pPr>
    </w:p>
    <w:p w:rsidR="00B81CCE" w:rsidRDefault="00B81CCE" w:rsidP="00B84FB9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RENDELET-TERVEZET</w:t>
      </w:r>
    </w:p>
    <w:p w:rsidR="00B81CCE" w:rsidRDefault="00B81CCE" w:rsidP="00B84FB9">
      <w:pPr>
        <w:jc w:val="center"/>
        <w:rPr>
          <w:b/>
          <w:color w:val="000000"/>
        </w:rPr>
      </w:pPr>
    </w:p>
    <w:p w:rsidR="00B84FB9" w:rsidRPr="00AE1CAD" w:rsidRDefault="00B84FB9" w:rsidP="00B84FB9">
      <w:pPr>
        <w:jc w:val="center"/>
        <w:rPr>
          <w:b/>
          <w:color w:val="000000"/>
        </w:rPr>
      </w:pPr>
      <w:r w:rsidRPr="00AE1CAD">
        <w:rPr>
          <w:b/>
          <w:color w:val="000000"/>
        </w:rPr>
        <w:t>Tiszavasvári Város Önkormányzata Képviselő-testületének</w:t>
      </w:r>
    </w:p>
    <w:p w:rsidR="00B84FB9" w:rsidRPr="00AE1CAD" w:rsidRDefault="00B84FB9" w:rsidP="00B84FB9">
      <w:pPr>
        <w:jc w:val="center"/>
        <w:rPr>
          <w:b/>
          <w:color w:val="000000"/>
        </w:rPr>
      </w:pPr>
      <w:r>
        <w:rPr>
          <w:b/>
          <w:color w:val="000000"/>
        </w:rPr>
        <w:t>…</w:t>
      </w:r>
      <w:proofErr w:type="gramStart"/>
      <w:r>
        <w:rPr>
          <w:b/>
          <w:color w:val="000000"/>
        </w:rPr>
        <w:t>….</w:t>
      </w:r>
      <w:proofErr w:type="gramEnd"/>
      <w:r w:rsidRPr="00AE1CAD">
        <w:rPr>
          <w:b/>
          <w:color w:val="000000"/>
        </w:rPr>
        <w:t>/201</w:t>
      </w:r>
      <w:r>
        <w:rPr>
          <w:b/>
          <w:color w:val="000000"/>
        </w:rPr>
        <w:t>8</w:t>
      </w:r>
      <w:r w:rsidRPr="00AE1CAD">
        <w:rPr>
          <w:b/>
          <w:color w:val="000000"/>
        </w:rPr>
        <w:t>. (</w:t>
      </w:r>
      <w:r>
        <w:rPr>
          <w:b/>
          <w:color w:val="000000"/>
        </w:rPr>
        <w:t>…..</w:t>
      </w:r>
      <w:r w:rsidRPr="00AE1CAD">
        <w:rPr>
          <w:b/>
          <w:color w:val="000000"/>
        </w:rPr>
        <w:t>.) önkormányzati rendelete</w:t>
      </w:r>
    </w:p>
    <w:p w:rsidR="00B84FB9" w:rsidRPr="00AE1CAD" w:rsidRDefault="00B84FB9" w:rsidP="00B84FB9">
      <w:pPr>
        <w:rPr>
          <w:b/>
          <w:color w:val="000000"/>
        </w:rPr>
      </w:pPr>
    </w:p>
    <w:p w:rsidR="00B84FB9" w:rsidRDefault="00B84FB9" w:rsidP="00B84FB9">
      <w:pPr>
        <w:jc w:val="center"/>
        <w:rPr>
          <w:b/>
          <w:color w:val="000000"/>
        </w:rPr>
      </w:pPr>
      <w:proofErr w:type="gramStart"/>
      <w:r w:rsidRPr="00AE1CAD">
        <w:rPr>
          <w:b/>
          <w:color w:val="000000"/>
        </w:rPr>
        <w:t>a</w:t>
      </w:r>
      <w:proofErr w:type="gramEnd"/>
      <w:r w:rsidRPr="00AE1CAD">
        <w:rPr>
          <w:b/>
          <w:color w:val="000000"/>
        </w:rPr>
        <w:t xml:space="preserve"> szociális igazgatásról és szociális ellátásokról, valamint a személyes gondoskodást nyújtó ellátások igénybevételéről, a fizetendő térítési díjakról </w:t>
      </w:r>
      <w:r w:rsidR="00332CFF">
        <w:rPr>
          <w:b/>
          <w:color w:val="000000"/>
        </w:rPr>
        <w:t xml:space="preserve">szóló 3/2018. (III.1.) önkormányzati rendelet </w:t>
      </w:r>
      <w:r w:rsidR="00F36FF5">
        <w:rPr>
          <w:b/>
          <w:color w:val="000000"/>
        </w:rPr>
        <w:t>megváltoztatás</w:t>
      </w:r>
      <w:r w:rsidR="00332CFF">
        <w:rPr>
          <w:b/>
          <w:color w:val="000000"/>
        </w:rPr>
        <w:t>áról</w:t>
      </w:r>
    </w:p>
    <w:p w:rsidR="00B84FB9" w:rsidRPr="00AE1CAD" w:rsidRDefault="00B84FB9" w:rsidP="00B84FB9">
      <w:pPr>
        <w:jc w:val="center"/>
        <w:rPr>
          <w:b/>
          <w:color w:val="000000"/>
        </w:rPr>
      </w:pPr>
    </w:p>
    <w:p w:rsidR="00B84FB9" w:rsidRPr="00AE1CAD" w:rsidRDefault="00B84FB9" w:rsidP="00B84FB9">
      <w:pPr>
        <w:rPr>
          <w:color w:val="000000"/>
        </w:rPr>
      </w:pPr>
    </w:p>
    <w:p w:rsidR="00B84FB9" w:rsidRPr="00AE1CAD" w:rsidRDefault="00B84FB9" w:rsidP="00B84FB9">
      <w:pPr>
        <w:jc w:val="both"/>
        <w:rPr>
          <w:color w:val="000000"/>
        </w:rPr>
      </w:pPr>
      <w:proofErr w:type="gramStart"/>
      <w:r w:rsidRPr="00AE1CAD">
        <w:rPr>
          <w:color w:val="000000"/>
        </w:rPr>
        <w:t xml:space="preserve">A szociális igazgatásról és szociális ellátásokról szóló 1993. évi III. törvény 92. § (1) bekezdés a) pontjában kapott felhatalmazás alapján az Alaptörvény 32. cikk (1) bekezdés a) pontjában meghatározott feladatkörében eljárva </w:t>
      </w:r>
      <w:r w:rsidRPr="00DE18CF">
        <w:rPr>
          <w:color w:val="000000"/>
        </w:rPr>
        <w:t>- a Szervezeti és Működési Szabályzatról szóló 35/2014.(XI.28.) önkormányzati rendelet 4. melléklet 1.</w:t>
      </w:r>
      <w:r w:rsidR="00F36FF5">
        <w:rPr>
          <w:color w:val="000000"/>
        </w:rPr>
        <w:t xml:space="preserve"> </w:t>
      </w:r>
      <w:r w:rsidRPr="00DE18CF">
        <w:rPr>
          <w:color w:val="000000"/>
        </w:rPr>
        <w:t xml:space="preserve">pont </w:t>
      </w:r>
      <w:r w:rsidR="00F36FF5">
        <w:rPr>
          <w:color w:val="000000"/>
        </w:rPr>
        <w:t xml:space="preserve">22. és 1. pont </w:t>
      </w:r>
      <w:r w:rsidRPr="00DE18CF">
        <w:rPr>
          <w:color w:val="000000"/>
        </w:rPr>
        <w:t>30. alpontjában meghatározott feladatkörében eljáró Pénzügyi és Ügyrendi Bizottság, a Szervezeti és Működési Szabályzatról szóló 35/2014.(XI.28.) önkormányzati rendelet 5. melléklet.</w:t>
      </w:r>
      <w:proofErr w:type="gramEnd"/>
      <w:r w:rsidRPr="00DE18CF">
        <w:rPr>
          <w:color w:val="000000"/>
        </w:rPr>
        <w:t xml:space="preserve"> 1. 11. alpontjában meghatározott feladatkörében eljáró Szociális és Humán Bizottság véleményének kikérésével</w:t>
      </w:r>
      <w:r w:rsidRPr="00AE1CAD">
        <w:rPr>
          <w:color w:val="000000"/>
        </w:rPr>
        <w:t xml:space="preserve"> a következőket rendeli el:</w:t>
      </w:r>
    </w:p>
    <w:p w:rsidR="00B84FB9" w:rsidRDefault="00B84FB9" w:rsidP="00B84FB9">
      <w:pPr>
        <w:rPr>
          <w:color w:val="000000"/>
        </w:rPr>
      </w:pPr>
    </w:p>
    <w:p w:rsidR="00DE18CF" w:rsidRPr="00E531AB" w:rsidRDefault="00DE18CF" w:rsidP="00E531AB">
      <w:pPr>
        <w:autoSpaceDE w:val="0"/>
        <w:autoSpaceDN w:val="0"/>
        <w:adjustRightInd w:val="0"/>
        <w:jc w:val="both"/>
        <w:rPr>
          <w:b/>
        </w:rPr>
      </w:pPr>
      <w:r>
        <w:t xml:space="preserve">1. § </w:t>
      </w:r>
      <w:r w:rsidR="00CF638C">
        <w:t xml:space="preserve">(1) </w:t>
      </w:r>
      <w:r>
        <w:t xml:space="preserve">A </w:t>
      </w:r>
      <w:r w:rsidRPr="00DE18CF">
        <w:rPr>
          <w:color w:val="000000"/>
        </w:rPr>
        <w:t xml:space="preserve">szociális igazgatásról és szociális ellátásokról, valamint a személyes gondoskodást nyújtó ellátások igénybevételéről, a fizetendő térítési díjakról szóló </w:t>
      </w:r>
      <w:r w:rsidRPr="00E531AB">
        <w:rPr>
          <w:color w:val="000000"/>
        </w:rPr>
        <w:t xml:space="preserve">3/2018. (III.1.) önkormányzati rendelet </w:t>
      </w:r>
      <w:r w:rsidR="00CF638C" w:rsidRPr="00E531AB">
        <w:rPr>
          <w:color w:val="000000"/>
        </w:rPr>
        <w:t>9. melléklet</w:t>
      </w:r>
      <w:r w:rsidR="00430769" w:rsidRPr="00E531AB">
        <w:rPr>
          <w:color w:val="000000"/>
        </w:rPr>
        <w:t>e</w:t>
      </w:r>
      <w:r w:rsidR="00787EB6" w:rsidRPr="00E531AB">
        <w:rPr>
          <w:color w:val="000000"/>
        </w:rPr>
        <w:t xml:space="preserve"> E:1</w:t>
      </w:r>
      <w:r w:rsidR="00E531AB" w:rsidRPr="00E531AB">
        <w:rPr>
          <w:color w:val="000000"/>
        </w:rPr>
        <w:t xml:space="preserve"> mezője „</w:t>
      </w:r>
      <w:r w:rsidR="00E531AB" w:rsidRPr="00E531AB">
        <w:t>77.000-Ft./ellátási hó</w:t>
      </w:r>
      <w:r w:rsidR="00E531AB" w:rsidRPr="00E531AB">
        <w:t xml:space="preserve"> </w:t>
      </w:r>
      <w:r w:rsidR="00E531AB" w:rsidRPr="00E531AB">
        <w:t xml:space="preserve">2567 </w:t>
      </w:r>
      <w:proofErr w:type="spellStart"/>
      <w:r w:rsidR="00E531AB" w:rsidRPr="00E531AB">
        <w:t>-Ft</w:t>
      </w:r>
      <w:proofErr w:type="spellEnd"/>
      <w:r w:rsidR="00E531AB" w:rsidRPr="00E531AB">
        <w:t xml:space="preserve">./ellátási </w:t>
      </w:r>
      <w:proofErr w:type="gramStart"/>
      <w:r w:rsidR="00E531AB" w:rsidRPr="00E531AB">
        <w:t>nap</w:t>
      </w:r>
      <w:r w:rsidR="00E531AB" w:rsidRPr="00E531AB">
        <w:rPr>
          <w:color w:val="000000"/>
        </w:rPr>
        <w:t>„ szövegrész</w:t>
      </w:r>
      <w:proofErr w:type="gramEnd"/>
      <w:r w:rsidR="00E531AB" w:rsidRPr="00E531AB">
        <w:rPr>
          <w:color w:val="000000"/>
        </w:rPr>
        <w:t xml:space="preserve"> helyett „</w:t>
      </w:r>
      <w:r w:rsidR="00E531AB" w:rsidRPr="00E531AB">
        <w:t>76.950-Ft./ellátási hó</w:t>
      </w:r>
      <w:r w:rsidR="00E531AB" w:rsidRPr="00E531AB">
        <w:t xml:space="preserve"> </w:t>
      </w:r>
      <w:r w:rsidR="00E531AB" w:rsidRPr="00E531AB">
        <w:t xml:space="preserve">2565 </w:t>
      </w:r>
      <w:proofErr w:type="spellStart"/>
      <w:r w:rsidR="00E531AB" w:rsidRPr="00E531AB">
        <w:t>-Ft</w:t>
      </w:r>
      <w:proofErr w:type="spellEnd"/>
      <w:r w:rsidR="00E531AB" w:rsidRPr="00E531AB">
        <w:t>./ellátási nap</w:t>
      </w:r>
      <w:r w:rsidR="00E531AB">
        <w:t xml:space="preserve">” szövegrésszel lép hatályba. </w:t>
      </w:r>
      <w:r w:rsidR="00430769">
        <w:rPr>
          <w:b/>
          <w:color w:val="000000"/>
        </w:rPr>
        <w:t xml:space="preserve"> </w:t>
      </w:r>
      <w:r w:rsidR="00C22B35">
        <w:rPr>
          <w:b/>
          <w:bCs/>
        </w:rPr>
        <w:t xml:space="preserve"> </w:t>
      </w:r>
    </w:p>
    <w:p w:rsidR="00E531AB" w:rsidRPr="00E531AB" w:rsidRDefault="00E531AB" w:rsidP="00E531AB">
      <w:pPr>
        <w:autoSpaceDE w:val="0"/>
        <w:autoSpaceDN w:val="0"/>
        <w:adjustRightInd w:val="0"/>
        <w:jc w:val="both"/>
      </w:pPr>
      <w:r>
        <w:t>(</w:t>
      </w:r>
      <w:r>
        <w:t>2</w:t>
      </w:r>
      <w:r>
        <w:t xml:space="preserve">) A </w:t>
      </w:r>
      <w:r w:rsidRPr="00DE18CF">
        <w:rPr>
          <w:color w:val="000000"/>
        </w:rPr>
        <w:t xml:space="preserve">szociális igazgatásról és szociális ellátásokról, valamint a személyes gondoskodást nyújtó ellátások igénybevételéről, a fizetendő térítési díjakról szóló </w:t>
      </w:r>
      <w:r w:rsidRPr="00E531AB">
        <w:rPr>
          <w:color w:val="000000"/>
        </w:rPr>
        <w:t xml:space="preserve">3/2018. (III.1.) </w:t>
      </w:r>
      <w:r w:rsidRPr="00E531AB">
        <w:t>önkormányzati rendelet 9. melléklete E:</w:t>
      </w:r>
      <w:r w:rsidRPr="00E531AB">
        <w:t>2</w:t>
      </w:r>
      <w:r w:rsidRPr="00E531AB">
        <w:t xml:space="preserve"> mezője „75.500 Ft./ellátási hó</w:t>
      </w:r>
      <w:r w:rsidRPr="00E531AB">
        <w:t xml:space="preserve"> </w:t>
      </w:r>
      <w:r w:rsidRPr="00E531AB">
        <w:t xml:space="preserve">2517 Ft./ellátási </w:t>
      </w:r>
      <w:proofErr w:type="gramStart"/>
      <w:r w:rsidRPr="00E531AB">
        <w:t>nap„ szövegrész</w:t>
      </w:r>
      <w:proofErr w:type="gramEnd"/>
      <w:r w:rsidRPr="00E531AB">
        <w:t xml:space="preserve"> helyett „75.450 Ft./ellátási hó</w:t>
      </w:r>
      <w:r w:rsidRPr="00E531AB">
        <w:t xml:space="preserve"> </w:t>
      </w:r>
      <w:r w:rsidRPr="00E531AB">
        <w:t xml:space="preserve">2515 Ft./ellátási nap” szövegrésszel lép hatályba.  </w:t>
      </w:r>
      <w:r w:rsidRPr="00E531AB">
        <w:rPr>
          <w:bCs/>
        </w:rPr>
        <w:t xml:space="preserve"> </w:t>
      </w:r>
    </w:p>
    <w:p w:rsidR="00806D5E" w:rsidRDefault="00806D5E" w:rsidP="00DE18CF">
      <w:pPr>
        <w:jc w:val="both"/>
        <w:rPr>
          <w:b/>
          <w:bCs/>
        </w:rPr>
      </w:pPr>
    </w:p>
    <w:p w:rsidR="00F111DC" w:rsidRDefault="00BB750C" w:rsidP="00F111DC">
      <w:pPr>
        <w:jc w:val="both"/>
      </w:pPr>
      <w:r>
        <w:t xml:space="preserve">2. § </w:t>
      </w:r>
      <w:r w:rsidR="00F111DC">
        <w:t>E rendelet 2018.</w:t>
      </w:r>
      <w:r w:rsidR="003438D8">
        <w:t xml:space="preserve"> április 1. napján lép hatályba.</w:t>
      </w:r>
      <w:r>
        <w:t xml:space="preserve"> </w:t>
      </w:r>
    </w:p>
    <w:p w:rsidR="00F111DC" w:rsidRDefault="00F111DC" w:rsidP="00F111DC">
      <w:pPr>
        <w:jc w:val="both"/>
      </w:pPr>
    </w:p>
    <w:p w:rsidR="00F111DC" w:rsidRDefault="00F111DC" w:rsidP="00F111DC">
      <w:pPr>
        <w:jc w:val="both"/>
      </w:pPr>
    </w:p>
    <w:p w:rsidR="00F111DC" w:rsidRPr="00A210FB" w:rsidRDefault="00F111DC" w:rsidP="00F111DC">
      <w:pPr>
        <w:jc w:val="both"/>
      </w:pPr>
      <w:r w:rsidRPr="00A210FB">
        <w:t>Tiszavasvári, 201</w:t>
      </w:r>
      <w:r>
        <w:t xml:space="preserve">8. </w:t>
      </w:r>
      <w:r w:rsidR="00806D5E">
        <w:t>március 29</w:t>
      </w:r>
      <w:r w:rsidRPr="00A210FB">
        <w:t>.</w:t>
      </w:r>
    </w:p>
    <w:p w:rsidR="00F111DC" w:rsidRDefault="00F111DC" w:rsidP="00F111DC">
      <w:pPr>
        <w:jc w:val="both"/>
      </w:pPr>
    </w:p>
    <w:p w:rsidR="00F111DC" w:rsidRDefault="00F111DC" w:rsidP="00F111DC">
      <w:pPr>
        <w:jc w:val="both"/>
      </w:pPr>
    </w:p>
    <w:p w:rsidR="00F111DC" w:rsidRDefault="00F111DC" w:rsidP="00F111DC">
      <w:pPr>
        <w:jc w:val="both"/>
      </w:pPr>
    </w:p>
    <w:p w:rsidR="00F111DC" w:rsidRDefault="00F111DC" w:rsidP="00F111DC">
      <w:pPr>
        <w:jc w:val="both"/>
      </w:pPr>
    </w:p>
    <w:p w:rsidR="00F111DC" w:rsidRDefault="00F111DC" w:rsidP="00F111DC">
      <w:pPr>
        <w:jc w:val="both"/>
      </w:pPr>
    </w:p>
    <w:p w:rsidR="00F111DC" w:rsidRDefault="00F111DC" w:rsidP="00F111DC">
      <w:pPr>
        <w:tabs>
          <w:tab w:val="center" w:pos="141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  <w:t>Dr. Fülöp Erik</w:t>
      </w:r>
      <w:r>
        <w:rPr>
          <w:b/>
          <w:bCs/>
        </w:rPr>
        <w:tab/>
        <w:t>Badics Ildikó</w:t>
      </w:r>
    </w:p>
    <w:p w:rsidR="00F111DC" w:rsidRDefault="00F111DC" w:rsidP="00F111DC">
      <w:pPr>
        <w:tabs>
          <w:tab w:val="center" w:pos="1418"/>
          <w:tab w:val="center" w:pos="6804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 xml:space="preserve"> jegyző</w:t>
      </w:r>
    </w:p>
    <w:p w:rsidR="00F111DC" w:rsidRDefault="00F111DC" w:rsidP="00F111DC">
      <w:pPr>
        <w:tabs>
          <w:tab w:val="left" w:pos="567"/>
          <w:tab w:val="left" w:pos="5954"/>
          <w:tab w:val="left" w:pos="6663"/>
        </w:tabs>
        <w:rPr>
          <w:b/>
          <w:bCs/>
        </w:rPr>
      </w:pPr>
    </w:p>
    <w:p w:rsidR="00F111DC" w:rsidRDefault="00F111DC" w:rsidP="00F111DC">
      <w:pPr>
        <w:tabs>
          <w:tab w:val="left" w:pos="567"/>
          <w:tab w:val="left" w:pos="5954"/>
          <w:tab w:val="left" w:pos="6663"/>
        </w:tabs>
        <w:rPr>
          <w:b/>
          <w:bCs/>
        </w:rPr>
      </w:pPr>
    </w:p>
    <w:p w:rsidR="00F111DC" w:rsidRDefault="00F111DC" w:rsidP="00F111DC">
      <w:pPr>
        <w:tabs>
          <w:tab w:val="left" w:pos="567"/>
          <w:tab w:val="left" w:pos="5954"/>
          <w:tab w:val="left" w:pos="6663"/>
        </w:tabs>
        <w:rPr>
          <w:b/>
          <w:bCs/>
        </w:rPr>
      </w:pPr>
    </w:p>
    <w:p w:rsidR="00F111DC" w:rsidRDefault="00F111DC" w:rsidP="00F111DC">
      <w:pPr>
        <w:tabs>
          <w:tab w:val="left" w:pos="567"/>
          <w:tab w:val="left" w:pos="5954"/>
          <w:tab w:val="left" w:pos="6663"/>
        </w:tabs>
        <w:rPr>
          <w:b/>
          <w:bCs/>
        </w:rPr>
      </w:pPr>
      <w:r>
        <w:rPr>
          <w:b/>
          <w:bCs/>
        </w:rPr>
        <w:t>A rendelet kihirdetve: 201</w:t>
      </w:r>
      <w:r w:rsidR="00806D5E">
        <w:rPr>
          <w:b/>
          <w:bCs/>
        </w:rPr>
        <w:t>8</w:t>
      </w:r>
      <w:r>
        <w:rPr>
          <w:b/>
          <w:bCs/>
        </w:rPr>
        <w:t xml:space="preserve">. </w:t>
      </w:r>
      <w:proofErr w:type="gramStart"/>
      <w:r w:rsidR="00806D5E">
        <w:rPr>
          <w:b/>
          <w:bCs/>
        </w:rPr>
        <w:t>március ….</w:t>
      </w:r>
      <w:proofErr w:type="gramEnd"/>
    </w:p>
    <w:p w:rsidR="00F111DC" w:rsidRDefault="00F111DC" w:rsidP="00F111DC">
      <w:pPr>
        <w:tabs>
          <w:tab w:val="left" w:pos="567"/>
          <w:tab w:val="left" w:pos="5954"/>
          <w:tab w:val="left" w:pos="6663"/>
        </w:tabs>
        <w:rPr>
          <w:b/>
          <w:bCs/>
        </w:rPr>
      </w:pPr>
    </w:p>
    <w:p w:rsidR="00F111DC" w:rsidRDefault="00F111DC" w:rsidP="00F111DC">
      <w:pPr>
        <w:tabs>
          <w:tab w:val="left" w:pos="567"/>
          <w:tab w:val="left" w:pos="5954"/>
          <w:tab w:val="left" w:pos="6663"/>
        </w:tabs>
        <w:rPr>
          <w:b/>
          <w:bCs/>
        </w:rPr>
      </w:pPr>
    </w:p>
    <w:p w:rsidR="00F111DC" w:rsidRDefault="00F111DC" w:rsidP="00F111DC">
      <w:pPr>
        <w:tabs>
          <w:tab w:val="center" w:pos="4536"/>
          <w:tab w:val="left" w:pos="5954"/>
          <w:tab w:val="left" w:pos="6663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Badics Ildikó</w:t>
      </w:r>
    </w:p>
    <w:p w:rsidR="00F111DC" w:rsidRDefault="00F111DC" w:rsidP="00F111DC">
      <w:pPr>
        <w:tabs>
          <w:tab w:val="center" w:pos="4536"/>
        </w:tabs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proofErr w:type="gramStart"/>
      <w:r>
        <w:rPr>
          <w:b/>
          <w:bCs/>
        </w:rPr>
        <w:t>jegyző</w:t>
      </w:r>
      <w:proofErr w:type="gramEnd"/>
    </w:p>
    <w:p w:rsidR="00F111DC" w:rsidRPr="00543A0B" w:rsidRDefault="00F111DC" w:rsidP="00F111DC">
      <w:pPr>
        <w:jc w:val="both"/>
        <w:rPr>
          <w:rFonts w:ascii="Arial Narrow" w:hAnsi="Arial Narrow"/>
          <w:sz w:val="22"/>
          <w:szCs w:val="22"/>
        </w:rPr>
      </w:pPr>
    </w:p>
    <w:p w:rsidR="00B84FB9" w:rsidRPr="00AE1CAD" w:rsidRDefault="00B84FB9" w:rsidP="00B84FB9">
      <w:pPr>
        <w:jc w:val="both"/>
        <w:rPr>
          <w:b/>
          <w:color w:val="000000"/>
        </w:rPr>
      </w:pPr>
      <w:r w:rsidRPr="00AE1CAD">
        <w:rPr>
          <w:b/>
          <w:color w:val="000000"/>
        </w:rPr>
        <w:lastRenderedPageBreak/>
        <w:t xml:space="preserve">A szociális igazgatásról és szociális ellátásokról, valamint a személyes gondoskodást nyújtó ellátások igénybevételéről, a fizetendő térítési díjakról szóló </w:t>
      </w:r>
      <w:r w:rsidR="00FC7467">
        <w:rPr>
          <w:b/>
          <w:color w:val="000000"/>
        </w:rPr>
        <w:t xml:space="preserve">3/2018. (III.1.) önkormányzati rendelet </w:t>
      </w:r>
      <w:r w:rsidR="001C2A87">
        <w:rPr>
          <w:b/>
          <w:color w:val="000000"/>
        </w:rPr>
        <w:t xml:space="preserve">megváltoztatásáról </w:t>
      </w:r>
      <w:proofErr w:type="gramStart"/>
      <w:r w:rsidR="00FC7467">
        <w:rPr>
          <w:b/>
          <w:color w:val="000000"/>
        </w:rPr>
        <w:t>szóló ..</w:t>
      </w:r>
      <w:proofErr w:type="gramEnd"/>
      <w:r>
        <w:rPr>
          <w:b/>
          <w:color w:val="000000"/>
        </w:rPr>
        <w:t>.</w:t>
      </w:r>
      <w:r w:rsidRPr="00AE1CAD">
        <w:rPr>
          <w:b/>
          <w:color w:val="000000"/>
        </w:rPr>
        <w:t>/201</w:t>
      </w:r>
      <w:r>
        <w:rPr>
          <w:b/>
          <w:color w:val="000000"/>
        </w:rPr>
        <w:t>8</w:t>
      </w:r>
      <w:r w:rsidRPr="00AE1CAD">
        <w:rPr>
          <w:b/>
          <w:color w:val="000000"/>
        </w:rPr>
        <w:t>. (</w:t>
      </w:r>
      <w:r>
        <w:rPr>
          <w:b/>
          <w:color w:val="000000"/>
        </w:rPr>
        <w:t>….</w:t>
      </w:r>
      <w:r w:rsidRPr="00AE1CAD">
        <w:rPr>
          <w:b/>
          <w:color w:val="000000"/>
        </w:rPr>
        <w:t>.) önkormányzati rendelet indokolása</w:t>
      </w:r>
    </w:p>
    <w:p w:rsidR="00B84FB9" w:rsidRPr="00AE1CAD" w:rsidRDefault="00B84FB9" w:rsidP="00B84FB9">
      <w:pPr>
        <w:jc w:val="center"/>
        <w:rPr>
          <w:b/>
          <w:color w:val="000000"/>
        </w:rPr>
      </w:pPr>
    </w:p>
    <w:p w:rsidR="00B84FB9" w:rsidRPr="00AE1CAD" w:rsidRDefault="00B84FB9" w:rsidP="00B84FB9">
      <w:pPr>
        <w:jc w:val="center"/>
        <w:rPr>
          <w:b/>
          <w:color w:val="000000"/>
        </w:rPr>
      </w:pPr>
    </w:p>
    <w:p w:rsidR="00B84FB9" w:rsidRDefault="00B84FB9" w:rsidP="00B84FB9">
      <w:pPr>
        <w:numPr>
          <w:ilvl w:val="3"/>
          <w:numId w:val="7"/>
        </w:numPr>
        <w:rPr>
          <w:b/>
          <w:color w:val="000000"/>
        </w:rPr>
      </w:pPr>
      <w:r w:rsidRPr="00AE1CAD">
        <w:rPr>
          <w:b/>
          <w:color w:val="000000"/>
        </w:rPr>
        <w:t>Általános indokolás</w:t>
      </w:r>
    </w:p>
    <w:p w:rsidR="00B84FB9" w:rsidRDefault="00B84FB9" w:rsidP="00B84FB9">
      <w:pPr>
        <w:rPr>
          <w:b/>
          <w:color w:val="000000"/>
        </w:rPr>
      </w:pPr>
    </w:p>
    <w:p w:rsidR="00D277B7" w:rsidRDefault="00D277B7" w:rsidP="00D277B7">
      <w:pPr>
        <w:ind w:left="3540"/>
        <w:rPr>
          <w:b/>
          <w:color w:val="000000"/>
        </w:rPr>
      </w:pP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6E6642">
        <w:rPr>
          <w:b/>
          <w:bCs/>
          <w:lang w:eastAsia="hu-HU"/>
        </w:rPr>
        <w:t xml:space="preserve">A személyes gondoskodást nyújtó szociális ellátások térítési díjáról szóló 29/1993. Korm. rendelet </w:t>
      </w:r>
      <w:r>
        <w:rPr>
          <w:b/>
          <w:bCs/>
          <w:lang w:eastAsia="hu-HU"/>
        </w:rPr>
        <w:t>(továbbiakban Korm. rendelet) 3</w:t>
      </w:r>
      <w:r w:rsidRPr="006E6642">
        <w:rPr>
          <w:b/>
          <w:bCs/>
          <w:lang w:eastAsia="hu-HU"/>
        </w:rPr>
        <w:t xml:space="preserve">.  § </w:t>
      </w:r>
      <w:r w:rsidRPr="006E6642">
        <w:rPr>
          <w:lang w:eastAsia="hu-HU"/>
        </w:rPr>
        <w:t xml:space="preserve">(1) </w:t>
      </w:r>
      <w:r>
        <w:rPr>
          <w:lang w:eastAsia="hu-HU"/>
        </w:rPr>
        <w:t>értelmében a</w:t>
      </w:r>
      <w:r w:rsidRPr="006E6642">
        <w:rPr>
          <w:lang w:eastAsia="hu-HU"/>
        </w:rPr>
        <w:t>z intézményi térítési díjat és a személyi térítési díjat</w:t>
      </w: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proofErr w:type="gramStart"/>
      <w:r w:rsidRPr="006E6642">
        <w:rPr>
          <w:i/>
          <w:iCs/>
          <w:lang w:eastAsia="hu-HU"/>
        </w:rPr>
        <w:t>a</w:t>
      </w:r>
      <w:proofErr w:type="gramEnd"/>
      <w:r w:rsidRPr="008B6C65">
        <w:rPr>
          <w:b/>
          <w:i/>
          <w:iCs/>
          <w:lang w:eastAsia="hu-HU"/>
        </w:rPr>
        <w:t xml:space="preserve">) </w:t>
      </w:r>
      <w:r w:rsidRPr="008B6C65">
        <w:rPr>
          <w:b/>
          <w:lang w:eastAsia="hu-HU"/>
        </w:rPr>
        <w:t>étkeztetés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ellátási napra</w:t>
      </w:r>
      <w:r w:rsidRPr="006E6642">
        <w:rPr>
          <w:lang w:eastAsia="hu-HU"/>
        </w:rPr>
        <w:t>,</w:t>
      </w: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i/>
          <w:iCs/>
          <w:lang w:eastAsia="hu-HU"/>
        </w:rPr>
        <w:t xml:space="preserve">b) </w:t>
      </w:r>
      <w:r w:rsidRPr="008B6C65">
        <w:rPr>
          <w:b/>
          <w:lang w:eastAsia="hu-HU"/>
        </w:rPr>
        <w:t>házi segítségnyújtás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gondozási órára</w:t>
      </w:r>
      <w:r w:rsidRPr="006E6642">
        <w:rPr>
          <w:lang w:eastAsia="hu-HU"/>
        </w:rPr>
        <w:t>,</w:t>
      </w: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i/>
          <w:iCs/>
          <w:lang w:eastAsia="hu-HU"/>
        </w:rPr>
        <w:t xml:space="preserve">c) </w:t>
      </w:r>
      <w:r w:rsidRPr="008B6C65">
        <w:rPr>
          <w:b/>
          <w:lang w:eastAsia="hu-HU"/>
        </w:rPr>
        <w:t>jelzőrendszeres házi segítségnyújtás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ellátási napra</w:t>
      </w:r>
      <w:r w:rsidRPr="006E6642">
        <w:rPr>
          <w:lang w:eastAsia="hu-HU"/>
        </w:rPr>
        <w:t>,</w:t>
      </w: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i/>
          <w:iCs/>
          <w:lang w:eastAsia="hu-HU"/>
        </w:rPr>
        <w:t xml:space="preserve">d) </w:t>
      </w:r>
      <w:r w:rsidRPr="008B6C65">
        <w:rPr>
          <w:b/>
          <w:lang w:eastAsia="hu-HU"/>
        </w:rPr>
        <w:t>támogató szolgáltatás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szolgálati órára és szállítási kilométerre</w:t>
      </w:r>
      <w:r w:rsidRPr="006E6642">
        <w:rPr>
          <w:lang w:eastAsia="hu-HU"/>
        </w:rPr>
        <w:t>,</w:t>
      </w:r>
    </w:p>
    <w:p w:rsidR="003D6192" w:rsidRPr="008B6C65" w:rsidRDefault="003D6192" w:rsidP="003D6192">
      <w:pPr>
        <w:suppressAutoHyphens w:val="0"/>
        <w:autoSpaceDE w:val="0"/>
        <w:autoSpaceDN w:val="0"/>
        <w:adjustRightInd w:val="0"/>
        <w:ind w:firstLine="204"/>
        <w:jc w:val="both"/>
        <w:rPr>
          <w:b/>
          <w:lang w:eastAsia="hu-HU"/>
        </w:rPr>
      </w:pPr>
      <w:proofErr w:type="gramStart"/>
      <w:r w:rsidRPr="006E6642">
        <w:rPr>
          <w:i/>
          <w:iCs/>
          <w:lang w:eastAsia="hu-HU"/>
        </w:rPr>
        <w:t>e</w:t>
      </w:r>
      <w:proofErr w:type="gramEnd"/>
      <w:r w:rsidRPr="006E6642">
        <w:rPr>
          <w:i/>
          <w:iCs/>
          <w:lang w:eastAsia="hu-HU"/>
        </w:rPr>
        <w:t xml:space="preserve">) </w:t>
      </w:r>
      <w:r w:rsidRPr="008B6C65">
        <w:rPr>
          <w:b/>
          <w:lang w:eastAsia="hu-HU"/>
        </w:rPr>
        <w:t>nappali ellátás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ellátási napra,</w:t>
      </w: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proofErr w:type="gramStart"/>
      <w:r w:rsidRPr="006E6642">
        <w:rPr>
          <w:i/>
          <w:iCs/>
          <w:lang w:eastAsia="hu-HU"/>
        </w:rPr>
        <w:t>f</w:t>
      </w:r>
      <w:proofErr w:type="gramEnd"/>
      <w:r w:rsidRPr="006E6642">
        <w:rPr>
          <w:i/>
          <w:iCs/>
          <w:lang w:eastAsia="hu-HU"/>
        </w:rPr>
        <w:t xml:space="preserve">) </w:t>
      </w:r>
      <w:r w:rsidRPr="008B6C65">
        <w:rPr>
          <w:b/>
          <w:lang w:eastAsia="hu-HU"/>
        </w:rPr>
        <w:t>bentlakásos intézményi ellátás</w:t>
      </w:r>
      <w:r w:rsidRPr="006E6642">
        <w:rPr>
          <w:lang w:eastAsia="hu-HU"/>
        </w:rPr>
        <w:t xml:space="preserve"> esetén </w:t>
      </w:r>
      <w:r w:rsidRPr="008B6C65">
        <w:rPr>
          <w:b/>
          <w:lang w:eastAsia="hu-HU"/>
        </w:rPr>
        <w:t>ellátási napra és hónapra</w:t>
      </w:r>
      <w:r w:rsidRPr="006E6642">
        <w:rPr>
          <w:lang w:eastAsia="hu-HU"/>
        </w:rPr>
        <w:t xml:space="preserve"> vetítve kell meghatározni.</w:t>
      </w: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lang w:eastAsia="hu-HU"/>
        </w:rPr>
        <w:t>(2) Bentlakásos intézményi ellátás esetén</w:t>
      </w: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proofErr w:type="gramStart"/>
      <w:r w:rsidRPr="006E6642">
        <w:rPr>
          <w:i/>
          <w:iCs/>
          <w:lang w:eastAsia="hu-HU"/>
        </w:rPr>
        <w:t>a</w:t>
      </w:r>
      <w:proofErr w:type="gramEnd"/>
      <w:r w:rsidRPr="006E6642">
        <w:rPr>
          <w:i/>
          <w:iCs/>
          <w:lang w:eastAsia="hu-HU"/>
        </w:rPr>
        <w:t xml:space="preserve">) </w:t>
      </w:r>
      <w:proofErr w:type="spellStart"/>
      <w:r w:rsidRPr="006E6642">
        <w:rPr>
          <w:lang w:eastAsia="hu-HU"/>
        </w:rPr>
        <w:t>a</w:t>
      </w:r>
      <w:proofErr w:type="spellEnd"/>
      <w:r w:rsidRPr="006E6642">
        <w:rPr>
          <w:lang w:eastAsia="hu-HU"/>
        </w:rPr>
        <w:t xml:space="preserve"> </w:t>
      </w:r>
      <w:r w:rsidRPr="008117F5">
        <w:rPr>
          <w:b/>
          <w:lang w:eastAsia="hu-HU"/>
        </w:rPr>
        <w:t>napi intézményi térítési díj</w:t>
      </w:r>
      <w:r w:rsidRPr="006E6642">
        <w:rPr>
          <w:lang w:eastAsia="hu-HU"/>
        </w:rPr>
        <w:t xml:space="preserve"> a </w:t>
      </w:r>
      <w:r w:rsidRPr="008117F5">
        <w:rPr>
          <w:b/>
          <w:lang w:eastAsia="hu-HU"/>
        </w:rPr>
        <w:t>havi intézményi térítési díj harmincad</w:t>
      </w:r>
      <w:r w:rsidRPr="006E6642">
        <w:rPr>
          <w:lang w:eastAsia="hu-HU"/>
        </w:rPr>
        <w:t xml:space="preserve"> része,</w:t>
      </w: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ind w:firstLine="204"/>
        <w:jc w:val="both"/>
        <w:rPr>
          <w:lang w:eastAsia="hu-HU"/>
        </w:rPr>
      </w:pPr>
      <w:r w:rsidRPr="006E6642">
        <w:rPr>
          <w:i/>
          <w:iCs/>
          <w:lang w:eastAsia="hu-HU"/>
        </w:rPr>
        <w:t xml:space="preserve">b) </w:t>
      </w:r>
      <w:r w:rsidRPr="006E6642">
        <w:rPr>
          <w:lang w:eastAsia="hu-HU"/>
        </w:rPr>
        <w:t xml:space="preserve">a </w:t>
      </w:r>
      <w:r w:rsidRPr="008117F5">
        <w:rPr>
          <w:b/>
          <w:lang w:eastAsia="hu-HU"/>
        </w:rPr>
        <w:t>napi személyi térítési díj</w:t>
      </w:r>
      <w:r w:rsidRPr="006E6642">
        <w:rPr>
          <w:lang w:eastAsia="hu-HU"/>
        </w:rPr>
        <w:t xml:space="preserve"> a </w:t>
      </w:r>
      <w:r w:rsidRPr="008117F5">
        <w:rPr>
          <w:b/>
          <w:lang w:eastAsia="hu-HU"/>
        </w:rPr>
        <w:t>havi személyi térítési díj harmincad része</w:t>
      </w:r>
      <w:r w:rsidRPr="006E6642">
        <w:rPr>
          <w:lang w:eastAsia="hu-HU"/>
        </w:rPr>
        <w:t xml:space="preserve"> a hónapok naptári napjainak számától függetlenül.</w:t>
      </w:r>
    </w:p>
    <w:p w:rsidR="003D6192" w:rsidRPr="006E6642" w:rsidRDefault="003D6192" w:rsidP="003D6192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6E6642">
        <w:rPr>
          <w:lang w:eastAsia="hu-HU"/>
        </w:rPr>
        <w:t xml:space="preserve">(3) Az </w:t>
      </w:r>
      <w:r w:rsidRPr="008117F5">
        <w:rPr>
          <w:b/>
          <w:lang w:eastAsia="hu-HU"/>
        </w:rPr>
        <w:t>intézményi térítési díj</w:t>
      </w:r>
      <w:r w:rsidRPr="006E6642">
        <w:rPr>
          <w:lang w:eastAsia="hu-HU"/>
        </w:rPr>
        <w:t xml:space="preserve"> </w:t>
      </w:r>
      <w:proofErr w:type="spellStart"/>
      <w:r w:rsidRPr="008117F5">
        <w:rPr>
          <w:b/>
          <w:lang w:eastAsia="hu-HU"/>
        </w:rPr>
        <w:t>szolgáltatónként</w:t>
      </w:r>
      <w:proofErr w:type="spellEnd"/>
      <w:r w:rsidRPr="008117F5">
        <w:rPr>
          <w:b/>
          <w:lang w:eastAsia="hu-HU"/>
        </w:rPr>
        <w:t>, intézményenként,</w:t>
      </w:r>
      <w:r w:rsidRPr="006E6642">
        <w:rPr>
          <w:lang w:eastAsia="hu-HU"/>
        </w:rPr>
        <w:t xml:space="preserve"> telephellyel rendelkező szolgáltató, intézmény esetén ellátást nyújtó </w:t>
      </w:r>
      <w:r w:rsidRPr="008117F5">
        <w:rPr>
          <w:b/>
          <w:lang w:eastAsia="hu-HU"/>
        </w:rPr>
        <w:t>székhelyenként, telephelyenként</w:t>
      </w:r>
      <w:r w:rsidRPr="006E6642">
        <w:rPr>
          <w:lang w:eastAsia="hu-HU"/>
        </w:rPr>
        <w:t xml:space="preserve">, továbbá bentlakásos intézményi ellátás esetén </w:t>
      </w:r>
      <w:r w:rsidRPr="007F6066">
        <w:rPr>
          <w:b/>
          <w:lang w:eastAsia="hu-HU"/>
        </w:rPr>
        <w:t>épületenként</w:t>
      </w:r>
      <w:r w:rsidRPr="006E6642">
        <w:rPr>
          <w:lang w:eastAsia="hu-HU"/>
        </w:rPr>
        <w:t xml:space="preserve"> </w:t>
      </w:r>
      <w:r w:rsidRPr="007F6066">
        <w:rPr>
          <w:b/>
          <w:lang w:eastAsia="hu-HU"/>
        </w:rPr>
        <w:t>külön-külön is meghatározható</w:t>
      </w:r>
      <w:r w:rsidRPr="006E6642">
        <w:rPr>
          <w:lang w:eastAsia="hu-HU"/>
        </w:rPr>
        <w:t>.</w:t>
      </w:r>
    </w:p>
    <w:p w:rsidR="003D6192" w:rsidRPr="00752398" w:rsidRDefault="003D6192" w:rsidP="003D6192">
      <w:pPr>
        <w:suppressAutoHyphens w:val="0"/>
        <w:autoSpaceDE w:val="0"/>
        <w:autoSpaceDN w:val="0"/>
        <w:adjustRightInd w:val="0"/>
        <w:jc w:val="both"/>
        <w:rPr>
          <w:b/>
          <w:lang w:eastAsia="hu-HU"/>
        </w:rPr>
      </w:pPr>
      <w:r w:rsidRPr="00752398">
        <w:rPr>
          <w:b/>
          <w:lang w:eastAsia="hu-HU"/>
        </w:rPr>
        <w:t>(4) A intézményi térítési díjat és a személyi térítési díjat az 1 és 2 forintos címletű érmék bevonása következtében szükséges kerekítés szabályairól szóló 2008. évi III. törvény 2. §</w:t>
      </w:r>
      <w:proofErr w:type="spellStart"/>
      <w:r w:rsidRPr="00752398">
        <w:rPr>
          <w:b/>
          <w:lang w:eastAsia="hu-HU"/>
        </w:rPr>
        <w:t>-ának</w:t>
      </w:r>
      <w:proofErr w:type="spellEnd"/>
      <w:r w:rsidRPr="00752398">
        <w:rPr>
          <w:b/>
          <w:lang w:eastAsia="hu-HU"/>
        </w:rPr>
        <w:t xml:space="preserve"> megfelelő módon kerekítve kell meghatározni.</w:t>
      </w:r>
    </w:p>
    <w:p w:rsidR="003D6192" w:rsidRDefault="003D6192" w:rsidP="003D6192">
      <w:pPr>
        <w:autoSpaceDE w:val="0"/>
        <w:autoSpaceDN w:val="0"/>
        <w:adjustRightInd w:val="0"/>
        <w:jc w:val="both"/>
        <w:rPr>
          <w:color w:val="000000"/>
        </w:rPr>
      </w:pPr>
    </w:p>
    <w:p w:rsidR="00986572" w:rsidRPr="00986572" w:rsidRDefault="00986572" w:rsidP="003D619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86572">
        <w:rPr>
          <w:b/>
          <w:color w:val="000000"/>
        </w:rPr>
        <w:tab/>
      </w:r>
      <w:r w:rsidRPr="00986572">
        <w:rPr>
          <w:b/>
          <w:color w:val="000000"/>
        </w:rPr>
        <w:tab/>
      </w:r>
      <w:r w:rsidRPr="00986572">
        <w:rPr>
          <w:b/>
          <w:color w:val="000000"/>
        </w:rPr>
        <w:tab/>
      </w:r>
      <w:r w:rsidRPr="00986572">
        <w:rPr>
          <w:b/>
          <w:color w:val="000000"/>
        </w:rPr>
        <w:tab/>
      </w:r>
      <w:r w:rsidRPr="00986572">
        <w:rPr>
          <w:b/>
          <w:color w:val="000000"/>
        </w:rPr>
        <w:tab/>
        <w:t>Részletes indokolás</w:t>
      </w:r>
    </w:p>
    <w:p w:rsidR="00986572" w:rsidRDefault="00986572" w:rsidP="003D6192">
      <w:pPr>
        <w:autoSpaceDE w:val="0"/>
        <w:autoSpaceDN w:val="0"/>
        <w:adjustRightInd w:val="0"/>
        <w:jc w:val="both"/>
        <w:rPr>
          <w:color w:val="000000"/>
        </w:rPr>
      </w:pPr>
    </w:p>
    <w:p w:rsidR="00986572" w:rsidRPr="00986572" w:rsidRDefault="00986572" w:rsidP="003D619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86572">
        <w:rPr>
          <w:b/>
          <w:color w:val="000000"/>
        </w:rPr>
        <w:tab/>
      </w:r>
      <w:r w:rsidRPr="00986572">
        <w:rPr>
          <w:b/>
          <w:color w:val="000000"/>
        </w:rPr>
        <w:tab/>
      </w:r>
      <w:r w:rsidRPr="00986572">
        <w:rPr>
          <w:b/>
          <w:color w:val="000000"/>
        </w:rPr>
        <w:tab/>
      </w:r>
      <w:r w:rsidRPr="00986572">
        <w:rPr>
          <w:b/>
          <w:color w:val="000000"/>
        </w:rPr>
        <w:tab/>
      </w:r>
      <w:r w:rsidRPr="00986572">
        <w:rPr>
          <w:b/>
          <w:color w:val="000000"/>
        </w:rPr>
        <w:tab/>
      </w:r>
      <w:r w:rsidRPr="00986572">
        <w:rPr>
          <w:b/>
          <w:color w:val="000000"/>
        </w:rPr>
        <w:tab/>
        <w:t xml:space="preserve">1. § </w:t>
      </w:r>
    </w:p>
    <w:p w:rsidR="00986572" w:rsidRDefault="00986572" w:rsidP="003D6192">
      <w:pPr>
        <w:autoSpaceDE w:val="0"/>
        <w:autoSpaceDN w:val="0"/>
        <w:adjustRightInd w:val="0"/>
        <w:jc w:val="both"/>
        <w:rPr>
          <w:color w:val="000000"/>
        </w:rPr>
      </w:pPr>
    </w:p>
    <w:p w:rsidR="003D6192" w:rsidRDefault="003D6192" w:rsidP="003D6192">
      <w:pPr>
        <w:autoSpaceDE w:val="0"/>
        <w:autoSpaceDN w:val="0"/>
        <w:adjustRightInd w:val="0"/>
        <w:jc w:val="both"/>
      </w:pPr>
      <w:r>
        <w:t xml:space="preserve">A szociális rendelet 9. mellékletében a 3. pont tartalmazza az </w:t>
      </w:r>
      <w:r w:rsidRPr="00605EC4">
        <w:rPr>
          <w:b/>
        </w:rPr>
        <w:t xml:space="preserve">idős </w:t>
      </w:r>
      <w:r>
        <w:rPr>
          <w:b/>
        </w:rPr>
        <w:t xml:space="preserve">és fogyatékos </w:t>
      </w:r>
      <w:r w:rsidRPr="00605EC4">
        <w:rPr>
          <w:b/>
        </w:rPr>
        <w:t>ellátásban</w:t>
      </w:r>
      <w:r>
        <w:t xml:space="preserve"> részesülők által fizetendő térítési díjat.</w:t>
      </w:r>
    </w:p>
    <w:p w:rsidR="003D6192" w:rsidRPr="001E2B1B" w:rsidRDefault="003D6192" w:rsidP="003D6192">
      <w:pPr>
        <w:jc w:val="both"/>
      </w:pPr>
      <w:r>
        <w:t xml:space="preserve">Ebben a sorban az </w:t>
      </w:r>
      <w:r w:rsidRPr="008C74D8">
        <w:rPr>
          <w:b/>
        </w:rPr>
        <w:t>ellátási hó</w:t>
      </w:r>
      <w:r>
        <w:rPr>
          <w:b/>
        </w:rPr>
        <w:t>nap te</w:t>
      </w:r>
      <w:r w:rsidRPr="008C74D8">
        <w:rPr>
          <w:b/>
        </w:rPr>
        <w:t>kintetében megtörtént a kerekítés</w:t>
      </w:r>
      <w:r>
        <w:t xml:space="preserve">, azonban </w:t>
      </w:r>
      <w:r w:rsidRPr="00701BAD">
        <w:rPr>
          <w:b/>
        </w:rPr>
        <w:t>az ellátási nap vonatkozásában nem kerültek alkalmazásra a kerekítés szabályai</w:t>
      </w:r>
      <w:r>
        <w:t xml:space="preserve">, ezért azt </w:t>
      </w:r>
      <w:r w:rsidRPr="00701BAD">
        <w:rPr>
          <w:b/>
        </w:rPr>
        <w:t>szükséges módosítani</w:t>
      </w:r>
      <w:r>
        <w:t xml:space="preserve">. </w:t>
      </w:r>
    </w:p>
    <w:p w:rsidR="003D6192" w:rsidRDefault="003D6192" w:rsidP="00B84FB9">
      <w:pPr>
        <w:rPr>
          <w:b/>
          <w:color w:val="000000"/>
        </w:rPr>
      </w:pPr>
    </w:p>
    <w:p w:rsidR="00256E43" w:rsidRDefault="00986572" w:rsidP="00B84FB9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2. §</w:t>
      </w:r>
    </w:p>
    <w:p w:rsidR="00256E43" w:rsidRDefault="00256E43" w:rsidP="00B84FB9">
      <w:pPr>
        <w:rPr>
          <w:b/>
          <w:color w:val="000000"/>
        </w:rPr>
      </w:pPr>
    </w:p>
    <w:p w:rsidR="005D30EE" w:rsidRPr="00C25066" w:rsidRDefault="00986572" w:rsidP="005D30EE">
      <w:pPr>
        <w:jc w:val="both"/>
        <w:rPr>
          <w:b/>
        </w:rPr>
      </w:pPr>
      <w:r>
        <w:rPr>
          <w:b/>
          <w:color w:val="000000"/>
        </w:rPr>
        <w:t xml:space="preserve"> </w:t>
      </w:r>
      <w:r w:rsidR="005D30EE">
        <w:rPr>
          <w:b/>
        </w:rPr>
        <w:t>A</w:t>
      </w:r>
      <w:r w:rsidR="005D30EE" w:rsidRPr="0009094A">
        <w:rPr>
          <w:b/>
        </w:rPr>
        <w:t xml:space="preserve"> Magyarország Gazdasági stabilitásáról </w:t>
      </w:r>
      <w:r w:rsidR="005D30EE">
        <w:rPr>
          <w:b/>
        </w:rPr>
        <w:t xml:space="preserve">szóló 2011. évi CXCIV. törvény </w:t>
      </w:r>
      <w:r w:rsidR="005D30EE" w:rsidRPr="0009094A">
        <w:rPr>
          <w:b/>
        </w:rPr>
        <w:t>32. §</w:t>
      </w:r>
      <w:proofErr w:type="spellStart"/>
      <w:r w:rsidR="005D30EE" w:rsidRPr="0009094A">
        <w:rPr>
          <w:b/>
        </w:rPr>
        <w:t>-ában</w:t>
      </w:r>
      <w:proofErr w:type="spellEnd"/>
      <w:r w:rsidR="005D30EE" w:rsidRPr="0009094A">
        <w:t xml:space="preserve"> foglaltak értelmében</w:t>
      </w:r>
      <w:r w:rsidR="005D30EE">
        <w:rPr>
          <w:b/>
        </w:rPr>
        <w:t xml:space="preserve"> a</w:t>
      </w:r>
      <w:r w:rsidR="005D30EE" w:rsidRPr="0009094A">
        <w:rPr>
          <w:b/>
        </w:rPr>
        <w:t xml:space="preserve"> rendelet kihirdetése és hatályba lépése </w:t>
      </w:r>
      <w:r w:rsidR="005D30EE">
        <w:rPr>
          <w:b/>
        </w:rPr>
        <w:t xml:space="preserve">között </w:t>
      </w:r>
      <w:r w:rsidR="005D30EE" w:rsidRPr="0009094A">
        <w:rPr>
          <w:b/>
        </w:rPr>
        <w:t>legalább 30 napnak kell eltelnie.</w:t>
      </w:r>
      <w:r w:rsidR="005D30EE" w:rsidRPr="0009094A">
        <w:t xml:space="preserve"> Ezt a rendelkezést az önkormányzati rendeletekre is kell alkalmazni.</w:t>
      </w:r>
    </w:p>
    <w:p w:rsidR="005D30EE" w:rsidRDefault="005D30EE" w:rsidP="005D30EE">
      <w:pPr>
        <w:jc w:val="both"/>
      </w:pPr>
      <w:r>
        <w:t xml:space="preserve">Fentiekre tekintettel a szociális rendelet még nem lépett hatályba, </w:t>
      </w:r>
      <w:r w:rsidRPr="0009094A">
        <w:t>hatálybalépésének időpontja</w:t>
      </w:r>
      <w:r w:rsidRPr="00FF2CA6">
        <w:rPr>
          <w:color w:val="FF0000"/>
        </w:rPr>
        <w:t xml:space="preserve"> </w:t>
      </w:r>
      <w:r w:rsidRPr="00F74B0D">
        <w:rPr>
          <w:b/>
        </w:rPr>
        <w:t>2018. április 1.</w:t>
      </w:r>
      <w:r w:rsidRPr="00F74B0D">
        <w:t xml:space="preserve"> napja. </w:t>
      </w:r>
    </w:p>
    <w:p w:rsidR="00AD4F22" w:rsidRPr="0094587D" w:rsidRDefault="00AD4F22" w:rsidP="00AD4F22">
      <w:pPr>
        <w:suppressAutoHyphens w:val="0"/>
        <w:jc w:val="both"/>
        <w:rPr>
          <w:lang w:eastAsia="hu-HU"/>
        </w:rPr>
      </w:pPr>
      <w:r>
        <w:rPr>
          <w:b/>
          <w:bCs/>
          <w:lang w:eastAsia="hu-HU"/>
        </w:rPr>
        <w:t xml:space="preserve">A jogalkotásról szóló 2010. évi CXXX. törvény </w:t>
      </w:r>
      <w:r w:rsidRPr="0094587D">
        <w:rPr>
          <w:b/>
          <w:bCs/>
          <w:lang w:eastAsia="hu-HU"/>
        </w:rPr>
        <w:t>9. §</w:t>
      </w:r>
      <w:r w:rsidRPr="0094587D">
        <w:rPr>
          <w:lang w:eastAsia="hu-HU"/>
        </w:rPr>
        <w:t xml:space="preserve"> (1) </w:t>
      </w:r>
      <w:r>
        <w:rPr>
          <w:lang w:eastAsia="hu-HU"/>
        </w:rPr>
        <w:t>bekezdése szerint „</w:t>
      </w:r>
      <w:r w:rsidRPr="0094587D">
        <w:rPr>
          <w:lang w:eastAsia="hu-HU"/>
        </w:rPr>
        <w:t>Nem hatályos jogszabály vagy jogszabályi rendelkezés nem módosítható vagy helyezhető hatályon kívül.</w:t>
      </w:r>
    </w:p>
    <w:p w:rsidR="00AD4F22" w:rsidRPr="0094587D" w:rsidRDefault="00AD4F22" w:rsidP="00AD4F22">
      <w:pPr>
        <w:suppressAutoHyphens w:val="0"/>
        <w:jc w:val="both"/>
        <w:rPr>
          <w:lang w:eastAsia="hu-HU"/>
        </w:rPr>
      </w:pPr>
      <w:r w:rsidRPr="0094587D">
        <w:rPr>
          <w:lang w:eastAsia="hu-HU"/>
        </w:rPr>
        <w:lastRenderedPageBreak/>
        <w:t xml:space="preserve">(2) </w:t>
      </w:r>
      <w:r w:rsidRPr="0094587D">
        <w:rPr>
          <w:b/>
          <w:lang w:eastAsia="hu-HU"/>
        </w:rPr>
        <w:t>Ha a szabályozás célja másként nem érhető el, a jogalkotói hatáskörrel rendelkező szerv jogszabályban rendelkezhet úgy, hogy a kihirdetett, de még hatályba nem lépett jogszabályi rendelkezés a kihirdetett szövegtől eltérő szöveggel lép hatályba</w:t>
      </w:r>
      <w:r w:rsidRPr="0094587D">
        <w:rPr>
          <w:lang w:eastAsia="hu-HU"/>
        </w:rPr>
        <w:t>, vagy a kihirdetett, de még hatályba nem lépett jogszabály vagy jogszabályi rendelkezés nem lép hatályba.</w:t>
      </w:r>
    </w:p>
    <w:p w:rsidR="00AD4F22" w:rsidRDefault="00AD4F22" w:rsidP="00AD4F22">
      <w:pPr>
        <w:jc w:val="both"/>
      </w:pPr>
      <w:r w:rsidRPr="00555975">
        <w:rPr>
          <w:b/>
        </w:rPr>
        <w:t xml:space="preserve">A jogszabályszerkesztésről szóló 61/2009. (XII.14.) IRM rendelet </w:t>
      </w:r>
      <w:r>
        <w:rPr>
          <w:b/>
          <w:bCs/>
        </w:rPr>
        <w:t>111. §</w:t>
      </w:r>
      <w:r>
        <w:t xml:space="preserve"> (1)</w:t>
      </w:r>
      <w:r>
        <w:rPr>
          <w:rFonts w:eastAsia="Calibri"/>
          <w:vertAlign w:val="superscript"/>
        </w:rPr>
        <w:t xml:space="preserve"> </w:t>
      </w:r>
      <w:r>
        <w:t xml:space="preserve">bekezdése szerint: „Jogszabály tervezetében </w:t>
      </w:r>
      <w:r w:rsidRPr="009C10B2">
        <w:rPr>
          <w:b/>
        </w:rPr>
        <w:t>még hatályba nem lépett jogszabály vagy szerkezeti egység</w:t>
      </w:r>
      <w:r>
        <w:t xml:space="preserve"> kizárólag az ebben az alcímben szabályozott módon, a felkészülési idő és a bizalomvédelem követelményére is figyelemmel meghatározott időpontban, </w:t>
      </w:r>
      <w:r w:rsidRPr="009C10B2">
        <w:rPr>
          <w:b/>
        </w:rPr>
        <w:t>legkésőbb az eredeti hatálybalépéssel egyidejűleg hatályba lépő rendelkezéssel változtatható meg</w:t>
      </w:r>
      <w:r>
        <w:t>.</w:t>
      </w:r>
    </w:p>
    <w:p w:rsidR="00AD4F22" w:rsidRPr="00F74B0D" w:rsidRDefault="00AD4F22" w:rsidP="005D30EE">
      <w:pPr>
        <w:jc w:val="both"/>
      </w:pPr>
    </w:p>
    <w:sectPr w:rsidR="00AD4F22" w:rsidRPr="00F74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20" w:rsidRDefault="009D1820">
      <w:r>
        <w:separator/>
      </w:r>
    </w:p>
  </w:endnote>
  <w:endnote w:type="continuationSeparator" w:id="0">
    <w:p w:rsidR="009D1820" w:rsidRDefault="009D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54" w:rsidRDefault="0004654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43031">
      <w:rPr>
        <w:noProof/>
      </w:rPr>
      <w:t>1</w:t>
    </w:r>
    <w:r>
      <w:fldChar w:fldCharType="end"/>
    </w:r>
  </w:p>
  <w:p w:rsidR="00631A54" w:rsidRDefault="009D18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20" w:rsidRDefault="009D1820">
      <w:r>
        <w:separator/>
      </w:r>
    </w:p>
  </w:footnote>
  <w:footnote w:type="continuationSeparator" w:id="0">
    <w:p w:rsidR="009D1820" w:rsidRDefault="009D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7"/>
    <w:multiLevelType w:val="singleLevel"/>
    <w:tmpl w:val="12466A8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3">
    <w:nsid w:val="03562080"/>
    <w:multiLevelType w:val="hybridMultilevel"/>
    <w:tmpl w:val="E6DE7F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30A3C"/>
    <w:multiLevelType w:val="hybridMultilevel"/>
    <w:tmpl w:val="52C0F38A"/>
    <w:lvl w:ilvl="0" w:tplc="040E000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0BBB4">
      <w:start w:val="1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F6EC1"/>
    <w:multiLevelType w:val="hybridMultilevel"/>
    <w:tmpl w:val="AA0C117E"/>
    <w:lvl w:ilvl="0" w:tplc="CAC20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375A5"/>
    <w:multiLevelType w:val="hybridMultilevel"/>
    <w:tmpl w:val="0D0CE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00281"/>
    <w:multiLevelType w:val="hybridMultilevel"/>
    <w:tmpl w:val="19FC46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87116"/>
    <w:multiLevelType w:val="hybridMultilevel"/>
    <w:tmpl w:val="57AA737A"/>
    <w:lvl w:ilvl="0" w:tplc="FA7E36C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92CD1C">
      <w:start w:val="1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8F88E0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FC252B"/>
    <w:multiLevelType w:val="hybridMultilevel"/>
    <w:tmpl w:val="20E66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B1439"/>
    <w:multiLevelType w:val="hybridMultilevel"/>
    <w:tmpl w:val="A6DAAA0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9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F80F5F"/>
    <w:multiLevelType w:val="hybridMultilevel"/>
    <w:tmpl w:val="6AFE290C"/>
    <w:lvl w:ilvl="0" w:tplc="1F489224">
      <w:start w:val="1"/>
      <w:numFmt w:val="upperRoman"/>
      <w:pStyle w:val="paragrafus"/>
      <w:lvlText w:val="%1."/>
      <w:lvlJc w:val="left"/>
      <w:pPr>
        <w:ind w:left="1080" w:hanging="720"/>
      </w:pPr>
      <w:rPr>
        <w:rFonts w:hint="default"/>
      </w:rPr>
    </w:lvl>
    <w:lvl w:ilvl="1" w:tplc="FCEA65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137FD"/>
    <w:multiLevelType w:val="hybridMultilevel"/>
    <w:tmpl w:val="F6EA0712"/>
    <w:lvl w:ilvl="0" w:tplc="040E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09C5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848E5"/>
    <w:multiLevelType w:val="hybridMultilevel"/>
    <w:tmpl w:val="7CC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60A6E"/>
    <w:multiLevelType w:val="hybridMultilevel"/>
    <w:tmpl w:val="3E64F5DA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3461B"/>
    <w:multiLevelType w:val="hybridMultilevel"/>
    <w:tmpl w:val="8E1665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546730"/>
    <w:multiLevelType w:val="hybridMultilevel"/>
    <w:tmpl w:val="ECF27F5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D81403"/>
    <w:multiLevelType w:val="hybridMultilevel"/>
    <w:tmpl w:val="2354B2C8"/>
    <w:lvl w:ilvl="0" w:tplc="0BD8B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1174"/>
    <w:multiLevelType w:val="hybridMultilevel"/>
    <w:tmpl w:val="0A4C5800"/>
    <w:lvl w:ilvl="0" w:tplc="834A2FD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A0B48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61C84F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9088BE6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13368"/>
    <w:multiLevelType w:val="hybridMultilevel"/>
    <w:tmpl w:val="BDF28CD8"/>
    <w:lvl w:ilvl="0" w:tplc="0C2897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62071"/>
    <w:multiLevelType w:val="hybridMultilevel"/>
    <w:tmpl w:val="9252EB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C313A6"/>
    <w:multiLevelType w:val="hybridMultilevel"/>
    <w:tmpl w:val="05C4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B555A"/>
    <w:multiLevelType w:val="singleLevel"/>
    <w:tmpl w:val="A8148112"/>
    <w:lvl w:ilvl="0">
      <w:start w:val="1"/>
      <w:numFmt w:val="decimal"/>
      <w:pStyle w:val="Lista31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</w:abstractNum>
  <w:abstractNum w:abstractNumId="23">
    <w:nsid w:val="5CD6418A"/>
    <w:multiLevelType w:val="hybridMultilevel"/>
    <w:tmpl w:val="66CE7202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A27FD"/>
    <w:multiLevelType w:val="hybridMultilevel"/>
    <w:tmpl w:val="315E6F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B451D4"/>
    <w:multiLevelType w:val="hybridMultilevel"/>
    <w:tmpl w:val="1D2229E6"/>
    <w:lvl w:ilvl="0" w:tplc="CF72BD2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5339A8"/>
    <w:multiLevelType w:val="hybridMultilevel"/>
    <w:tmpl w:val="EAB83C76"/>
    <w:lvl w:ilvl="0" w:tplc="B1988ABC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7">
    <w:nsid w:val="7B247246"/>
    <w:multiLevelType w:val="multilevel"/>
    <w:tmpl w:val="643A5E9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11"/>
  </w:num>
  <w:num w:numId="5">
    <w:abstractNumId w:val="2"/>
  </w:num>
  <w:num w:numId="6">
    <w:abstractNumId w:val="17"/>
  </w:num>
  <w:num w:numId="7">
    <w:abstractNumId w:val="27"/>
  </w:num>
  <w:num w:numId="8">
    <w:abstractNumId w:val="23"/>
  </w:num>
  <w:num w:numId="9">
    <w:abstractNumId w:val="4"/>
  </w:num>
  <w:num w:numId="10">
    <w:abstractNumId w:val="18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24"/>
  </w:num>
  <w:num w:numId="16">
    <w:abstractNumId w:val="14"/>
  </w:num>
  <w:num w:numId="17">
    <w:abstractNumId w:val="12"/>
  </w:num>
  <w:num w:numId="18">
    <w:abstractNumId w:val="25"/>
  </w:num>
  <w:num w:numId="19">
    <w:abstractNumId w:val="1"/>
  </w:num>
  <w:num w:numId="20">
    <w:abstractNumId w:val="19"/>
  </w:num>
  <w:num w:numId="21">
    <w:abstractNumId w:val="26"/>
  </w:num>
  <w:num w:numId="22">
    <w:abstractNumId w:val="8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15"/>
  </w:num>
  <w:num w:numId="26">
    <w:abstractNumId w:val="13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B9"/>
    <w:rsid w:val="0004654D"/>
    <w:rsid w:val="00051788"/>
    <w:rsid w:val="00055640"/>
    <w:rsid w:val="00074B8E"/>
    <w:rsid w:val="00077C04"/>
    <w:rsid w:val="000B25CA"/>
    <w:rsid w:val="000E2D84"/>
    <w:rsid w:val="000E4C0E"/>
    <w:rsid w:val="001C2A87"/>
    <w:rsid w:val="00256E43"/>
    <w:rsid w:val="002F7819"/>
    <w:rsid w:val="0032023F"/>
    <w:rsid w:val="00332CFF"/>
    <w:rsid w:val="003438D8"/>
    <w:rsid w:val="00386AE9"/>
    <w:rsid w:val="003C6FA7"/>
    <w:rsid w:val="003D6192"/>
    <w:rsid w:val="00430769"/>
    <w:rsid w:val="0043596F"/>
    <w:rsid w:val="00443031"/>
    <w:rsid w:val="0052511B"/>
    <w:rsid w:val="00555975"/>
    <w:rsid w:val="0059216E"/>
    <w:rsid w:val="005D30EE"/>
    <w:rsid w:val="00680257"/>
    <w:rsid w:val="006A3BF0"/>
    <w:rsid w:val="006C2F31"/>
    <w:rsid w:val="006E3335"/>
    <w:rsid w:val="00701BAD"/>
    <w:rsid w:val="00723413"/>
    <w:rsid w:val="00752398"/>
    <w:rsid w:val="00767C68"/>
    <w:rsid w:val="0078595C"/>
    <w:rsid w:val="00787EB6"/>
    <w:rsid w:val="00806D5E"/>
    <w:rsid w:val="00821BDE"/>
    <w:rsid w:val="00847C2A"/>
    <w:rsid w:val="00884A9C"/>
    <w:rsid w:val="008C74D8"/>
    <w:rsid w:val="0094587D"/>
    <w:rsid w:val="00985DEE"/>
    <w:rsid w:val="00986572"/>
    <w:rsid w:val="00997781"/>
    <w:rsid w:val="009C10B2"/>
    <w:rsid w:val="009D1820"/>
    <w:rsid w:val="00AD4F22"/>
    <w:rsid w:val="00B81CCE"/>
    <w:rsid w:val="00B84FB9"/>
    <w:rsid w:val="00BB750C"/>
    <w:rsid w:val="00BC4571"/>
    <w:rsid w:val="00BD4B63"/>
    <w:rsid w:val="00C013DA"/>
    <w:rsid w:val="00C22B35"/>
    <w:rsid w:val="00C25066"/>
    <w:rsid w:val="00C8573C"/>
    <w:rsid w:val="00CD4E42"/>
    <w:rsid w:val="00CF3C11"/>
    <w:rsid w:val="00CF638C"/>
    <w:rsid w:val="00D113E1"/>
    <w:rsid w:val="00D277B7"/>
    <w:rsid w:val="00D95DD9"/>
    <w:rsid w:val="00DA0312"/>
    <w:rsid w:val="00DE18CF"/>
    <w:rsid w:val="00E13C65"/>
    <w:rsid w:val="00E531AB"/>
    <w:rsid w:val="00EA4E7D"/>
    <w:rsid w:val="00EF2C05"/>
    <w:rsid w:val="00F067FE"/>
    <w:rsid w:val="00F111DC"/>
    <w:rsid w:val="00F36FF5"/>
    <w:rsid w:val="00F74B0D"/>
    <w:rsid w:val="00FC7467"/>
    <w:rsid w:val="00FE1C74"/>
    <w:rsid w:val="00FE5CE2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4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B84FB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84FB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4FB9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B84FB9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Hiperhivatkozs1">
    <w:name w:val="Hiperhivatkozás1"/>
    <w:rsid w:val="00B84FB9"/>
    <w:rPr>
      <w:color w:val="0000FF"/>
      <w:u w:val="single"/>
    </w:rPr>
  </w:style>
  <w:style w:type="paragraph" w:customStyle="1" w:styleId="Listaszerbekezds1">
    <w:name w:val="Listaszerű bekezdés1"/>
    <w:basedOn w:val="Norml"/>
    <w:rsid w:val="00B84FB9"/>
    <w:pPr>
      <w:ind w:left="720"/>
    </w:pPr>
  </w:style>
  <w:style w:type="paragraph" w:styleId="llb">
    <w:name w:val="footer"/>
    <w:basedOn w:val="Norml"/>
    <w:link w:val="llbChar"/>
    <w:rsid w:val="00B84F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84F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4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B84FB9"/>
    <w:pPr>
      <w:tabs>
        <w:tab w:val="num" w:pos="454"/>
      </w:tabs>
      <w:suppressAutoHyphens w:val="0"/>
      <w:ind w:left="454" w:hanging="454"/>
      <w:jc w:val="both"/>
      <w:outlineLvl w:val="2"/>
    </w:pPr>
    <w:rPr>
      <w:szCs w:val="20"/>
      <w:lang w:eastAsia="hu-HU"/>
    </w:rPr>
  </w:style>
  <w:style w:type="paragraph" w:customStyle="1" w:styleId="Char1">
    <w:name w:val="Char1"/>
    <w:basedOn w:val="Norml"/>
    <w:rsid w:val="00B84FB9"/>
    <w:pPr>
      <w:suppressAutoHyphens w:val="0"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table" w:styleId="Rcsostblzat">
    <w:name w:val="Table Grid"/>
    <w:basedOn w:val="Normltblzat"/>
    <w:rsid w:val="00B84F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B84FB9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paragrafus">
    <w:name w:val="paragrafus"/>
    <w:basedOn w:val="Norml"/>
    <w:next w:val="lista1"/>
    <w:rsid w:val="00B84FB9"/>
    <w:pPr>
      <w:keepNext/>
      <w:numPr>
        <w:numId w:val="4"/>
      </w:numPr>
      <w:suppressAutoHyphens w:val="0"/>
      <w:spacing w:before="120" w:after="120"/>
      <w:ind w:left="0" w:firstLine="0"/>
      <w:jc w:val="center"/>
    </w:pPr>
    <w:rPr>
      <w:rFonts w:eastAsia="Calibri"/>
      <w:b/>
      <w:szCs w:val="20"/>
    </w:rPr>
  </w:style>
  <w:style w:type="paragraph" w:customStyle="1" w:styleId="Bekezds">
    <w:name w:val="Bekezdés"/>
    <w:basedOn w:val="Norml"/>
    <w:rsid w:val="00B84FB9"/>
    <w:pPr>
      <w:keepLines/>
      <w:suppressAutoHyphens w:val="0"/>
      <w:ind w:firstLine="202"/>
      <w:jc w:val="both"/>
    </w:pPr>
    <w:rPr>
      <w:rFonts w:eastAsia="Calibri"/>
      <w:szCs w:val="20"/>
    </w:rPr>
  </w:style>
  <w:style w:type="paragraph" w:styleId="Listaszerbekezds">
    <w:name w:val="List Paragraph"/>
    <w:basedOn w:val="Norml"/>
    <w:uiPriority w:val="34"/>
    <w:qFormat/>
    <w:rsid w:val="00B84FB9"/>
    <w:pPr>
      <w:ind w:left="708"/>
    </w:pPr>
  </w:style>
  <w:style w:type="paragraph" w:customStyle="1" w:styleId="CharCharCharChar">
    <w:name w:val="Char Char Char Char"/>
    <w:basedOn w:val="Norml"/>
    <w:rsid w:val="00B84FB9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character" w:styleId="Oldalszm">
    <w:name w:val="page number"/>
    <w:rsid w:val="00B84FB9"/>
  </w:style>
  <w:style w:type="paragraph" w:styleId="Szvegtrzs">
    <w:name w:val="Body Text"/>
    <w:basedOn w:val="Norml"/>
    <w:link w:val="SzvegtrzsChar"/>
    <w:rsid w:val="00B84FB9"/>
    <w:pPr>
      <w:spacing w:after="120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rsid w:val="00B84FB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31">
    <w:name w:val="Lista 31"/>
    <w:basedOn w:val="Cmsor2"/>
    <w:next w:val="Cmsor2"/>
    <w:rsid w:val="00B84FB9"/>
    <w:pPr>
      <w:numPr>
        <w:ilvl w:val="1"/>
        <w:numId w:val="1"/>
      </w:numPr>
      <w:tabs>
        <w:tab w:val="left" w:pos="360"/>
      </w:tabs>
      <w:suppressAutoHyphens w:val="0"/>
      <w:spacing w:after="180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Felsorols1">
    <w:name w:val="Felsorolás1"/>
    <w:basedOn w:val="Norml"/>
    <w:rsid w:val="00B84FB9"/>
    <w:pPr>
      <w:tabs>
        <w:tab w:val="left" w:pos="1134"/>
      </w:tabs>
      <w:suppressAutoHyphens w:val="0"/>
      <w:jc w:val="both"/>
    </w:pPr>
    <w:rPr>
      <w:rFonts w:eastAsia="Calibri"/>
      <w:color w:val="FF0000"/>
      <w:szCs w:val="20"/>
    </w:rPr>
  </w:style>
  <w:style w:type="paragraph" w:customStyle="1" w:styleId="Cmsor110">
    <w:name w:val="Címsor 11"/>
    <w:basedOn w:val="Norml"/>
    <w:rsid w:val="00B84FB9"/>
    <w:pPr>
      <w:widowControl w:val="0"/>
      <w:tabs>
        <w:tab w:val="num" w:pos="454"/>
      </w:tabs>
      <w:spacing w:before="100" w:after="100"/>
      <w:ind w:left="454" w:hanging="454"/>
    </w:pPr>
    <w:rPr>
      <w:rFonts w:ascii="Liberation Serif" w:eastAsia="SimSun" w:hAnsi="Liberation Serif" w:cs="Microsoft YaHei"/>
      <w:b/>
      <w:bCs/>
      <w:kern w:val="1"/>
      <w:sz w:val="48"/>
      <w:szCs w:val="48"/>
      <w:lang w:eastAsia="hi-IN" w:bidi="hi-IN"/>
    </w:rPr>
  </w:style>
  <w:style w:type="paragraph" w:customStyle="1" w:styleId="Cmsor11">
    <w:name w:val="Címsor 11"/>
    <w:basedOn w:val="Norml"/>
    <w:rsid w:val="00B84FB9"/>
    <w:pPr>
      <w:widowControl w:val="0"/>
      <w:numPr>
        <w:numId w:val="19"/>
      </w:numPr>
      <w:spacing w:before="100" w:after="100"/>
      <w:outlineLvl w:val="0"/>
    </w:pPr>
    <w:rPr>
      <w:b/>
      <w:bCs/>
      <w:kern w:val="1"/>
      <w:sz w:val="48"/>
      <w:szCs w:val="48"/>
      <w:lang w:eastAsia="hu-HU"/>
    </w:rPr>
  </w:style>
  <w:style w:type="paragraph" w:customStyle="1" w:styleId="Tblzattartalom">
    <w:name w:val="Táblázattartalom"/>
    <w:basedOn w:val="Norml"/>
    <w:rsid w:val="00B84FB9"/>
    <w:pPr>
      <w:widowControl w:val="0"/>
      <w:suppressLineNumbers/>
    </w:pPr>
    <w:rPr>
      <w:rFonts w:eastAsia="Lucida Sans Unicod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4F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4FB9"/>
    <w:rPr>
      <w:rFonts w:ascii="Tahoma" w:eastAsia="Times New Roman" w:hAnsi="Tahoma" w:cs="Tahoma"/>
      <w:sz w:val="16"/>
      <w:szCs w:val="16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785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4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B84FB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84FB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4FB9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B84FB9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Hiperhivatkozs1">
    <w:name w:val="Hiperhivatkozás1"/>
    <w:rsid w:val="00B84FB9"/>
    <w:rPr>
      <w:color w:val="0000FF"/>
      <w:u w:val="single"/>
    </w:rPr>
  </w:style>
  <w:style w:type="paragraph" w:customStyle="1" w:styleId="Listaszerbekezds1">
    <w:name w:val="Listaszerű bekezdés1"/>
    <w:basedOn w:val="Norml"/>
    <w:rsid w:val="00B84FB9"/>
    <w:pPr>
      <w:ind w:left="720"/>
    </w:pPr>
  </w:style>
  <w:style w:type="paragraph" w:styleId="llb">
    <w:name w:val="footer"/>
    <w:basedOn w:val="Norml"/>
    <w:link w:val="llbChar"/>
    <w:rsid w:val="00B84F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84F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4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B84FB9"/>
    <w:pPr>
      <w:tabs>
        <w:tab w:val="num" w:pos="454"/>
      </w:tabs>
      <w:suppressAutoHyphens w:val="0"/>
      <w:ind w:left="454" w:hanging="454"/>
      <w:jc w:val="both"/>
      <w:outlineLvl w:val="2"/>
    </w:pPr>
    <w:rPr>
      <w:szCs w:val="20"/>
      <w:lang w:eastAsia="hu-HU"/>
    </w:rPr>
  </w:style>
  <w:style w:type="paragraph" w:customStyle="1" w:styleId="Char1">
    <w:name w:val="Char1"/>
    <w:basedOn w:val="Norml"/>
    <w:rsid w:val="00B84FB9"/>
    <w:pPr>
      <w:suppressAutoHyphens w:val="0"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table" w:styleId="Rcsostblzat">
    <w:name w:val="Table Grid"/>
    <w:basedOn w:val="Normltblzat"/>
    <w:rsid w:val="00B84F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B84FB9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paragrafus">
    <w:name w:val="paragrafus"/>
    <w:basedOn w:val="Norml"/>
    <w:next w:val="lista1"/>
    <w:rsid w:val="00B84FB9"/>
    <w:pPr>
      <w:keepNext/>
      <w:numPr>
        <w:numId w:val="4"/>
      </w:numPr>
      <w:suppressAutoHyphens w:val="0"/>
      <w:spacing w:before="120" w:after="120"/>
      <w:ind w:left="0" w:firstLine="0"/>
      <w:jc w:val="center"/>
    </w:pPr>
    <w:rPr>
      <w:rFonts w:eastAsia="Calibri"/>
      <w:b/>
      <w:szCs w:val="20"/>
    </w:rPr>
  </w:style>
  <w:style w:type="paragraph" w:customStyle="1" w:styleId="Bekezds">
    <w:name w:val="Bekezdés"/>
    <w:basedOn w:val="Norml"/>
    <w:rsid w:val="00B84FB9"/>
    <w:pPr>
      <w:keepLines/>
      <w:suppressAutoHyphens w:val="0"/>
      <w:ind w:firstLine="202"/>
      <w:jc w:val="both"/>
    </w:pPr>
    <w:rPr>
      <w:rFonts w:eastAsia="Calibri"/>
      <w:szCs w:val="20"/>
    </w:rPr>
  </w:style>
  <w:style w:type="paragraph" w:styleId="Listaszerbekezds">
    <w:name w:val="List Paragraph"/>
    <w:basedOn w:val="Norml"/>
    <w:uiPriority w:val="34"/>
    <w:qFormat/>
    <w:rsid w:val="00B84FB9"/>
    <w:pPr>
      <w:ind w:left="708"/>
    </w:pPr>
  </w:style>
  <w:style w:type="paragraph" w:customStyle="1" w:styleId="CharCharCharChar">
    <w:name w:val="Char Char Char Char"/>
    <w:basedOn w:val="Norml"/>
    <w:rsid w:val="00B84FB9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character" w:styleId="Oldalszm">
    <w:name w:val="page number"/>
    <w:rsid w:val="00B84FB9"/>
  </w:style>
  <w:style w:type="paragraph" w:styleId="Szvegtrzs">
    <w:name w:val="Body Text"/>
    <w:basedOn w:val="Norml"/>
    <w:link w:val="SzvegtrzsChar"/>
    <w:rsid w:val="00B84FB9"/>
    <w:pPr>
      <w:spacing w:after="120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rsid w:val="00B84FB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31">
    <w:name w:val="Lista 31"/>
    <w:basedOn w:val="Cmsor2"/>
    <w:next w:val="Cmsor2"/>
    <w:rsid w:val="00B84FB9"/>
    <w:pPr>
      <w:numPr>
        <w:ilvl w:val="1"/>
        <w:numId w:val="1"/>
      </w:numPr>
      <w:tabs>
        <w:tab w:val="left" w:pos="360"/>
      </w:tabs>
      <w:suppressAutoHyphens w:val="0"/>
      <w:spacing w:after="180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Felsorols1">
    <w:name w:val="Felsorolás1"/>
    <w:basedOn w:val="Norml"/>
    <w:rsid w:val="00B84FB9"/>
    <w:pPr>
      <w:tabs>
        <w:tab w:val="left" w:pos="1134"/>
      </w:tabs>
      <w:suppressAutoHyphens w:val="0"/>
      <w:jc w:val="both"/>
    </w:pPr>
    <w:rPr>
      <w:rFonts w:eastAsia="Calibri"/>
      <w:color w:val="FF0000"/>
      <w:szCs w:val="20"/>
    </w:rPr>
  </w:style>
  <w:style w:type="paragraph" w:customStyle="1" w:styleId="Cmsor110">
    <w:name w:val="Címsor 11"/>
    <w:basedOn w:val="Norml"/>
    <w:rsid w:val="00B84FB9"/>
    <w:pPr>
      <w:widowControl w:val="0"/>
      <w:tabs>
        <w:tab w:val="num" w:pos="454"/>
      </w:tabs>
      <w:spacing w:before="100" w:after="100"/>
      <w:ind w:left="454" w:hanging="454"/>
    </w:pPr>
    <w:rPr>
      <w:rFonts w:ascii="Liberation Serif" w:eastAsia="SimSun" w:hAnsi="Liberation Serif" w:cs="Microsoft YaHei"/>
      <w:b/>
      <w:bCs/>
      <w:kern w:val="1"/>
      <w:sz w:val="48"/>
      <w:szCs w:val="48"/>
      <w:lang w:eastAsia="hi-IN" w:bidi="hi-IN"/>
    </w:rPr>
  </w:style>
  <w:style w:type="paragraph" w:customStyle="1" w:styleId="Cmsor11">
    <w:name w:val="Címsor 11"/>
    <w:basedOn w:val="Norml"/>
    <w:rsid w:val="00B84FB9"/>
    <w:pPr>
      <w:widowControl w:val="0"/>
      <w:numPr>
        <w:numId w:val="19"/>
      </w:numPr>
      <w:spacing w:before="100" w:after="100"/>
      <w:outlineLvl w:val="0"/>
    </w:pPr>
    <w:rPr>
      <w:b/>
      <w:bCs/>
      <w:kern w:val="1"/>
      <w:sz w:val="48"/>
      <w:szCs w:val="48"/>
      <w:lang w:eastAsia="hu-HU"/>
    </w:rPr>
  </w:style>
  <w:style w:type="paragraph" w:customStyle="1" w:styleId="Tblzattartalom">
    <w:name w:val="Táblázattartalom"/>
    <w:basedOn w:val="Norml"/>
    <w:rsid w:val="00B84FB9"/>
    <w:pPr>
      <w:widowControl w:val="0"/>
      <w:suppressLineNumbers/>
    </w:pPr>
    <w:rPr>
      <w:rFonts w:eastAsia="Lucida Sans Unicod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4F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4FB9"/>
    <w:rPr>
      <w:rFonts w:ascii="Tahoma" w:eastAsia="Times New Roman" w:hAnsi="Tahoma" w:cs="Tahoma"/>
      <w:sz w:val="16"/>
      <w:szCs w:val="16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785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1932</Words>
  <Characters>13335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68</cp:revision>
  <cp:lastPrinted>2018-03-21T15:03:00Z</cp:lastPrinted>
  <dcterms:created xsi:type="dcterms:W3CDTF">2018-03-20T13:11:00Z</dcterms:created>
  <dcterms:modified xsi:type="dcterms:W3CDTF">2018-03-21T15:09:00Z</dcterms:modified>
</cp:coreProperties>
</file>