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99F35" w14:textId="77777777" w:rsidR="00B95556" w:rsidRDefault="00B95556" w:rsidP="00B95556">
      <w:pPr>
        <w:spacing w:after="0" w:line="240" w:lineRule="auto"/>
        <w:jc w:val="center"/>
        <w:rPr>
          <w:rFonts w:ascii="Times New Roman" w:hAnsi="Times New Roman" w:cs="Times New Roman"/>
          <w:b/>
          <w:bCs/>
          <w:noProof/>
          <w:color w:val="000000"/>
          <w:spacing w:val="20"/>
          <w:sz w:val="24"/>
          <w:szCs w:val="24"/>
          <w:u w:val="single"/>
        </w:rPr>
      </w:pPr>
      <w:r>
        <w:rPr>
          <w:rFonts w:ascii="Times New Roman" w:hAnsi="Times New Roman" w:cs="Times New Roman"/>
          <w:b/>
          <w:bCs/>
          <w:noProof/>
          <w:color w:val="000000"/>
          <w:spacing w:val="20"/>
          <w:sz w:val="24"/>
          <w:szCs w:val="24"/>
          <w:u w:val="single"/>
        </w:rPr>
        <w:t>ELŐTERJESZTÉS</w:t>
      </w:r>
    </w:p>
    <w:p w14:paraId="548D687A" w14:textId="77777777" w:rsidR="00B95556" w:rsidRDefault="00B95556" w:rsidP="00B95556">
      <w:pPr>
        <w:spacing w:after="0" w:line="240" w:lineRule="auto"/>
        <w:jc w:val="center"/>
        <w:rPr>
          <w:rFonts w:ascii="Times New Roman" w:hAnsi="Times New Roman" w:cs="Times New Roman"/>
          <w:b/>
          <w:bCs/>
          <w:color w:val="000000"/>
          <w:spacing w:val="20"/>
          <w:sz w:val="24"/>
          <w:szCs w:val="24"/>
          <w:u w:val="single"/>
        </w:rPr>
      </w:pPr>
    </w:p>
    <w:p w14:paraId="4FEE0150" w14:textId="77777777" w:rsidR="00B95556" w:rsidRDefault="00B95556" w:rsidP="00B95556">
      <w:pPr>
        <w:spacing w:after="0" w:line="240" w:lineRule="auto"/>
        <w:jc w:val="center"/>
        <w:rPr>
          <w:rFonts w:ascii="Times New Roman" w:hAnsi="Times New Roman" w:cs="Times New Roman"/>
          <w:color w:val="000000"/>
          <w:sz w:val="24"/>
          <w:szCs w:val="24"/>
        </w:rPr>
      </w:pPr>
    </w:p>
    <w:p w14:paraId="78B5309A" w14:textId="77777777"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Tiszavasvári Város Önkormányzata Képviselő-testületének</w:t>
      </w:r>
    </w:p>
    <w:p w14:paraId="5A167C47" w14:textId="1E2EDBD8"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49359B">
        <w:rPr>
          <w:rFonts w:ascii="Times New Roman" w:hAnsi="Times New Roman" w:cs="Times New Roman"/>
          <w:color w:val="000000"/>
          <w:sz w:val="24"/>
          <w:szCs w:val="24"/>
        </w:rPr>
        <w:t>2</w:t>
      </w:r>
      <w:r w:rsidR="00AB5535">
        <w:rPr>
          <w:rFonts w:ascii="Times New Roman" w:hAnsi="Times New Roman" w:cs="Times New Roman"/>
          <w:color w:val="000000"/>
          <w:sz w:val="24"/>
          <w:szCs w:val="24"/>
        </w:rPr>
        <w:t xml:space="preserve">4. </w:t>
      </w:r>
      <w:r w:rsidR="000E23B5">
        <w:rPr>
          <w:rFonts w:ascii="Times New Roman" w:hAnsi="Times New Roman" w:cs="Times New Roman"/>
          <w:color w:val="000000"/>
          <w:sz w:val="24"/>
          <w:szCs w:val="24"/>
        </w:rPr>
        <w:t>augusztus 8</w:t>
      </w:r>
      <w:r w:rsidR="00AB5535">
        <w:rPr>
          <w:rFonts w:ascii="Times New Roman" w:hAnsi="Times New Roman" w:cs="Times New Roman"/>
          <w:color w:val="000000"/>
          <w:sz w:val="24"/>
          <w:szCs w:val="24"/>
        </w:rPr>
        <w:t>-</w:t>
      </w:r>
      <w:r w:rsidR="000E23B5">
        <w:rPr>
          <w:rFonts w:ascii="Times New Roman" w:hAnsi="Times New Roman" w:cs="Times New Roman"/>
          <w:color w:val="000000"/>
          <w:sz w:val="24"/>
          <w:szCs w:val="24"/>
        </w:rPr>
        <w:t>á</w:t>
      </w:r>
      <w:r>
        <w:rPr>
          <w:rFonts w:ascii="Times New Roman" w:hAnsi="Times New Roman" w:cs="Times New Roman"/>
          <w:color w:val="000000"/>
          <w:sz w:val="24"/>
          <w:szCs w:val="24"/>
        </w:rPr>
        <w:t xml:space="preserve">n tartandó </w:t>
      </w:r>
      <w:r w:rsidR="001E7EBB">
        <w:rPr>
          <w:rFonts w:ascii="Times New Roman" w:hAnsi="Times New Roman" w:cs="Times New Roman"/>
          <w:color w:val="000000"/>
          <w:sz w:val="24"/>
          <w:szCs w:val="24"/>
        </w:rPr>
        <w:t xml:space="preserve">rendes </w:t>
      </w:r>
      <w:r w:rsidR="00C838EB">
        <w:rPr>
          <w:rFonts w:ascii="Times New Roman" w:hAnsi="Times New Roman" w:cs="Times New Roman"/>
          <w:color w:val="000000"/>
          <w:sz w:val="24"/>
          <w:szCs w:val="24"/>
        </w:rPr>
        <w:t xml:space="preserve">testületi </w:t>
      </w:r>
      <w:r>
        <w:rPr>
          <w:rFonts w:ascii="Times New Roman" w:hAnsi="Times New Roman" w:cs="Times New Roman"/>
          <w:color w:val="000000"/>
          <w:sz w:val="24"/>
          <w:szCs w:val="24"/>
        </w:rPr>
        <w:t>ülésére</w:t>
      </w:r>
    </w:p>
    <w:p w14:paraId="2BAAA535" w14:textId="77777777" w:rsidR="00B95556" w:rsidRDefault="00B95556" w:rsidP="00B95556">
      <w:pPr>
        <w:spacing w:after="0" w:line="240" w:lineRule="auto"/>
        <w:rPr>
          <w:rFonts w:ascii="Times New Roman" w:hAnsi="Times New Roman" w:cs="Times New Roman"/>
          <w:color w:val="000000"/>
          <w:sz w:val="24"/>
          <w:szCs w:val="24"/>
        </w:rPr>
      </w:pPr>
    </w:p>
    <w:p w14:paraId="4C90ADEE" w14:textId="77777777" w:rsidR="00B95556" w:rsidRDefault="00B95556" w:rsidP="00B95556">
      <w:pPr>
        <w:spacing w:after="0" w:line="240" w:lineRule="auto"/>
        <w:ind w:left="3240" w:hanging="3240"/>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 tárgya:</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a lejárt határidejű határozatok végrehajtásáról</w:t>
      </w:r>
    </w:p>
    <w:p w14:paraId="656D6ED5" w14:textId="77777777" w:rsidR="00B95556" w:rsidRDefault="00B95556" w:rsidP="00B95556">
      <w:pPr>
        <w:spacing w:after="0" w:line="240" w:lineRule="auto"/>
        <w:rPr>
          <w:rFonts w:ascii="Times New Roman" w:hAnsi="Times New Roman" w:cs="Times New Roman"/>
          <w:color w:val="000000"/>
          <w:sz w:val="24"/>
          <w:szCs w:val="24"/>
          <w:u w:val="single"/>
        </w:rPr>
      </w:pPr>
    </w:p>
    <w:p w14:paraId="3241C662" w14:textId="77777777"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Melléklet:</w:t>
      </w:r>
      <w:r>
        <w:rPr>
          <w:rFonts w:ascii="Times New Roman" w:hAnsi="Times New Roman" w:cs="Times New Roman"/>
          <w:color w:val="000000"/>
          <w:sz w:val="24"/>
          <w:szCs w:val="24"/>
        </w:rPr>
        <w:t xml:space="preserve"> -</w:t>
      </w:r>
    </w:p>
    <w:p w14:paraId="206471C0" w14:textId="77777777" w:rsidR="00B95556" w:rsidRDefault="00B95556" w:rsidP="00B95556">
      <w:pPr>
        <w:spacing w:after="0" w:line="240" w:lineRule="auto"/>
        <w:jc w:val="both"/>
        <w:rPr>
          <w:rFonts w:ascii="Times New Roman" w:hAnsi="Times New Roman" w:cs="Times New Roman"/>
          <w:color w:val="000000"/>
          <w:sz w:val="24"/>
          <w:szCs w:val="24"/>
        </w:rPr>
      </w:pPr>
    </w:p>
    <w:p w14:paraId="486C858D" w14:textId="5F2D686A" w:rsidR="00B95556" w:rsidRPr="00915476" w:rsidRDefault="00B95556" w:rsidP="00B9555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Iktatószám: </w:t>
      </w:r>
      <w:r w:rsidRPr="00915476">
        <w:rPr>
          <w:rFonts w:ascii="Times New Roman" w:hAnsi="Times New Roman" w:cs="Times New Roman"/>
          <w:sz w:val="24"/>
          <w:szCs w:val="24"/>
        </w:rPr>
        <w:t>TPH/</w:t>
      </w:r>
      <w:r w:rsidR="00E27018" w:rsidRPr="00915476">
        <w:rPr>
          <w:rFonts w:ascii="Times New Roman" w:hAnsi="Times New Roman" w:cs="Times New Roman"/>
          <w:sz w:val="24"/>
          <w:szCs w:val="24"/>
        </w:rPr>
        <w:t xml:space="preserve"> </w:t>
      </w:r>
      <w:r w:rsidR="006A2486">
        <w:rPr>
          <w:rFonts w:ascii="Times New Roman" w:hAnsi="Times New Roman" w:cs="Times New Roman"/>
          <w:sz w:val="24"/>
          <w:szCs w:val="24"/>
        </w:rPr>
        <w:t>1909-</w:t>
      </w:r>
      <w:r w:rsidR="00FA3359">
        <w:rPr>
          <w:rFonts w:ascii="Times New Roman" w:hAnsi="Times New Roman" w:cs="Times New Roman"/>
          <w:sz w:val="24"/>
          <w:szCs w:val="24"/>
        </w:rPr>
        <w:t>2</w:t>
      </w:r>
      <w:r w:rsidR="00756BAB" w:rsidRPr="00915476">
        <w:rPr>
          <w:rFonts w:ascii="Times New Roman" w:hAnsi="Times New Roman" w:cs="Times New Roman"/>
          <w:sz w:val="24"/>
          <w:szCs w:val="24"/>
        </w:rPr>
        <w:t>/2</w:t>
      </w:r>
      <w:r w:rsidR="001E6A8F" w:rsidRPr="00915476">
        <w:rPr>
          <w:rFonts w:ascii="Times New Roman" w:hAnsi="Times New Roman" w:cs="Times New Roman"/>
          <w:sz w:val="24"/>
          <w:szCs w:val="24"/>
        </w:rPr>
        <w:t>02</w:t>
      </w:r>
      <w:r w:rsidR="00AB5535">
        <w:rPr>
          <w:rFonts w:ascii="Times New Roman" w:hAnsi="Times New Roman" w:cs="Times New Roman"/>
          <w:sz w:val="24"/>
          <w:szCs w:val="24"/>
        </w:rPr>
        <w:t>4</w:t>
      </w:r>
    </w:p>
    <w:p w14:paraId="064C51E9" w14:textId="77777777" w:rsidR="00B95556" w:rsidRDefault="00B95556" w:rsidP="00B95556">
      <w:pPr>
        <w:spacing w:after="0" w:line="240" w:lineRule="auto"/>
        <w:jc w:val="center"/>
        <w:rPr>
          <w:rFonts w:ascii="Times New Roman" w:hAnsi="Times New Roman" w:cs="Times New Roman"/>
          <w:color w:val="000000"/>
          <w:sz w:val="24"/>
          <w:szCs w:val="24"/>
        </w:rPr>
      </w:pPr>
    </w:p>
    <w:p w14:paraId="38EF0966" w14:textId="77777777" w:rsidR="00B95556" w:rsidRDefault="00B95556" w:rsidP="00B95556">
      <w:pPr>
        <w:tabs>
          <w:tab w:val="center" w:pos="7320"/>
        </w:tabs>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A napirend előterjesztője: </w:t>
      </w:r>
      <w:r>
        <w:rPr>
          <w:rFonts w:ascii="Times New Roman" w:hAnsi="Times New Roman" w:cs="Times New Roman"/>
          <w:color w:val="000000"/>
          <w:sz w:val="24"/>
          <w:szCs w:val="24"/>
        </w:rPr>
        <w:t>Szőke Zoltán polgármester</w:t>
      </w:r>
    </w:p>
    <w:p w14:paraId="454858E8" w14:textId="77777777" w:rsidR="00B95556" w:rsidRDefault="00B95556" w:rsidP="00B95556">
      <w:pPr>
        <w:spacing w:after="0" w:line="240" w:lineRule="auto"/>
        <w:rPr>
          <w:rFonts w:ascii="Times New Roman" w:hAnsi="Times New Roman" w:cs="Times New Roman"/>
          <w:color w:val="000000"/>
          <w:sz w:val="24"/>
          <w:szCs w:val="24"/>
        </w:rPr>
      </w:pPr>
    </w:p>
    <w:p w14:paraId="0387A7BC" w14:textId="605B2203"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u w:val="single"/>
        </w:rPr>
        <w:t>Az előterjesztést készítette:</w:t>
      </w:r>
      <w:r>
        <w:rPr>
          <w:rFonts w:ascii="Times New Roman" w:hAnsi="Times New Roman" w:cs="Times New Roman"/>
          <w:color w:val="000000"/>
          <w:sz w:val="24"/>
          <w:szCs w:val="24"/>
        </w:rPr>
        <w:t xml:space="preserve"> </w:t>
      </w:r>
      <w:r w:rsidR="00685EFA">
        <w:rPr>
          <w:rFonts w:ascii="Times New Roman" w:hAnsi="Times New Roman" w:cs="Times New Roman"/>
          <w:color w:val="000000"/>
          <w:sz w:val="24"/>
          <w:szCs w:val="24"/>
        </w:rPr>
        <w:t>Bodnár</w:t>
      </w:r>
      <w:r w:rsidR="000A5B41">
        <w:rPr>
          <w:rFonts w:ascii="Times New Roman" w:hAnsi="Times New Roman" w:cs="Times New Roman"/>
          <w:color w:val="000000"/>
          <w:sz w:val="24"/>
          <w:szCs w:val="24"/>
        </w:rPr>
        <w:t xml:space="preserve"> Anita </w:t>
      </w:r>
      <w:r>
        <w:rPr>
          <w:rFonts w:ascii="Times New Roman" w:hAnsi="Times New Roman" w:cs="Times New Roman"/>
          <w:color w:val="000000"/>
          <w:sz w:val="24"/>
          <w:szCs w:val="24"/>
        </w:rPr>
        <w:t>köztisztviselő</w:t>
      </w:r>
    </w:p>
    <w:p w14:paraId="063A768C" w14:textId="77777777" w:rsidR="00B95556" w:rsidRDefault="00B95556" w:rsidP="00B95556">
      <w:pPr>
        <w:spacing w:after="0" w:line="240" w:lineRule="auto"/>
        <w:rPr>
          <w:rFonts w:ascii="Times New Roman" w:hAnsi="Times New Roman" w:cs="Times New Roman"/>
          <w:color w:val="000000"/>
          <w:sz w:val="24"/>
          <w:szCs w:val="24"/>
          <w:u w:val="single"/>
        </w:rPr>
      </w:pPr>
    </w:p>
    <w:p w14:paraId="0BE28286"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előterjesztést véleményező bizottságok a hatáskör megjelölésével:</w:t>
      </w:r>
    </w:p>
    <w:p w14:paraId="0BB601DC" w14:textId="77777777" w:rsidR="00B95556" w:rsidRDefault="00B95556" w:rsidP="00B95556">
      <w:pPr>
        <w:spacing w:after="0" w:line="240" w:lineRule="auto"/>
        <w:rPr>
          <w:rFonts w:ascii="Times New Roman" w:hAnsi="Times New Roman" w:cs="Times New Roman"/>
          <w:color w:val="000000"/>
          <w:sz w:val="24"/>
          <w:szCs w:val="24"/>
          <w:u w:val="single"/>
        </w:rPr>
      </w:pPr>
    </w:p>
    <w:p w14:paraId="60720AB8" w14:textId="77777777" w:rsidR="00B95556" w:rsidRDefault="00B95556" w:rsidP="00B95556">
      <w:pPr>
        <w:spacing w:after="0" w:line="240" w:lineRule="auto"/>
        <w:rPr>
          <w:rFonts w:ascii="Times New Roman" w:hAnsi="Times New Roman" w:cs="Times New Roman"/>
          <w:color w:val="000000"/>
          <w:sz w:val="24"/>
          <w:szCs w:val="24"/>
          <w:u w:val="single"/>
        </w:rPr>
      </w:pPr>
    </w:p>
    <w:tbl>
      <w:tblPr>
        <w:tblW w:w="977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14:paraId="6946CBE0" w14:textId="77777777" w:rsidTr="0049359B">
        <w:tc>
          <w:tcPr>
            <w:tcW w:w="4889" w:type="dxa"/>
            <w:tcBorders>
              <w:top w:val="single" w:sz="4" w:space="0" w:color="auto"/>
              <w:left w:val="single" w:sz="4" w:space="0" w:color="auto"/>
              <w:bottom w:val="single" w:sz="4" w:space="0" w:color="auto"/>
              <w:right w:val="single" w:sz="4" w:space="0" w:color="auto"/>
            </w:tcBorders>
            <w:hideMark/>
          </w:tcPr>
          <w:p w14:paraId="12121EB8" w14:textId="77777777"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Bizottság</w:t>
            </w:r>
          </w:p>
        </w:tc>
        <w:tc>
          <w:tcPr>
            <w:tcW w:w="4889" w:type="dxa"/>
            <w:tcBorders>
              <w:top w:val="single" w:sz="4" w:space="0" w:color="auto"/>
              <w:left w:val="single" w:sz="4" w:space="0" w:color="auto"/>
              <w:bottom w:val="single" w:sz="4" w:space="0" w:color="auto"/>
              <w:right w:val="single" w:sz="4" w:space="0" w:color="auto"/>
            </w:tcBorders>
            <w:hideMark/>
          </w:tcPr>
          <w:p w14:paraId="5C314592" w14:textId="77777777"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Hatáskör</w:t>
            </w:r>
          </w:p>
        </w:tc>
      </w:tr>
      <w:tr w:rsidR="00B95556" w14:paraId="4A49FEFF" w14:textId="77777777" w:rsidTr="0049359B">
        <w:tc>
          <w:tcPr>
            <w:tcW w:w="4889" w:type="dxa"/>
            <w:tcBorders>
              <w:top w:val="single" w:sz="4" w:space="0" w:color="auto"/>
              <w:left w:val="single" w:sz="4" w:space="0" w:color="auto"/>
              <w:bottom w:val="single" w:sz="4" w:space="0" w:color="auto"/>
              <w:right w:val="single" w:sz="4" w:space="0" w:color="auto"/>
            </w:tcBorders>
          </w:tcPr>
          <w:p w14:paraId="5C084869" w14:textId="77777777" w:rsidR="00B95556" w:rsidRDefault="0049359B">
            <w:pPr>
              <w:pStyle w:val="Lista"/>
              <w:rPr>
                <w:color w:val="000000"/>
                <w:szCs w:val="24"/>
              </w:rPr>
            </w:pPr>
            <w:r w:rsidRPr="00372C17">
              <w:rPr>
                <w:rFonts w:ascii="Times New Roman" w:hAnsi="Times New Roman" w:cs="Times New Roman"/>
                <w:color w:val="000000"/>
                <w:sz w:val="24"/>
                <w:szCs w:val="24"/>
              </w:rPr>
              <w:t>Pénzügyi és Ügyrendi Bizottság</w:t>
            </w:r>
          </w:p>
        </w:tc>
        <w:tc>
          <w:tcPr>
            <w:tcW w:w="4889" w:type="dxa"/>
            <w:tcBorders>
              <w:top w:val="single" w:sz="4" w:space="0" w:color="auto"/>
              <w:left w:val="single" w:sz="4" w:space="0" w:color="auto"/>
              <w:bottom w:val="single" w:sz="4" w:space="0" w:color="auto"/>
              <w:right w:val="single" w:sz="4" w:space="0" w:color="auto"/>
            </w:tcBorders>
          </w:tcPr>
          <w:p w14:paraId="44CEBD89" w14:textId="46EB9989" w:rsidR="00B95556" w:rsidRDefault="0049359B">
            <w:pPr>
              <w:pStyle w:val="Lista"/>
              <w:rPr>
                <w:color w:val="000000"/>
                <w:szCs w:val="24"/>
              </w:rPr>
            </w:pPr>
            <w:r w:rsidRPr="00764165">
              <w:rPr>
                <w:rFonts w:ascii="Times New Roman" w:hAnsi="Times New Roman" w:cs="Times New Roman"/>
                <w:sz w:val="24"/>
                <w:szCs w:val="24"/>
              </w:rPr>
              <w:t xml:space="preserve">SZMSZ 4. sz. melléklet </w:t>
            </w:r>
            <w:r w:rsidR="00764165" w:rsidRPr="00764165">
              <w:rPr>
                <w:rFonts w:ascii="Times New Roman" w:hAnsi="Times New Roman" w:cs="Times New Roman"/>
                <w:sz w:val="24"/>
                <w:szCs w:val="24"/>
              </w:rPr>
              <w:t>1.30</w:t>
            </w:r>
            <w:r w:rsidRPr="00764165">
              <w:rPr>
                <w:rFonts w:ascii="Times New Roman" w:hAnsi="Times New Roman" w:cs="Times New Roman"/>
                <w:sz w:val="24"/>
                <w:szCs w:val="24"/>
              </w:rPr>
              <w:t>. pontja</w:t>
            </w:r>
          </w:p>
        </w:tc>
      </w:tr>
    </w:tbl>
    <w:p w14:paraId="13C84864" w14:textId="77777777" w:rsidR="00B95556" w:rsidRDefault="00B95556" w:rsidP="00B95556">
      <w:pPr>
        <w:spacing w:after="0" w:line="240" w:lineRule="auto"/>
        <w:rPr>
          <w:rFonts w:ascii="Times New Roman" w:hAnsi="Times New Roman" w:cs="Times New Roman"/>
          <w:color w:val="000000"/>
          <w:sz w:val="24"/>
          <w:szCs w:val="24"/>
          <w:u w:val="single"/>
        </w:rPr>
      </w:pPr>
    </w:p>
    <w:p w14:paraId="058DF04F"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ülésre meghívni javasolt szervek, személyek:</w:t>
      </w:r>
    </w:p>
    <w:p w14:paraId="3148C138" w14:textId="77777777" w:rsidR="00B95556" w:rsidRDefault="00B95556" w:rsidP="00B95556">
      <w:pPr>
        <w:spacing w:after="0" w:line="240" w:lineRule="auto"/>
        <w:jc w:val="center"/>
        <w:rPr>
          <w:rFonts w:ascii="Times New Roman" w:hAnsi="Times New Roman" w:cs="Times New Roman"/>
          <w:color w:val="000000"/>
          <w:sz w:val="24"/>
          <w:szCs w:val="24"/>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14:paraId="6328798A" w14:textId="77777777" w:rsidTr="00B95556">
        <w:tc>
          <w:tcPr>
            <w:tcW w:w="4889" w:type="dxa"/>
            <w:tcBorders>
              <w:top w:val="single" w:sz="4" w:space="0" w:color="auto"/>
              <w:left w:val="single" w:sz="4" w:space="0" w:color="auto"/>
              <w:bottom w:val="single" w:sz="4" w:space="0" w:color="auto"/>
              <w:right w:val="single" w:sz="4" w:space="0" w:color="auto"/>
            </w:tcBorders>
          </w:tcPr>
          <w:p w14:paraId="4F2955DD"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FCFD4ED" w14:textId="77777777" w:rsidR="00B95556" w:rsidRDefault="00B95556">
            <w:pPr>
              <w:spacing w:after="0" w:line="240" w:lineRule="auto"/>
              <w:rPr>
                <w:rFonts w:ascii="Times New Roman" w:hAnsi="Times New Roman" w:cs="Times New Roman"/>
                <w:color w:val="000000"/>
                <w:sz w:val="24"/>
                <w:szCs w:val="24"/>
              </w:rPr>
            </w:pPr>
          </w:p>
        </w:tc>
      </w:tr>
      <w:tr w:rsidR="00B95556" w14:paraId="36BE28F1" w14:textId="77777777" w:rsidTr="00B95556">
        <w:tc>
          <w:tcPr>
            <w:tcW w:w="4889" w:type="dxa"/>
            <w:tcBorders>
              <w:top w:val="single" w:sz="4" w:space="0" w:color="auto"/>
              <w:left w:val="single" w:sz="4" w:space="0" w:color="auto"/>
              <w:bottom w:val="single" w:sz="4" w:space="0" w:color="auto"/>
              <w:right w:val="single" w:sz="4" w:space="0" w:color="auto"/>
            </w:tcBorders>
          </w:tcPr>
          <w:p w14:paraId="22CB7D46"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391AD9C" w14:textId="77777777" w:rsidR="00B95556" w:rsidRDefault="00B95556">
            <w:pPr>
              <w:spacing w:after="0" w:line="240" w:lineRule="auto"/>
              <w:rPr>
                <w:rFonts w:ascii="Times New Roman" w:hAnsi="Times New Roman" w:cs="Times New Roman"/>
                <w:color w:val="000000"/>
                <w:sz w:val="24"/>
                <w:szCs w:val="24"/>
              </w:rPr>
            </w:pPr>
          </w:p>
        </w:tc>
      </w:tr>
    </w:tbl>
    <w:p w14:paraId="3835755A" w14:textId="77777777" w:rsidR="00B95556" w:rsidRDefault="00B95556" w:rsidP="00B95556">
      <w:pPr>
        <w:spacing w:after="0" w:line="240" w:lineRule="auto"/>
        <w:rPr>
          <w:rFonts w:ascii="Times New Roman" w:hAnsi="Times New Roman" w:cs="Times New Roman"/>
          <w:color w:val="000000"/>
          <w:sz w:val="24"/>
          <w:szCs w:val="24"/>
        </w:rPr>
      </w:pPr>
    </w:p>
    <w:p w14:paraId="75E3C254" w14:textId="77777777" w:rsidR="00B95556" w:rsidRDefault="00B95556" w:rsidP="00B95556">
      <w:pPr>
        <w:spacing w:after="0" w:line="240" w:lineRule="auto"/>
        <w:rPr>
          <w:rFonts w:ascii="Times New Roman" w:hAnsi="Times New Roman" w:cs="Times New Roman"/>
          <w:color w:val="000000"/>
          <w:sz w:val="24"/>
          <w:szCs w:val="24"/>
        </w:rPr>
      </w:pPr>
    </w:p>
    <w:p w14:paraId="3DA2F90B" w14:textId="77777777" w:rsidR="00B95556" w:rsidRDefault="00B95556" w:rsidP="00B95556">
      <w:pPr>
        <w:spacing w:after="0" w:line="240" w:lineRule="auto"/>
        <w:rPr>
          <w:rFonts w:ascii="Times New Roman" w:hAnsi="Times New Roman" w:cs="Times New Roman"/>
          <w:color w:val="000000"/>
          <w:sz w:val="24"/>
          <w:szCs w:val="24"/>
        </w:rPr>
      </w:pPr>
    </w:p>
    <w:p w14:paraId="3038DD75"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Egyéb megjegyzés: </w:t>
      </w:r>
    </w:p>
    <w:p w14:paraId="1094AFC4" w14:textId="77777777"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14:paraId="3327B903" w14:textId="77777777" w:rsidR="00B95556" w:rsidRDefault="00B95556" w:rsidP="00B95556">
      <w:pPr>
        <w:spacing w:after="0" w:line="240" w:lineRule="auto"/>
        <w:rPr>
          <w:rFonts w:ascii="Times New Roman" w:hAnsi="Times New Roman" w:cs="Times New Roman"/>
          <w:color w:val="000000"/>
          <w:sz w:val="24"/>
          <w:szCs w:val="24"/>
        </w:rPr>
      </w:pPr>
    </w:p>
    <w:p w14:paraId="15F17485" w14:textId="77777777" w:rsidR="00B95556" w:rsidRDefault="00B95556" w:rsidP="00B95556">
      <w:pPr>
        <w:spacing w:after="0" w:line="240" w:lineRule="auto"/>
        <w:ind w:left="7455" w:hanging="7455"/>
        <w:rPr>
          <w:rFonts w:ascii="Times New Roman" w:hAnsi="Times New Roman" w:cs="Times New Roman"/>
          <w:color w:val="000000"/>
          <w:sz w:val="24"/>
          <w:szCs w:val="24"/>
        </w:rPr>
      </w:pPr>
    </w:p>
    <w:p w14:paraId="1BE8A521" w14:textId="468ECC33" w:rsidR="00DD0B01" w:rsidRDefault="00B95556" w:rsidP="00DD0B01">
      <w:pPr>
        <w:spacing w:after="0" w:line="240" w:lineRule="auto"/>
        <w:ind w:left="7455" w:hanging="7455"/>
        <w:rPr>
          <w:rFonts w:ascii="Times New Roman" w:hAnsi="Times New Roman" w:cs="Times New Roman"/>
          <w:color w:val="000000"/>
          <w:sz w:val="24"/>
          <w:szCs w:val="24"/>
        </w:rPr>
      </w:pPr>
      <w:r>
        <w:rPr>
          <w:rFonts w:ascii="Times New Roman" w:hAnsi="Times New Roman" w:cs="Times New Roman"/>
          <w:color w:val="000000"/>
          <w:sz w:val="24"/>
          <w:szCs w:val="24"/>
        </w:rPr>
        <w:t xml:space="preserve">Tiszavasvári, </w:t>
      </w:r>
      <w:r w:rsidR="00433E0A">
        <w:rPr>
          <w:rFonts w:ascii="Times New Roman" w:hAnsi="Times New Roman" w:cs="Times New Roman"/>
          <w:color w:val="000000"/>
          <w:sz w:val="24"/>
          <w:szCs w:val="24"/>
        </w:rPr>
        <w:t>20</w:t>
      </w:r>
      <w:r w:rsidR="006A2486">
        <w:rPr>
          <w:rFonts w:ascii="Times New Roman" w:hAnsi="Times New Roman" w:cs="Times New Roman"/>
          <w:color w:val="000000"/>
          <w:sz w:val="24"/>
          <w:szCs w:val="24"/>
        </w:rPr>
        <w:t xml:space="preserve">24. </w:t>
      </w:r>
      <w:r w:rsidR="000E23B5">
        <w:rPr>
          <w:rFonts w:ascii="Times New Roman" w:hAnsi="Times New Roman" w:cs="Times New Roman"/>
          <w:color w:val="000000"/>
          <w:sz w:val="24"/>
          <w:szCs w:val="24"/>
        </w:rPr>
        <w:t>augusztus 2</w:t>
      </w:r>
      <w:r w:rsidR="00DD0B01">
        <w:rPr>
          <w:rFonts w:ascii="Times New Roman" w:hAnsi="Times New Roman" w:cs="Times New Roman"/>
          <w:color w:val="000000"/>
          <w:sz w:val="24"/>
          <w:szCs w:val="24"/>
        </w:rPr>
        <w:t>.</w:t>
      </w:r>
    </w:p>
    <w:p w14:paraId="58B63C50" w14:textId="77777777" w:rsidR="00B95556" w:rsidRDefault="00B95556" w:rsidP="00B95556">
      <w:pPr>
        <w:spacing w:after="0" w:line="240" w:lineRule="auto"/>
        <w:rPr>
          <w:rFonts w:ascii="Times New Roman" w:hAnsi="Times New Roman" w:cs="Times New Roman"/>
          <w:color w:val="000000"/>
          <w:sz w:val="24"/>
          <w:szCs w:val="24"/>
        </w:rPr>
      </w:pPr>
    </w:p>
    <w:p w14:paraId="6234A11A"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18154CB2"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042C11DF" w14:textId="66FF6E38"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685EFA">
        <w:rPr>
          <w:rFonts w:ascii="Times New Roman" w:hAnsi="Times New Roman" w:cs="Times New Roman"/>
          <w:b/>
          <w:color w:val="000000"/>
          <w:sz w:val="24"/>
          <w:szCs w:val="24"/>
        </w:rPr>
        <w:t>Bodnár</w:t>
      </w:r>
      <w:r w:rsidR="003C3855">
        <w:rPr>
          <w:rFonts w:ascii="Times New Roman" w:hAnsi="Times New Roman" w:cs="Times New Roman"/>
          <w:b/>
          <w:color w:val="000000"/>
          <w:sz w:val="24"/>
          <w:szCs w:val="24"/>
        </w:rPr>
        <w:t xml:space="preserve"> Anita</w:t>
      </w:r>
    </w:p>
    <w:p w14:paraId="29B65D3F" w14:textId="4E64D5A4"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sidRPr="00B95556">
        <w:rPr>
          <w:rFonts w:ascii="Times New Roman" w:hAnsi="Times New Roman" w:cs="Times New Roman"/>
          <w:b/>
          <w:color w:val="000000"/>
          <w:sz w:val="24"/>
          <w:szCs w:val="24"/>
        </w:rPr>
        <w:t xml:space="preserve">      </w:t>
      </w:r>
      <w:r w:rsidR="003C3855">
        <w:rPr>
          <w:rFonts w:ascii="Times New Roman" w:hAnsi="Times New Roman" w:cs="Times New Roman"/>
          <w:b/>
          <w:color w:val="000000"/>
          <w:sz w:val="24"/>
          <w:szCs w:val="24"/>
        </w:rPr>
        <w:t xml:space="preserve"> </w:t>
      </w:r>
      <w:r w:rsidRPr="00B95556">
        <w:rPr>
          <w:rFonts w:ascii="Times New Roman" w:hAnsi="Times New Roman" w:cs="Times New Roman"/>
          <w:b/>
          <w:color w:val="000000"/>
          <w:sz w:val="24"/>
          <w:szCs w:val="24"/>
        </w:rPr>
        <w:t>témafelelős</w:t>
      </w:r>
    </w:p>
    <w:p w14:paraId="54240D6E" w14:textId="77777777" w:rsidR="00B95556" w:rsidRDefault="00B95556" w:rsidP="00B95556">
      <w:pPr>
        <w:spacing w:after="0" w:line="240" w:lineRule="auto"/>
        <w:jc w:val="both"/>
        <w:rPr>
          <w:rFonts w:ascii="Times New Roman" w:hAnsi="Times New Roman" w:cs="Times New Roman"/>
          <w:b/>
          <w:bCs/>
          <w:sz w:val="24"/>
          <w:szCs w:val="24"/>
          <w:u w:val="single"/>
        </w:rPr>
      </w:pPr>
    </w:p>
    <w:p w14:paraId="0624231C" w14:textId="77777777" w:rsidR="00B95556" w:rsidRDefault="00B95556" w:rsidP="00B95556">
      <w:pPr>
        <w:spacing w:after="0" w:line="240" w:lineRule="auto"/>
        <w:jc w:val="both"/>
        <w:rPr>
          <w:rFonts w:ascii="Times New Roman" w:hAnsi="Times New Roman" w:cs="Times New Roman"/>
          <w:b/>
          <w:bCs/>
          <w:sz w:val="24"/>
          <w:szCs w:val="24"/>
          <w:u w:val="single"/>
        </w:rPr>
      </w:pPr>
    </w:p>
    <w:p w14:paraId="33639D19" w14:textId="77777777" w:rsidR="00B95556" w:rsidRDefault="00B95556" w:rsidP="00B95556">
      <w:pPr>
        <w:rPr>
          <w:b/>
          <w:bCs/>
          <w:color w:val="000000"/>
          <w:sz w:val="36"/>
          <w:szCs w:val="36"/>
        </w:rPr>
      </w:pPr>
    </w:p>
    <w:p w14:paraId="0F8E9D34" w14:textId="77777777" w:rsidR="0049359B" w:rsidRDefault="0049359B" w:rsidP="00B95556">
      <w:pPr>
        <w:rPr>
          <w:b/>
          <w:bCs/>
          <w:color w:val="000000"/>
          <w:sz w:val="36"/>
          <w:szCs w:val="36"/>
        </w:rPr>
      </w:pPr>
    </w:p>
    <w:p w14:paraId="6D31948D" w14:textId="77777777" w:rsidR="00005093" w:rsidRDefault="00005093" w:rsidP="00B95556">
      <w:pPr>
        <w:rPr>
          <w:b/>
          <w:bCs/>
          <w:color w:val="000000"/>
          <w:sz w:val="36"/>
          <w:szCs w:val="36"/>
        </w:rPr>
      </w:pPr>
    </w:p>
    <w:p w14:paraId="221CDC10" w14:textId="77777777" w:rsidR="00B95556" w:rsidRDefault="00B95556" w:rsidP="00B95556">
      <w:pPr>
        <w:tabs>
          <w:tab w:val="center" w:pos="4536"/>
          <w:tab w:val="right" w:pos="9072"/>
        </w:tabs>
        <w:spacing w:after="0" w:line="240" w:lineRule="auto"/>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TISZAVASVÁRI VÁROS POLGÁRMESTERÉTŐL</w:t>
      </w:r>
    </w:p>
    <w:p w14:paraId="48330896" w14:textId="77777777" w:rsidR="00B95556" w:rsidRDefault="00B95556" w:rsidP="00B95556">
      <w:pPr>
        <w:tabs>
          <w:tab w:val="center" w:pos="4536"/>
          <w:tab w:val="right" w:pos="9072"/>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4440 Tiszavasvári, Városháza tér 4. sz.</w:t>
      </w:r>
    </w:p>
    <w:p w14:paraId="68DD33DD" w14:textId="77777777" w:rsidR="00B95556" w:rsidRDefault="00B95556" w:rsidP="00B95556">
      <w:pPr>
        <w:pBdr>
          <w:bottom w:val="thinThickMediumGap" w:sz="24" w:space="1" w:color="auto"/>
        </w:pBdr>
        <w:tabs>
          <w:tab w:val="center" w:pos="4536"/>
          <w:tab w:val="right" w:pos="9072"/>
        </w:tabs>
        <w:spacing w:after="0" w:line="240" w:lineRule="auto"/>
        <w:jc w:val="center"/>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Tel.: 42/520-500       Fax.: 42/275-000      E-mail: </w:t>
      </w:r>
      <w:r>
        <w:rPr>
          <w:rFonts w:ascii="Times New Roman" w:hAnsi="Times New Roman" w:cs="Times New Roman"/>
          <w:color w:val="000000"/>
          <w:sz w:val="28"/>
          <w:szCs w:val="28"/>
          <w:u w:val="single"/>
        </w:rPr>
        <w:t>tvonkph@tiszavasvari.hu</w:t>
      </w:r>
    </w:p>
    <w:p w14:paraId="091B892B" w14:textId="77777777" w:rsidR="00B95556" w:rsidRDefault="00B95556" w:rsidP="00B95556">
      <w:pPr>
        <w:keepNext/>
        <w:spacing w:after="0" w:line="240" w:lineRule="auto"/>
        <w:jc w:val="center"/>
        <w:rPr>
          <w:rFonts w:ascii="Times New Roman" w:hAnsi="Times New Roman" w:cs="Times New Roman"/>
          <w:b/>
          <w:bCs/>
          <w:color w:val="000000"/>
          <w:sz w:val="28"/>
          <w:szCs w:val="28"/>
          <w:u w:val="single"/>
        </w:rPr>
      </w:pPr>
    </w:p>
    <w:p w14:paraId="0069EEF9" w14:textId="77777777" w:rsidR="00B95556" w:rsidRDefault="00B95556" w:rsidP="00B95556">
      <w:pPr>
        <w:keepNext/>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J E L E N T É S</w:t>
      </w:r>
    </w:p>
    <w:p w14:paraId="7B016A58" w14:textId="77777777" w:rsidR="00B95556" w:rsidRDefault="00B95556" w:rsidP="00B95556">
      <w:pPr>
        <w:spacing w:after="0" w:line="240" w:lineRule="auto"/>
        <w:jc w:val="center"/>
        <w:rPr>
          <w:rFonts w:ascii="Times New Roman" w:hAnsi="Times New Roman" w:cs="Times New Roman"/>
          <w:b/>
          <w:bCs/>
          <w:color w:val="000000"/>
          <w:sz w:val="24"/>
          <w:szCs w:val="24"/>
        </w:rPr>
      </w:pPr>
    </w:p>
    <w:p w14:paraId="0059B267" w14:textId="77777777"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 lejárt határidejű határozatok végrehajtásáról</w:t>
      </w:r>
    </w:p>
    <w:p w14:paraId="0C1DC1A8" w14:textId="77777777" w:rsidR="00B95556" w:rsidRDefault="00B95556" w:rsidP="00B95556">
      <w:pPr>
        <w:spacing w:after="0" w:line="240" w:lineRule="auto"/>
        <w:jc w:val="both"/>
        <w:rPr>
          <w:rFonts w:ascii="Times New Roman" w:hAnsi="Times New Roman" w:cs="Times New Roman"/>
          <w:i/>
          <w:iCs/>
          <w:color w:val="000000"/>
          <w:sz w:val="24"/>
          <w:szCs w:val="24"/>
        </w:rPr>
      </w:pPr>
    </w:p>
    <w:p w14:paraId="6C9B1243" w14:textId="77777777" w:rsidR="00B95556" w:rsidRDefault="00B95556" w:rsidP="00B95556">
      <w:pPr>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Tisztelt Képviselő-testület!</w:t>
      </w:r>
    </w:p>
    <w:p w14:paraId="14188074" w14:textId="77777777" w:rsidR="00B95556" w:rsidRDefault="00B95556" w:rsidP="00B95556">
      <w:pPr>
        <w:spacing w:after="0" w:line="240" w:lineRule="auto"/>
        <w:jc w:val="both"/>
        <w:rPr>
          <w:rFonts w:ascii="Times New Roman" w:hAnsi="Times New Roman" w:cs="Times New Roman"/>
          <w:color w:val="000000"/>
          <w:sz w:val="24"/>
          <w:szCs w:val="24"/>
        </w:rPr>
      </w:pPr>
    </w:p>
    <w:p w14:paraId="0B04B0E5" w14:textId="5E903D6D" w:rsidR="007D41CA" w:rsidRDefault="00B95556" w:rsidP="007D41C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 lejárt határidejű határozatok végrehajtásáról az alábbiakban számolok be:</w:t>
      </w:r>
    </w:p>
    <w:p w14:paraId="5F846B8A" w14:textId="77777777" w:rsidR="00A436D8" w:rsidRDefault="00A436D8" w:rsidP="007D41CA">
      <w:pPr>
        <w:spacing w:after="0" w:line="240" w:lineRule="auto"/>
        <w:jc w:val="both"/>
        <w:rPr>
          <w:rFonts w:ascii="Times New Roman" w:hAnsi="Times New Roman" w:cs="Times New Roman"/>
          <w:color w:val="000000"/>
          <w:sz w:val="24"/>
          <w:szCs w:val="24"/>
        </w:rPr>
      </w:pPr>
    </w:p>
    <w:p w14:paraId="145861C4"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3/2023. (I. 26.) Kt. számú határozat</w:t>
      </w:r>
    </w:p>
    <w:p w14:paraId="1DAB5FF1" w14:textId="77777777" w:rsidR="00A436D8" w:rsidRPr="00217627" w:rsidRDefault="00A436D8" w:rsidP="00A436D8">
      <w:pPr>
        <w:spacing w:after="0" w:line="240" w:lineRule="auto"/>
        <w:rPr>
          <w:rFonts w:ascii="Times New Roman" w:hAnsi="Times New Roman" w:cs="Times New Roman"/>
          <w:b/>
          <w:sz w:val="24"/>
          <w:szCs w:val="24"/>
        </w:rPr>
      </w:pPr>
      <w:r w:rsidRPr="00217627">
        <w:rPr>
          <w:rFonts w:ascii="Times New Roman" w:hAnsi="Times New Roman" w:cs="Times New Roman"/>
          <w:b/>
          <w:sz w:val="24"/>
          <w:szCs w:val="24"/>
        </w:rPr>
        <w:t>A Tiszavasvári Bölcsőde nyári nyitvatartási rendjének meghatározása</w:t>
      </w:r>
    </w:p>
    <w:p w14:paraId="528C5BD1"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jóváhagyta a Tiszavasvári Bölcsőde nyári nyitvatartási rendjét, mely szerint 2023. június 26. napjától 2023. július 14. napjáig zárva tartott az intézmény. </w:t>
      </w:r>
    </w:p>
    <w:p w14:paraId="6DAB54C3"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Az intézményvezető erről 2023. február 15. napjáig tájékoztatta az érintett szülőket.</w:t>
      </w:r>
    </w:p>
    <w:p w14:paraId="60DFB5FF" w14:textId="77777777" w:rsidR="00A436D8" w:rsidRPr="00217627" w:rsidRDefault="00A436D8" w:rsidP="00A436D8">
      <w:pPr>
        <w:spacing w:after="0" w:line="240" w:lineRule="auto"/>
        <w:jc w:val="both"/>
        <w:rPr>
          <w:rFonts w:ascii="Times New Roman" w:hAnsi="Times New Roman" w:cs="Times New Roman"/>
          <w:sz w:val="24"/>
          <w:szCs w:val="24"/>
          <w:u w:val="single"/>
        </w:rPr>
      </w:pPr>
    </w:p>
    <w:p w14:paraId="0155ECE7"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5/2023. (I. 26.) Kt. számú határozat</w:t>
      </w:r>
    </w:p>
    <w:p w14:paraId="586E17A8" w14:textId="77777777" w:rsidR="00A436D8" w:rsidRPr="00217627" w:rsidRDefault="00A436D8" w:rsidP="00A436D8">
      <w:pPr>
        <w:autoSpaceDE w:val="0"/>
        <w:autoSpaceDN w:val="0"/>
        <w:adjustRightInd w:val="0"/>
        <w:spacing w:after="0" w:line="240" w:lineRule="auto"/>
        <w:jc w:val="both"/>
        <w:rPr>
          <w:rFonts w:ascii="Times New Roman" w:hAnsi="Times New Roman" w:cs="Times New Roman"/>
          <w:b/>
          <w:sz w:val="24"/>
          <w:szCs w:val="24"/>
          <w:lang w:bidi="hi-IN"/>
        </w:rPr>
      </w:pPr>
      <w:r w:rsidRPr="00217627">
        <w:rPr>
          <w:rFonts w:ascii="Times New Roman" w:hAnsi="Times New Roman" w:cs="Times New Roman"/>
          <w:b/>
          <w:sz w:val="24"/>
          <w:szCs w:val="24"/>
          <w:lang w:bidi="hi-IN"/>
        </w:rPr>
        <w:t>Tiszavasvári Város Önkormányzatának véleménye az iskolák felvételi körzethatárainak tervezetéről</w:t>
      </w:r>
    </w:p>
    <w:p w14:paraId="128E7BA6" w14:textId="77777777" w:rsidR="00A436D8" w:rsidRPr="00217627" w:rsidRDefault="00A436D8" w:rsidP="00A436D8">
      <w:pPr>
        <w:spacing w:after="0" w:line="240" w:lineRule="auto"/>
        <w:jc w:val="both"/>
        <w:rPr>
          <w:rFonts w:ascii="Times New Roman" w:hAnsi="Times New Roman" w:cs="Times New Roman"/>
          <w:sz w:val="24"/>
          <w:szCs w:val="24"/>
          <w:lang w:bidi="hi-IN"/>
        </w:rPr>
      </w:pPr>
      <w:r w:rsidRPr="00217627">
        <w:rPr>
          <w:rFonts w:ascii="Times New Roman" w:hAnsi="Times New Roman" w:cs="Times New Roman"/>
          <w:sz w:val="24"/>
          <w:szCs w:val="24"/>
          <w:lang w:bidi="hi-IN"/>
        </w:rPr>
        <w:t>A képviselő-testület a Tiszavasvári Kabay János Általános Iskola felvételi körzethatára Tiszavasvári Város közigazgatási területére történő megállapítását ismételten támogatta.</w:t>
      </w:r>
    </w:p>
    <w:p w14:paraId="7F2A58A8" w14:textId="77777777" w:rsidR="00A436D8" w:rsidRPr="00217627" w:rsidRDefault="00A436D8" w:rsidP="00A436D8">
      <w:pPr>
        <w:autoSpaceDE w:val="0"/>
        <w:autoSpaceDN w:val="0"/>
        <w:adjustRightInd w:val="0"/>
        <w:spacing w:after="0" w:line="240" w:lineRule="auto"/>
        <w:jc w:val="both"/>
        <w:rPr>
          <w:rFonts w:ascii="Times New Roman" w:hAnsi="Times New Roman" w:cs="Times New Roman"/>
          <w:sz w:val="24"/>
          <w:szCs w:val="24"/>
          <w:lang w:bidi="hi-IN"/>
        </w:rPr>
      </w:pPr>
      <w:r w:rsidRPr="00217627">
        <w:rPr>
          <w:rFonts w:ascii="Times New Roman" w:hAnsi="Times New Roman" w:cs="Times New Roman"/>
          <w:sz w:val="24"/>
          <w:szCs w:val="24"/>
          <w:lang w:bidi="hi-IN"/>
        </w:rPr>
        <w:t>A testület határozatáról a Nyíregyházi Tankerületi Központ tájékoztatásra került. .</w:t>
      </w:r>
    </w:p>
    <w:p w14:paraId="16981E91" w14:textId="77777777" w:rsidR="00A436D8" w:rsidRPr="00217627" w:rsidRDefault="00A436D8" w:rsidP="00A436D8">
      <w:pPr>
        <w:spacing w:after="0" w:line="240" w:lineRule="auto"/>
        <w:jc w:val="both"/>
        <w:rPr>
          <w:rFonts w:ascii="Times New Roman" w:hAnsi="Times New Roman" w:cs="Times New Roman"/>
          <w:sz w:val="24"/>
          <w:szCs w:val="24"/>
          <w:u w:val="single"/>
        </w:rPr>
      </w:pPr>
    </w:p>
    <w:p w14:paraId="64D96C20"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30/2023. (II. 14.) Kt. számú határozat</w:t>
      </w:r>
    </w:p>
    <w:p w14:paraId="04160476"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Fogyatékos személyek otthona és jelzőrendszeres házi segítségnyújtás feladatellátásaihoz 2023. évi finanszírozás kezdeményezéséről</w:t>
      </w:r>
    </w:p>
    <w:p w14:paraId="5BB5C781"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Kezdeményezte a képviselő-testület felhatalmazása alapján a polgármester a Slachta Margit Nemzeti Szociálpolitikai Intézetnél és a Belügyminisztériumnál a fogyatékos személyek otthona és a jelzőrendszeres házi segítségnyújtás feladatok ellátása esetében a 2023. évre vonatkozóan a finanszírozások 100 % lefedését. Az ügyben több levélváltásra, telefonos és személyes egyeztetésre is sor került. </w:t>
      </w:r>
    </w:p>
    <w:p w14:paraId="67B3993F" w14:textId="77777777" w:rsidR="00A436D8" w:rsidRPr="00217627" w:rsidRDefault="00A436D8" w:rsidP="00A436D8">
      <w:pPr>
        <w:suppressAutoHyphens/>
        <w:spacing w:after="0" w:line="240" w:lineRule="auto"/>
        <w:jc w:val="both"/>
        <w:rPr>
          <w:rFonts w:ascii="Times New Roman" w:hAnsi="Times New Roman" w:cs="Times New Roman"/>
          <w:b/>
          <w:sz w:val="24"/>
          <w:szCs w:val="24"/>
          <w:u w:val="single"/>
        </w:rPr>
      </w:pPr>
      <w:r w:rsidRPr="00217627">
        <w:rPr>
          <w:rFonts w:ascii="Times New Roman" w:hAnsi="Times New Roman" w:cs="Times New Roman"/>
          <w:sz w:val="24"/>
          <w:szCs w:val="24"/>
        </w:rPr>
        <w:t xml:space="preserve">A 2023. évre történő finanszírozás nem fedezte a feladatok 100 % kiadásait, de a tárgyalások tovább folynak az ügyben, 2024. évben már előre láthatóan lényegesen több támogatás érkezik az önkormányzathoz. </w:t>
      </w:r>
    </w:p>
    <w:p w14:paraId="700AE99D"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6DB1232B"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35/2023. (II. 23.) Kt. számú határozat</w:t>
      </w:r>
    </w:p>
    <w:p w14:paraId="3F9F21A1" w14:textId="77777777" w:rsidR="00A436D8" w:rsidRPr="00217627" w:rsidRDefault="00A436D8" w:rsidP="00A436D8">
      <w:pPr>
        <w:widowControl w:val="0"/>
        <w:shd w:val="clear" w:color="auto" w:fill="FFFFFF"/>
        <w:spacing w:after="0" w:line="240" w:lineRule="auto"/>
        <w:jc w:val="both"/>
        <w:outlineLvl w:val="1"/>
        <w:rPr>
          <w:rFonts w:ascii="Times New Roman" w:hAnsi="Times New Roman" w:cs="Times New Roman"/>
          <w:b/>
          <w:sz w:val="24"/>
          <w:szCs w:val="24"/>
        </w:rPr>
      </w:pPr>
      <w:r w:rsidRPr="00217627">
        <w:rPr>
          <w:rFonts w:ascii="Times New Roman" w:eastAsia="Noto Sans CJK SC Regular" w:hAnsi="Times New Roman" w:cs="Times New Roman"/>
          <w:b/>
          <w:bCs/>
          <w:kern w:val="2"/>
          <w:sz w:val="24"/>
          <w:szCs w:val="24"/>
          <w:lang w:eastAsia="zh-CN" w:bidi="hi-IN"/>
        </w:rPr>
        <w:t>Döntés Tiszavasvári Város Önkormányzata Képviselő-testülete Pénzügyi és Ügyrendi Bizottságának „</w:t>
      </w:r>
      <w:r w:rsidRPr="00217627">
        <w:rPr>
          <w:rFonts w:ascii="Times New Roman" w:eastAsia="Times New Roman" w:hAnsi="Times New Roman" w:cs="Times New Roman"/>
          <w:b/>
          <w:bCs/>
          <w:sz w:val="24"/>
          <w:szCs w:val="24"/>
          <w:lang w:eastAsia="hu-HU"/>
        </w:rPr>
        <w:t xml:space="preserve">A gyermekjóléti, gyermekvédelmi ellátásokról, a személyes gondoskodást nyújtó ellátások igénybevételéről, a fizetendő térítési díjakról szóló 21/2021 (XII.2.) </w:t>
      </w:r>
      <w:r w:rsidRPr="00217627">
        <w:rPr>
          <w:rFonts w:ascii="Times New Roman" w:hAnsi="Times New Roman" w:cs="Times New Roman"/>
          <w:b/>
          <w:sz w:val="24"/>
          <w:szCs w:val="24"/>
        </w:rPr>
        <w:t>önkormányzati rendelet módosításáról</w:t>
      </w:r>
      <w:r w:rsidRPr="00217627">
        <w:rPr>
          <w:rFonts w:ascii="Times New Roman" w:hAnsi="Times New Roman" w:cs="Times New Roman"/>
          <w:b/>
          <w:sz w:val="24"/>
        </w:rPr>
        <w:t>” szóló rendelet-tervezethez tett</w:t>
      </w:r>
      <w:r w:rsidRPr="00217627">
        <w:rPr>
          <w:rFonts w:ascii="Times New Roman" w:eastAsia="Noto Sans CJK SC Regular" w:hAnsi="Times New Roman" w:cs="Times New Roman"/>
          <w:b/>
          <w:bCs/>
          <w:kern w:val="2"/>
          <w:sz w:val="24"/>
          <w:szCs w:val="24"/>
          <w:lang w:eastAsia="zh-CN" w:bidi="hi-IN"/>
        </w:rPr>
        <w:t xml:space="preserve"> módosító javaslatáról</w:t>
      </w:r>
    </w:p>
    <w:p w14:paraId="56DA04D0" w14:textId="77777777" w:rsidR="00A436D8" w:rsidRPr="00217627" w:rsidRDefault="00A436D8" w:rsidP="00A436D8">
      <w:pPr>
        <w:spacing w:after="0" w:line="240" w:lineRule="auto"/>
        <w:jc w:val="both"/>
        <w:rPr>
          <w:rFonts w:ascii="Times New Roman" w:hAnsi="Times New Roman" w:cs="Times New Roman"/>
          <w:bCs/>
          <w:iCs/>
          <w:sz w:val="24"/>
        </w:rPr>
      </w:pPr>
      <w:r w:rsidRPr="00217627">
        <w:rPr>
          <w:rFonts w:ascii="Times New Roman" w:hAnsi="Times New Roman" w:cs="Times New Roman"/>
          <w:bCs/>
          <w:iCs/>
          <w:sz w:val="24"/>
        </w:rPr>
        <w:t xml:space="preserve">Támogatta a képviselő-testület, hogy kapjon a későbbiekben egy tájékoztatást a gyermekétkeztetést igénybe vevők létszámának alakulásáról. </w:t>
      </w:r>
    </w:p>
    <w:p w14:paraId="04F78BEA" w14:textId="77777777" w:rsidR="00A436D8" w:rsidRDefault="00A436D8" w:rsidP="00A436D8">
      <w:pPr>
        <w:spacing w:after="0" w:line="240" w:lineRule="auto"/>
        <w:jc w:val="both"/>
        <w:rPr>
          <w:rFonts w:ascii="Times New Roman" w:hAnsi="Times New Roman" w:cs="Times New Roman"/>
          <w:bCs/>
          <w:iCs/>
          <w:sz w:val="24"/>
        </w:rPr>
      </w:pPr>
      <w:r w:rsidRPr="00217627">
        <w:rPr>
          <w:rFonts w:ascii="Times New Roman" w:hAnsi="Times New Roman" w:cs="Times New Roman"/>
          <w:bCs/>
          <w:iCs/>
          <w:sz w:val="24"/>
        </w:rPr>
        <w:t>A tájékoztató elkészült, melyet a képviselő-testület 2023. december 13-án megtartott ülésén elfogadott.</w:t>
      </w:r>
    </w:p>
    <w:p w14:paraId="6DF00D78" w14:textId="77777777" w:rsidR="00A436D8" w:rsidRDefault="00A436D8" w:rsidP="00A436D8">
      <w:pPr>
        <w:spacing w:after="0" w:line="240" w:lineRule="auto"/>
        <w:jc w:val="both"/>
        <w:rPr>
          <w:rFonts w:ascii="Times New Roman" w:hAnsi="Times New Roman" w:cs="Times New Roman"/>
          <w:bCs/>
          <w:iCs/>
          <w:sz w:val="24"/>
        </w:rPr>
      </w:pPr>
    </w:p>
    <w:p w14:paraId="49C52A42" w14:textId="77777777" w:rsidR="00A436D8" w:rsidRDefault="00A436D8" w:rsidP="00A436D8">
      <w:pPr>
        <w:spacing w:after="0" w:line="240" w:lineRule="auto"/>
        <w:jc w:val="both"/>
        <w:rPr>
          <w:rFonts w:ascii="Times New Roman" w:hAnsi="Times New Roman" w:cs="Times New Roman"/>
          <w:bCs/>
          <w:iCs/>
          <w:sz w:val="24"/>
        </w:rPr>
      </w:pPr>
    </w:p>
    <w:p w14:paraId="22D4378B"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27BF3626" w14:textId="77777777" w:rsidR="00A436D8" w:rsidRPr="00217627" w:rsidRDefault="00A436D8" w:rsidP="00A436D8">
      <w:pPr>
        <w:spacing w:after="0" w:line="240" w:lineRule="auto"/>
        <w:jc w:val="both"/>
        <w:rPr>
          <w:rFonts w:ascii="Times New Roman" w:hAnsi="Times New Roman" w:cs="Times New Roman"/>
          <w:sz w:val="24"/>
          <w:szCs w:val="24"/>
          <w:u w:val="single"/>
        </w:rPr>
      </w:pPr>
    </w:p>
    <w:p w14:paraId="6D8D14BC"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lastRenderedPageBreak/>
        <w:t>36/2023. (II. 23.) Kt. számú határozat</w:t>
      </w:r>
    </w:p>
    <w:p w14:paraId="586174B2" w14:textId="77777777" w:rsidR="00A436D8" w:rsidRPr="00217627" w:rsidRDefault="00A436D8" w:rsidP="00A436D8">
      <w:pPr>
        <w:spacing w:after="0" w:line="240" w:lineRule="auto"/>
        <w:jc w:val="both"/>
        <w:rPr>
          <w:rFonts w:ascii="Times New Roman" w:hAnsi="Times New Roman" w:cs="Times New Roman"/>
          <w:b/>
          <w:sz w:val="24"/>
          <w:szCs w:val="24"/>
          <w:u w:val="single"/>
        </w:rPr>
      </w:pPr>
      <w:r w:rsidRPr="00217627">
        <w:rPr>
          <w:rFonts w:ascii="Times New Roman" w:eastAsia="Times New Roman" w:hAnsi="Times New Roman" w:cs="Times New Roman"/>
          <w:b/>
          <w:bCs/>
          <w:sz w:val="24"/>
          <w:szCs w:val="24"/>
          <w:lang w:eastAsia="hu-HU"/>
        </w:rPr>
        <w:t xml:space="preserve">A gyermekjóléti, gyermekvédelmi ellátásokról, a személyes gondoskodást nyújtó ellátások igénybevételéről, a fizetendő térítési díjakról szóló 21/2021 (XII.2.) </w:t>
      </w:r>
      <w:r w:rsidRPr="00217627">
        <w:rPr>
          <w:rFonts w:ascii="Times New Roman" w:hAnsi="Times New Roman" w:cs="Times New Roman"/>
          <w:b/>
          <w:sz w:val="24"/>
          <w:szCs w:val="24"/>
        </w:rPr>
        <w:t>önkormányzati rendelet módosításáról</w:t>
      </w:r>
    </w:p>
    <w:p w14:paraId="2DC6A902" w14:textId="77777777" w:rsidR="00A436D8" w:rsidRPr="00217627" w:rsidRDefault="00A436D8" w:rsidP="00A436D8">
      <w:pPr>
        <w:suppressAutoHyphens/>
        <w:spacing w:after="0" w:line="240" w:lineRule="auto"/>
        <w:jc w:val="both"/>
        <w:rPr>
          <w:rFonts w:ascii="Times New Roman" w:eastAsia="Noto Sans CJK SC Regular" w:hAnsi="Times New Roman" w:cs="Times New Roman"/>
          <w:kern w:val="2"/>
          <w:sz w:val="24"/>
          <w:szCs w:val="24"/>
          <w:lang w:eastAsia="zh-CN" w:bidi="hi-IN"/>
        </w:rPr>
      </w:pPr>
      <w:r w:rsidRPr="00217627">
        <w:rPr>
          <w:rFonts w:ascii="Times New Roman" w:hAnsi="Times New Roman" w:cs="Times New Roman"/>
          <w:sz w:val="24"/>
          <w:szCs w:val="24"/>
        </w:rPr>
        <w:t xml:space="preserve">A képviselő-testület </w:t>
      </w:r>
      <w:r w:rsidRPr="00217627">
        <w:rPr>
          <w:rFonts w:ascii="Times New Roman" w:eastAsia="Noto Sans CJK SC Regular" w:hAnsi="Times New Roman" w:cs="Times New Roman"/>
          <w:kern w:val="2"/>
          <w:sz w:val="24"/>
          <w:szCs w:val="24"/>
          <w:lang w:eastAsia="zh-CN" w:bidi="hi-IN"/>
        </w:rPr>
        <w:t xml:space="preserve">elutasította </w:t>
      </w:r>
      <w:r w:rsidRPr="00217627">
        <w:rPr>
          <w:rFonts w:ascii="Times New Roman" w:eastAsia="Times New Roman" w:hAnsi="Times New Roman" w:cs="Times New Roman"/>
          <w:bCs/>
          <w:sz w:val="24"/>
          <w:szCs w:val="24"/>
          <w:lang w:eastAsia="hu-HU"/>
        </w:rPr>
        <w:t xml:space="preserve">a gyermekjóléti, gyermekvédelmi ellátásokról, a személyes gondoskodást nyújtó ellátások igénybevételéről, a fizetendő térítési díjakról szóló 21/2021 (XII.2.) </w:t>
      </w:r>
      <w:r w:rsidRPr="00217627">
        <w:rPr>
          <w:rFonts w:ascii="Times New Roman" w:hAnsi="Times New Roman" w:cs="Times New Roman"/>
          <w:sz w:val="24"/>
          <w:szCs w:val="24"/>
        </w:rPr>
        <w:t xml:space="preserve">önkormányzati rendelet </w:t>
      </w:r>
      <w:r w:rsidRPr="00217627">
        <w:rPr>
          <w:rFonts w:ascii="Times New Roman" w:eastAsia="Noto Sans CJK SC Regular" w:hAnsi="Times New Roman" w:cs="Times New Roman"/>
          <w:kern w:val="2"/>
          <w:sz w:val="24"/>
          <w:szCs w:val="24"/>
          <w:lang w:eastAsia="zh-CN" w:bidi="hi-IN"/>
        </w:rPr>
        <w:t xml:space="preserve">módosítását, mely a gyermekétkeztetésre vonatkozóan tartalmazott térítési díj emelési javaslatot. </w:t>
      </w:r>
    </w:p>
    <w:p w14:paraId="394E6B1F" w14:textId="77777777" w:rsidR="00A436D8" w:rsidRPr="00217627" w:rsidRDefault="00A436D8" w:rsidP="00A436D8">
      <w:pPr>
        <w:suppressAutoHyphens/>
        <w:spacing w:after="0" w:line="240" w:lineRule="auto"/>
        <w:jc w:val="both"/>
        <w:rPr>
          <w:rFonts w:ascii="Times New Roman" w:eastAsia="Times New Roman" w:hAnsi="Times New Roman" w:cs="Times New Roman"/>
          <w:bCs/>
          <w:sz w:val="24"/>
          <w:szCs w:val="24"/>
          <w:lang w:eastAsia="hu-HU"/>
        </w:rPr>
      </w:pPr>
      <w:r w:rsidRPr="00217627">
        <w:rPr>
          <w:rFonts w:ascii="Times New Roman" w:eastAsia="Noto Sans CJK SC Regular" w:hAnsi="Times New Roman" w:cs="Times New Roman"/>
          <w:kern w:val="2"/>
          <w:sz w:val="24"/>
          <w:szCs w:val="24"/>
          <w:lang w:eastAsia="zh-CN" w:bidi="hi-IN"/>
        </w:rPr>
        <w:t xml:space="preserve">A rendelet tervezet később újból beterjesztésre került a testület elé, mely tervezet már elfogadásra is került. </w:t>
      </w:r>
    </w:p>
    <w:p w14:paraId="10706359" w14:textId="77777777" w:rsidR="00A436D8" w:rsidRPr="00217627" w:rsidRDefault="00A436D8" w:rsidP="00A436D8">
      <w:pPr>
        <w:spacing w:after="0" w:line="240" w:lineRule="auto"/>
        <w:rPr>
          <w:rFonts w:ascii="Times New Roman" w:hAnsi="Times New Roman" w:cs="Times New Roman"/>
          <w:b/>
          <w:sz w:val="24"/>
          <w:szCs w:val="24"/>
          <w:u w:val="single"/>
        </w:rPr>
      </w:pPr>
    </w:p>
    <w:p w14:paraId="42A01411" w14:textId="77777777" w:rsidR="00A436D8" w:rsidRPr="00217627" w:rsidRDefault="00A436D8" w:rsidP="00A436D8">
      <w:pPr>
        <w:spacing w:after="0" w:line="240" w:lineRule="auto"/>
        <w:jc w:val="both"/>
        <w:rPr>
          <w:rFonts w:ascii="Times New Roman" w:hAnsi="Times New Roman" w:cs="Times New Roman"/>
          <w:b/>
          <w:sz w:val="24"/>
          <w:szCs w:val="24"/>
          <w:u w:val="single"/>
        </w:rPr>
      </w:pPr>
      <w:r w:rsidRPr="00217627">
        <w:rPr>
          <w:rFonts w:ascii="Times New Roman" w:hAnsi="Times New Roman" w:cs="Times New Roman"/>
          <w:b/>
          <w:sz w:val="24"/>
          <w:szCs w:val="24"/>
          <w:u w:val="single"/>
        </w:rPr>
        <w:t>37/2023. (II. 23.) Kt. számú határozat</w:t>
      </w:r>
    </w:p>
    <w:p w14:paraId="122E95A3" w14:textId="77777777" w:rsidR="00A436D8" w:rsidRPr="00217627" w:rsidRDefault="00A436D8" w:rsidP="00A436D8">
      <w:pPr>
        <w:spacing w:after="0" w:line="240" w:lineRule="auto"/>
        <w:jc w:val="both"/>
        <w:rPr>
          <w:rFonts w:ascii="Times New Roman" w:hAnsi="Times New Roman" w:cs="Times New Roman"/>
          <w:b/>
          <w:color w:val="000000"/>
          <w:sz w:val="24"/>
          <w:szCs w:val="24"/>
        </w:rPr>
      </w:pPr>
      <w:r w:rsidRPr="00217627">
        <w:rPr>
          <w:rFonts w:ascii="Times New Roman" w:hAnsi="Times New Roman" w:cs="Times New Roman"/>
          <w:b/>
          <w:sz w:val="24"/>
          <w:szCs w:val="24"/>
        </w:rPr>
        <w:t>A Kornisné Liptay Elza Szociális és Gyermekjóléti Központ által biztosított bentlakásos szociális ellátások</w:t>
      </w:r>
      <w:r w:rsidRPr="00217627">
        <w:rPr>
          <w:rFonts w:ascii="Times New Roman" w:hAnsi="Times New Roman" w:cs="Times New Roman"/>
          <w:b/>
          <w:color w:val="000000"/>
          <w:sz w:val="24"/>
          <w:szCs w:val="24"/>
        </w:rPr>
        <w:t xml:space="preserve"> térítési díjai alapját képező szolgáltatási önköltségről </w:t>
      </w:r>
    </w:p>
    <w:p w14:paraId="202F504E" w14:textId="77777777" w:rsidR="00A436D8" w:rsidRPr="00217627" w:rsidRDefault="00A436D8" w:rsidP="00A436D8">
      <w:pPr>
        <w:spacing w:after="0" w:line="240" w:lineRule="auto"/>
        <w:jc w:val="both"/>
        <w:rPr>
          <w:rFonts w:ascii="Times New Roman" w:hAnsi="Times New Roman" w:cs="Times New Roman"/>
          <w:color w:val="000000"/>
          <w:sz w:val="24"/>
          <w:szCs w:val="24"/>
        </w:rPr>
      </w:pPr>
      <w:r w:rsidRPr="00217627">
        <w:rPr>
          <w:rFonts w:ascii="Times New Roman" w:hAnsi="Times New Roman" w:cs="Times New Roman"/>
          <w:sz w:val="24"/>
          <w:szCs w:val="24"/>
        </w:rPr>
        <w:t>Elfogadásra került a Kornisné Liptay Elza Szociális és Gyermekjóléti Központ intézményvezetője által megállapított, a szociális ellátások</w:t>
      </w:r>
      <w:r w:rsidRPr="00217627">
        <w:rPr>
          <w:rFonts w:ascii="Times New Roman" w:hAnsi="Times New Roman" w:cs="Times New Roman"/>
          <w:color w:val="000000"/>
          <w:sz w:val="24"/>
          <w:szCs w:val="24"/>
        </w:rPr>
        <w:t xml:space="preserve"> térítési díjai alapját képező szolgáltatási önköltség a bentlakásos ellátásokra, mely alapján térítési díj emelést fogadott el a képviselő-testület önkormányzati rendelet módosítással. A döntésről az intézményvezető tájékoztatásra került, aki intézkedett a lakók és azok hozzátartozói tájékoztatásáról az ügyben. </w:t>
      </w:r>
    </w:p>
    <w:p w14:paraId="52287BC1"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76207686"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48/2023. (II. 23.) Kt. számú határozat</w:t>
      </w:r>
    </w:p>
    <w:p w14:paraId="566FE398" w14:textId="77777777" w:rsidR="00A436D8" w:rsidRPr="00217627" w:rsidRDefault="00A436D8" w:rsidP="00A436D8">
      <w:pPr>
        <w:spacing w:after="0" w:line="240" w:lineRule="auto"/>
        <w:jc w:val="both"/>
        <w:rPr>
          <w:rFonts w:ascii="Times New Roman" w:eastAsia="Times New Roman" w:hAnsi="Times New Roman" w:cs="Times New Roman"/>
          <w:b/>
          <w:bCs/>
          <w:sz w:val="24"/>
          <w:szCs w:val="24"/>
          <w:lang w:eastAsia="hu-HU"/>
        </w:rPr>
      </w:pPr>
      <w:r w:rsidRPr="00217627">
        <w:rPr>
          <w:rFonts w:ascii="Times New Roman" w:eastAsia="Times New Roman" w:hAnsi="Times New Roman" w:cs="Times New Roman"/>
          <w:b/>
          <w:bCs/>
          <w:sz w:val="24"/>
          <w:szCs w:val="24"/>
          <w:lang w:eastAsia="hu-HU"/>
        </w:rPr>
        <w:t>A gyermekétkeztetés szerződés módosításáról</w:t>
      </w:r>
    </w:p>
    <w:p w14:paraId="1D7B343C" w14:textId="77777777" w:rsidR="00A436D8" w:rsidRPr="00217627" w:rsidRDefault="00A436D8" w:rsidP="00A436D8">
      <w:pPr>
        <w:widowControl w:val="0"/>
        <w:shd w:val="clear" w:color="auto" w:fill="FFFFFF"/>
        <w:spacing w:after="0" w:line="240" w:lineRule="auto"/>
        <w:jc w:val="both"/>
        <w:outlineLvl w:val="1"/>
        <w:rPr>
          <w:rFonts w:ascii="Times New Roman" w:hAnsi="Times New Roman" w:cs="Times New Roman"/>
        </w:rPr>
      </w:pPr>
      <w:r w:rsidRPr="00217627">
        <w:rPr>
          <w:rFonts w:ascii="Times New Roman" w:hAnsi="Times New Roman" w:cs="Times New Roman"/>
        </w:rPr>
        <w:t xml:space="preserve">Döntött arról a képviselő-testület, hogy az előterjesztés tárgyalását leveszi napirendről, az előterjesztő által tett kezdeményezésre, tekintettel arra, hogy a napirend okafogyottá vált a korábban tárgyalt </w:t>
      </w:r>
      <w:r w:rsidRPr="00217627">
        <w:rPr>
          <w:rFonts w:ascii="Times New Roman" w:eastAsia="Times New Roman" w:hAnsi="Times New Roman" w:cs="Times New Roman"/>
          <w:bCs/>
          <w:lang w:eastAsia="hu-HU"/>
        </w:rPr>
        <w:t xml:space="preserve">„A gyermekjóléti, gyermekvédelmi ellátásokról, a személyes gondoskodást nyújtó ellátások igénybevételéről, a fizetendő térítési díjakról szóló </w:t>
      </w:r>
      <w:r w:rsidRPr="00217627">
        <w:rPr>
          <w:rFonts w:ascii="Times New Roman" w:hAnsi="Times New Roman" w:cs="Times New Roman"/>
        </w:rPr>
        <w:t xml:space="preserve">önkormányzati rendelet módosításáról szóló rendelet tervezet” elutasítása miatt. </w:t>
      </w:r>
    </w:p>
    <w:p w14:paraId="1A8F987F" w14:textId="77777777" w:rsidR="00A436D8" w:rsidRPr="00217627" w:rsidRDefault="00A436D8" w:rsidP="00A436D8">
      <w:pPr>
        <w:spacing w:after="0" w:line="240" w:lineRule="auto"/>
        <w:jc w:val="both"/>
        <w:rPr>
          <w:rFonts w:ascii="Times New Roman" w:eastAsia="Times New Roman" w:hAnsi="Times New Roman" w:cs="Times New Roman"/>
          <w:color w:val="000000"/>
          <w:sz w:val="24"/>
          <w:szCs w:val="24"/>
          <w:lang w:eastAsia="hu-HU"/>
        </w:rPr>
      </w:pPr>
      <w:r w:rsidRPr="00217627">
        <w:rPr>
          <w:rFonts w:ascii="Times New Roman" w:eastAsia="Times New Roman" w:hAnsi="Times New Roman" w:cs="Times New Roman"/>
          <w:color w:val="000000"/>
          <w:sz w:val="24"/>
          <w:szCs w:val="24"/>
          <w:lang w:eastAsia="hu-HU"/>
        </w:rPr>
        <w:t xml:space="preserve">A szerződés módosítása a későbbiekben újra beterjesztésre került a képviselő-testület elé a rendelet tervezet módosításával együtt. Mindkettő elfogadásra került. </w:t>
      </w:r>
    </w:p>
    <w:p w14:paraId="11DA0A8B" w14:textId="77777777" w:rsidR="00A436D8" w:rsidRPr="00217627" w:rsidRDefault="00A436D8" w:rsidP="00A436D8">
      <w:pPr>
        <w:spacing w:after="0" w:line="240" w:lineRule="auto"/>
        <w:jc w:val="both"/>
        <w:rPr>
          <w:rFonts w:ascii="Times New Roman" w:hAnsi="Times New Roman" w:cs="Times New Roman"/>
          <w:sz w:val="24"/>
          <w:szCs w:val="24"/>
          <w:u w:val="single"/>
        </w:rPr>
      </w:pPr>
    </w:p>
    <w:p w14:paraId="74D33821"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49/2023. (II. 23.) Kt. számú határozat</w:t>
      </w:r>
    </w:p>
    <w:p w14:paraId="661D4EAF" w14:textId="77777777" w:rsidR="00A436D8" w:rsidRPr="00217627" w:rsidRDefault="00A436D8" w:rsidP="00A436D8">
      <w:pPr>
        <w:spacing w:after="0" w:line="240" w:lineRule="auto"/>
        <w:jc w:val="both"/>
        <w:rPr>
          <w:rFonts w:ascii="Times New Roman" w:hAnsi="Times New Roman" w:cs="Times New Roman"/>
          <w:b/>
          <w:bCs/>
          <w:sz w:val="24"/>
          <w:szCs w:val="24"/>
        </w:rPr>
      </w:pPr>
      <w:r w:rsidRPr="00217627">
        <w:rPr>
          <w:rFonts w:ascii="Times New Roman" w:hAnsi="Times New Roman" w:cs="Times New Roman"/>
          <w:b/>
          <w:sz w:val="24"/>
          <w:szCs w:val="24"/>
        </w:rPr>
        <w:t>A rászoruló gyermekek szünidei étkeztetéséhez kapcsolódó díjak meghatározásáról</w:t>
      </w:r>
    </w:p>
    <w:p w14:paraId="0D6083CB"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szünidei étkeztetésre vonatkozó szerződések módosítását a szolgáltatóknak fizetendő díjak emelésére vonatkozóan. Így egységesen bruttó 675 Ft/fő/nap lett az étkezés díja mind a Tiva-Szolg Kft, mind a Bölcsőde esetében is. A szerződés módosítások aláírásra kerültek, és az új, emelt díjak léptek érvénybe a 2023. évi tavaszi szünidei étkeztetéstől kezdődően. </w:t>
      </w:r>
    </w:p>
    <w:p w14:paraId="4AACABA8"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5D422C9D"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50/2023. (II. 23.) Kt. számú határozat</w:t>
      </w:r>
    </w:p>
    <w:p w14:paraId="4EB6620B" w14:textId="77777777" w:rsidR="00A436D8" w:rsidRPr="00217627" w:rsidRDefault="00A436D8" w:rsidP="00A436D8">
      <w:pPr>
        <w:spacing w:after="0" w:line="240" w:lineRule="auto"/>
        <w:ind w:left="3600" w:hanging="3600"/>
        <w:jc w:val="both"/>
        <w:rPr>
          <w:rFonts w:ascii="Times New Roman" w:hAnsi="Times New Roman" w:cs="Times New Roman"/>
          <w:b/>
          <w:sz w:val="24"/>
          <w:szCs w:val="24"/>
        </w:rPr>
      </w:pPr>
      <w:r w:rsidRPr="00217627">
        <w:rPr>
          <w:rFonts w:ascii="Times New Roman" w:hAnsi="Times New Roman" w:cs="Times New Roman"/>
          <w:b/>
          <w:sz w:val="24"/>
          <w:szCs w:val="24"/>
        </w:rPr>
        <w:t>A támogató szolgálat feladategység növeléséről</w:t>
      </w:r>
    </w:p>
    <w:p w14:paraId="45DC2620" w14:textId="77777777" w:rsidR="00A436D8" w:rsidRPr="00217627" w:rsidRDefault="00A436D8" w:rsidP="00A436D8">
      <w:pPr>
        <w:spacing w:after="0" w:line="240" w:lineRule="auto"/>
        <w:ind w:right="25"/>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kezdeményezte a Kornisné Liptay Elza Szociális és Gyermekjóléti Központ keretein belül működő támogató szolgálat feladategység növelésére irányuló engedélyezési eljárást 8500 feladategységről 10900 feladategységre. </w:t>
      </w:r>
    </w:p>
    <w:p w14:paraId="29AF6335" w14:textId="77777777" w:rsidR="00A436D8" w:rsidRPr="00217627" w:rsidRDefault="00A436D8" w:rsidP="00A436D8">
      <w:pPr>
        <w:spacing w:after="0" w:line="240" w:lineRule="auto"/>
        <w:ind w:right="25"/>
        <w:rPr>
          <w:rFonts w:ascii="Times New Roman" w:hAnsi="Times New Roman" w:cs="Times New Roman"/>
          <w:sz w:val="24"/>
          <w:szCs w:val="24"/>
        </w:rPr>
      </w:pPr>
      <w:r w:rsidRPr="00217627">
        <w:rPr>
          <w:rFonts w:ascii="Times New Roman" w:hAnsi="Times New Roman" w:cs="Times New Roman"/>
          <w:sz w:val="24"/>
          <w:szCs w:val="24"/>
        </w:rPr>
        <w:t xml:space="preserve">Az engedélyezési eljárás lezárult. A támogató szolgálat új működési engedélye 2023. 04.05. napjától véglegessé vált. </w:t>
      </w:r>
    </w:p>
    <w:p w14:paraId="487DA9F7" w14:textId="77777777" w:rsidR="00A436D8" w:rsidRPr="00217627" w:rsidRDefault="00A436D8" w:rsidP="00A436D8">
      <w:pPr>
        <w:spacing w:after="0" w:line="240" w:lineRule="auto"/>
        <w:rPr>
          <w:rFonts w:ascii="Times New Roman" w:hAnsi="Times New Roman" w:cs="Times New Roman"/>
          <w:b/>
          <w:sz w:val="24"/>
          <w:szCs w:val="24"/>
          <w:highlight w:val="yellow"/>
          <w:u w:val="single"/>
        </w:rPr>
      </w:pPr>
    </w:p>
    <w:p w14:paraId="17EE4E09"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56/2023. (II. 23.) Kt. számú határozat</w:t>
      </w:r>
    </w:p>
    <w:p w14:paraId="2C3478ED"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Tiszavasvári sportlétesítmények használati díjainak felülvizsgálatáról</w:t>
      </w:r>
    </w:p>
    <w:p w14:paraId="740FE4C6"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Tiva-Szolg Kft üzemeltetésében lévő sportlétesítményekben a használati díjak emelését, melyről a döntés a további intézkedések megtétele miatt megküldésre került a Tiva-Szolg Kft ügyvezetőjének. </w:t>
      </w:r>
    </w:p>
    <w:p w14:paraId="20C8877A" w14:textId="77777777" w:rsidR="00A436D8" w:rsidRDefault="00A436D8" w:rsidP="00A436D8">
      <w:pPr>
        <w:spacing w:after="0" w:line="240" w:lineRule="auto"/>
        <w:jc w:val="both"/>
        <w:rPr>
          <w:rFonts w:ascii="Times New Roman" w:hAnsi="Times New Roman" w:cs="Times New Roman"/>
          <w:sz w:val="24"/>
          <w:szCs w:val="24"/>
        </w:rPr>
      </w:pPr>
    </w:p>
    <w:p w14:paraId="7EFD781E" w14:textId="77777777" w:rsidR="00A436D8" w:rsidRPr="00217627" w:rsidRDefault="00A436D8" w:rsidP="00A436D8">
      <w:pPr>
        <w:spacing w:after="0" w:line="240" w:lineRule="auto"/>
        <w:jc w:val="both"/>
        <w:rPr>
          <w:rFonts w:ascii="Times New Roman" w:hAnsi="Times New Roman" w:cs="Times New Roman"/>
          <w:sz w:val="24"/>
          <w:szCs w:val="24"/>
        </w:rPr>
      </w:pPr>
    </w:p>
    <w:p w14:paraId="48021D6D"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lastRenderedPageBreak/>
        <w:t>71/2023. (III. 2.) Kt. számú határozat</w:t>
      </w:r>
    </w:p>
    <w:p w14:paraId="142FAABA" w14:textId="77777777" w:rsidR="00A436D8" w:rsidRPr="00217627" w:rsidRDefault="00A436D8" w:rsidP="00A436D8">
      <w:pPr>
        <w:spacing w:after="0" w:line="240" w:lineRule="auto"/>
        <w:jc w:val="both"/>
        <w:rPr>
          <w:rFonts w:ascii="Times New Roman" w:eastAsia="Times New Roman" w:hAnsi="Times New Roman" w:cs="Times New Roman"/>
          <w:b/>
          <w:bCs/>
          <w:sz w:val="24"/>
          <w:szCs w:val="24"/>
          <w:lang w:eastAsia="hu-HU"/>
        </w:rPr>
      </w:pPr>
      <w:r w:rsidRPr="00217627">
        <w:rPr>
          <w:rFonts w:ascii="Times New Roman" w:eastAsia="Times New Roman" w:hAnsi="Times New Roman" w:cs="Times New Roman"/>
          <w:b/>
          <w:bCs/>
          <w:sz w:val="24"/>
          <w:szCs w:val="24"/>
          <w:lang w:eastAsia="hu-HU"/>
        </w:rPr>
        <w:t>A gyermekétkeztetés szerződés módosításáról</w:t>
      </w:r>
    </w:p>
    <w:p w14:paraId="03B56A08"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gyermekétkeztetési szerződést módosítását, mely az alábbiak miatt került módosításra: </w:t>
      </w:r>
    </w:p>
    <w:p w14:paraId="61B15AD1"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Tiszavasvári Város Önkormányzata a 68/2023. (III.2.) önkormányzati rendeletével döntött a gyermekétkeztetési díjak emeléséről, így szükségessé vált a szerződésben rögzített Kft. felé fizetendő rezsidíjak korrigálása a szerződés I. 4.) pontjában. A szerződés a felek által aláírásra került, abból minden érintett 1 példányt átvett. A szerződés a módosításokkal 2023. április 3. napjától érvényes lett. </w:t>
      </w:r>
    </w:p>
    <w:p w14:paraId="5784FD9C" w14:textId="77777777" w:rsidR="00A436D8" w:rsidRPr="00217627" w:rsidRDefault="00A436D8" w:rsidP="00A436D8">
      <w:pPr>
        <w:spacing w:after="0" w:line="240" w:lineRule="auto"/>
        <w:jc w:val="both"/>
        <w:rPr>
          <w:rFonts w:ascii="Times New Roman" w:hAnsi="Times New Roman" w:cs="Times New Roman"/>
          <w:sz w:val="24"/>
          <w:szCs w:val="24"/>
        </w:rPr>
      </w:pPr>
    </w:p>
    <w:p w14:paraId="240220D1"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88/2023. (III. 24.) Kt. számú határozat</w:t>
      </w:r>
    </w:p>
    <w:p w14:paraId="00B1AEEC" w14:textId="77777777" w:rsidR="00A436D8" w:rsidRPr="00217627" w:rsidRDefault="00A436D8" w:rsidP="00A436D8">
      <w:pPr>
        <w:spacing w:after="0" w:line="240" w:lineRule="auto"/>
        <w:jc w:val="both"/>
        <w:rPr>
          <w:rFonts w:ascii="Times New Roman" w:hAnsi="Times New Roman" w:cs="Times New Roman"/>
          <w:b/>
          <w:color w:val="000000"/>
          <w:sz w:val="24"/>
          <w:szCs w:val="24"/>
        </w:rPr>
      </w:pPr>
      <w:r w:rsidRPr="00217627">
        <w:rPr>
          <w:rFonts w:ascii="Times New Roman" w:hAnsi="Times New Roman" w:cs="Times New Roman"/>
          <w:b/>
          <w:color w:val="000000"/>
          <w:sz w:val="24"/>
          <w:szCs w:val="24"/>
        </w:rPr>
        <w:t>A Kornisné Központ által biztosított szociális ellátások szolgáltatási önköltségeiről</w:t>
      </w:r>
    </w:p>
    <w:p w14:paraId="3B9041AB" w14:textId="77777777" w:rsidR="00A436D8" w:rsidRPr="00217627" w:rsidRDefault="00A436D8" w:rsidP="00A436D8">
      <w:pPr>
        <w:spacing w:after="0" w:line="240" w:lineRule="auto"/>
        <w:jc w:val="both"/>
        <w:rPr>
          <w:rFonts w:ascii="Times New Roman" w:hAnsi="Times New Roman" w:cs="Times New Roman"/>
          <w:color w:val="000000"/>
          <w:sz w:val="24"/>
          <w:szCs w:val="24"/>
        </w:rPr>
      </w:pPr>
      <w:r w:rsidRPr="00217627">
        <w:rPr>
          <w:rFonts w:ascii="Times New Roman" w:hAnsi="Times New Roman" w:cs="Times New Roman"/>
          <w:sz w:val="24"/>
          <w:szCs w:val="24"/>
        </w:rPr>
        <w:t>Elfogadásra került a Kornisné Liptay Elza Szociális és Gyermekjóléti Központ intézményvezetője által megállapított, a szociális ellátások</w:t>
      </w:r>
      <w:r w:rsidRPr="00217627">
        <w:rPr>
          <w:rFonts w:ascii="Times New Roman" w:hAnsi="Times New Roman" w:cs="Times New Roman"/>
          <w:color w:val="000000"/>
          <w:sz w:val="24"/>
          <w:szCs w:val="24"/>
        </w:rPr>
        <w:t xml:space="preserve"> térítési díjai alapját képező szolgáltatási önköltség ellátás típusonként. A döntésről az intézményvezető tájékoztatásra került. </w:t>
      </w:r>
    </w:p>
    <w:p w14:paraId="2833FDDD"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6D9EC3D3"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89/2023. (III. 24.) Kt. számú határozat</w:t>
      </w:r>
    </w:p>
    <w:p w14:paraId="7ECB6CDC" w14:textId="77777777" w:rsidR="00A436D8" w:rsidRPr="00217627" w:rsidRDefault="00A436D8" w:rsidP="00A436D8">
      <w:pPr>
        <w:spacing w:after="0" w:line="240" w:lineRule="auto"/>
        <w:jc w:val="both"/>
        <w:rPr>
          <w:rFonts w:ascii="Times New Roman" w:hAnsi="Times New Roman" w:cs="Times New Roman"/>
          <w:b/>
          <w:color w:val="000000"/>
          <w:sz w:val="24"/>
          <w:szCs w:val="24"/>
        </w:rPr>
      </w:pPr>
      <w:r w:rsidRPr="00217627">
        <w:rPr>
          <w:rFonts w:ascii="Times New Roman" w:hAnsi="Times New Roman" w:cs="Times New Roman"/>
          <w:b/>
          <w:color w:val="000000"/>
          <w:sz w:val="24"/>
          <w:szCs w:val="24"/>
        </w:rPr>
        <w:t>A bölcsődei szolgáltatási önköltségről</w:t>
      </w:r>
    </w:p>
    <w:p w14:paraId="5D1C33D3"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gyermekjóléti ellátások térítési díjai alapját képező, intézményvezető által meghatározott önköltség összegeket a 2023. évre vonatkozóan. A bölcsődei szolgáltatás díja változatlanul ingyenes. Az intézményvezető a döntésról tájékoztatásra került. </w:t>
      </w:r>
    </w:p>
    <w:p w14:paraId="1DFD01E4"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0E3E524F"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96/2023. (IV. 27.) Kt. számú határozat</w:t>
      </w:r>
    </w:p>
    <w:p w14:paraId="07E8694F" w14:textId="77777777" w:rsidR="00A436D8" w:rsidRPr="00217627" w:rsidRDefault="00A436D8" w:rsidP="00A436D8">
      <w:pPr>
        <w:spacing w:after="0" w:line="240" w:lineRule="auto"/>
        <w:jc w:val="both"/>
        <w:rPr>
          <w:rFonts w:ascii="Times New Roman" w:hAnsi="Times New Roman" w:cs="Times New Roman"/>
          <w:b/>
          <w:bCs/>
          <w:sz w:val="24"/>
          <w:szCs w:val="24"/>
        </w:rPr>
      </w:pPr>
      <w:r w:rsidRPr="00217627">
        <w:rPr>
          <w:rFonts w:ascii="Times New Roman" w:hAnsi="Times New Roman" w:cs="Times New Roman"/>
          <w:b/>
          <w:bCs/>
          <w:sz w:val="24"/>
          <w:szCs w:val="24"/>
        </w:rPr>
        <w:t>Magyar Vöröskereszt Szabolcs-Szatmár-Bereg Megyei Szervezete Nyitott Ház Anya-Gyermek Segítőotthon 2022. évi szakmai beszámolójáról</w:t>
      </w:r>
    </w:p>
    <w:p w14:paraId="7A1CAF8C"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w:t>
      </w:r>
      <w:r w:rsidRPr="00217627">
        <w:rPr>
          <w:rFonts w:ascii="Times New Roman" w:hAnsi="Times New Roman" w:cs="Times New Roman"/>
          <w:bCs/>
          <w:sz w:val="24"/>
          <w:szCs w:val="24"/>
        </w:rPr>
        <w:t xml:space="preserve">Magyar Vöröskereszt Szabolcs-Szatmár-Bereg Megyei Szervezete Anyaotthonának </w:t>
      </w:r>
      <w:r w:rsidRPr="00217627">
        <w:rPr>
          <w:rFonts w:ascii="Times New Roman" w:hAnsi="Times New Roman" w:cs="Times New Roman"/>
          <w:sz w:val="24"/>
          <w:szCs w:val="24"/>
        </w:rPr>
        <w:t xml:space="preserve">2022. évi szakmai beszámolóját, melyről az intézményvezető tájékoztatásra került. </w:t>
      </w:r>
    </w:p>
    <w:p w14:paraId="39878260"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1EA161BD"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101/2023. (IV. 27.) Kt. számú határozat</w:t>
      </w:r>
    </w:p>
    <w:p w14:paraId="302F405D"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A Kornisné Liptay Elza Szociális és Gyermekjóléti Központ 2022. évi szakmai beszámolóról</w:t>
      </w:r>
    </w:p>
    <w:p w14:paraId="1FC50C2D" w14:textId="77777777" w:rsidR="00A436D8" w:rsidRPr="00217627" w:rsidRDefault="00A436D8" w:rsidP="00A436D8">
      <w:pPr>
        <w:spacing w:after="0" w:line="240" w:lineRule="auto"/>
        <w:jc w:val="both"/>
        <w:rPr>
          <w:rFonts w:ascii="Times New Roman" w:hAnsi="Times New Roman" w:cs="Times New Roman"/>
          <w:b/>
          <w:bCs/>
          <w:sz w:val="24"/>
          <w:szCs w:val="24"/>
        </w:rPr>
      </w:pPr>
      <w:r w:rsidRPr="00217627">
        <w:rPr>
          <w:rFonts w:ascii="Times New Roman" w:hAnsi="Times New Roman" w:cs="Times New Roman"/>
          <w:sz w:val="24"/>
          <w:szCs w:val="24"/>
        </w:rPr>
        <w:t xml:space="preserve">A képviselő-testület elfogadta a Kornisné Liptay Elza Szociális és Gyermekjóléti Központ 2022. évi szakmai beszámolóját, melyről az intézményvezető tájékoztatásra került. </w:t>
      </w:r>
    </w:p>
    <w:p w14:paraId="6570CC66"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335E4BC8"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103/2023. (IV. 27.) Kt. számú határozat</w:t>
      </w:r>
    </w:p>
    <w:p w14:paraId="438E129F"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Tájékoztató a 2023. évi közfoglalkoztatási programokról</w:t>
      </w:r>
    </w:p>
    <w:p w14:paraId="3C6D24DF"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Tiva-szolg Kft. által 2023. évben beindított közmunka programokról szóló tájékoztatót. Erről a Kft. ügyvezetője tájékoztatásra került. </w:t>
      </w:r>
    </w:p>
    <w:p w14:paraId="422C40F3"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36C47E1F"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137/2023. (V. 25.) Kt. számú határozat</w:t>
      </w:r>
    </w:p>
    <w:p w14:paraId="2B274EEB"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Éves összefoglaló ellenőrzési jelentés, Tiszavasvári Város Önkormányzatának 2022. évi belső ellenőrzési tevékenységéről</w:t>
      </w:r>
    </w:p>
    <w:p w14:paraId="1E0B572E"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w:t>
      </w:r>
      <w:r w:rsidRPr="00217627">
        <w:rPr>
          <w:rFonts w:ascii="Times New Roman" w:hAnsi="Times New Roman" w:cs="Times New Roman"/>
          <w:bCs/>
          <w:sz w:val="24"/>
          <w:szCs w:val="24"/>
        </w:rPr>
        <w:t xml:space="preserve">megbízott belső ellenőr által készített </w:t>
      </w:r>
      <w:r w:rsidRPr="00217627">
        <w:rPr>
          <w:rFonts w:ascii="Times New Roman" w:hAnsi="Times New Roman" w:cs="Times New Roman"/>
          <w:sz w:val="24"/>
          <w:szCs w:val="24"/>
        </w:rPr>
        <w:t xml:space="preserve">2022. évi ellenőrzésekről, azok eredményeiről, és az azokra tett intézkedésekről szóló beszámolót. A döntésről a belső ellenőr és az érintett intézmények vezetői tájékoztatásra kerültek. </w:t>
      </w:r>
    </w:p>
    <w:p w14:paraId="341C2FF7" w14:textId="77777777" w:rsidR="00A436D8" w:rsidRDefault="00A436D8" w:rsidP="00A436D8">
      <w:pPr>
        <w:spacing w:after="0" w:line="240" w:lineRule="auto"/>
        <w:jc w:val="both"/>
        <w:rPr>
          <w:rFonts w:ascii="Times New Roman" w:hAnsi="Times New Roman" w:cs="Times New Roman"/>
          <w:b/>
          <w:sz w:val="24"/>
          <w:szCs w:val="24"/>
          <w:u w:val="single"/>
        </w:rPr>
      </w:pPr>
    </w:p>
    <w:p w14:paraId="49673D2A" w14:textId="77777777" w:rsidR="00A436D8" w:rsidRDefault="00A436D8" w:rsidP="00A436D8">
      <w:pPr>
        <w:spacing w:after="0" w:line="240" w:lineRule="auto"/>
        <w:jc w:val="both"/>
        <w:rPr>
          <w:rFonts w:ascii="Times New Roman" w:hAnsi="Times New Roman" w:cs="Times New Roman"/>
          <w:b/>
          <w:sz w:val="24"/>
          <w:szCs w:val="24"/>
          <w:u w:val="single"/>
        </w:rPr>
      </w:pPr>
    </w:p>
    <w:p w14:paraId="2747337C" w14:textId="77777777" w:rsidR="00A436D8" w:rsidRDefault="00A436D8" w:rsidP="00A436D8">
      <w:pPr>
        <w:spacing w:after="0" w:line="240" w:lineRule="auto"/>
        <w:jc w:val="both"/>
        <w:rPr>
          <w:rFonts w:ascii="Times New Roman" w:hAnsi="Times New Roman" w:cs="Times New Roman"/>
          <w:b/>
          <w:sz w:val="24"/>
          <w:szCs w:val="24"/>
          <w:u w:val="single"/>
        </w:rPr>
      </w:pPr>
    </w:p>
    <w:p w14:paraId="1461F84E"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3868EFAC"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lastRenderedPageBreak/>
        <w:t>139/2023. (V. 25.) Kt. számú határozat</w:t>
      </w:r>
    </w:p>
    <w:p w14:paraId="2CBF6444"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 xml:space="preserve">Tiszavasvári Bölcsőde 2022. évi szakmai beszámolóról </w:t>
      </w:r>
    </w:p>
    <w:p w14:paraId="457642D2"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w:t>
      </w:r>
      <w:r w:rsidRPr="00217627">
        <w:rPr>
          <w:rFonts w:ascii="Times New Roman" w:hAnsi="Times New Roman" w:cs="Times New Roman"/>
          <w:bCs/>
          <w:sz w:val="24"/>
          <w:szCs w:val="24"/>
        </w:rPr>
        <w:t>Tiszavasvári Bölcsőde 2</w:t>
      </w:r>
      <w:r w:rsidRPr="00217627">
        <w:rPr>
          <w:rFonts w:ascii="Times New Roman" w:hAnsi="Times New Roman" w:cs="Times New Roman"/>
          <w:sz w:val="24"/>
          <w:szCs w:val="24"/>
        </w:rPr>
        <w:t xml:space="preserve">022. évi szakmai beszámolóját, melyről az intézményvezető tájékoztatásra került. </w:t>
      </w:r>
    </w:p>
    <w:p w14:paraId="64EE3C04"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22815B78"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143/2023. (V. 25.) Kt. számú határozat</w:t>
      </w:r>
    </w:p>
    <w:p w14:paraId="579EC14A"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Átfogó értékelés a város gyermekjóléti és gyermekvédelmi feladatainak 2022. évi ellátásáról</w:t>
      </w:r>
    </w:p>
    <w:p w14:paraId="006A24A7"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A Képviselő-testület a város gyermekjóléti és gyermekvédelmi feladatainak 2022. évi ellátásáról szóló átfogó értékelést elfogadta.</w:t>
      </w:r>
    </w:p>
    <w:p w14:paraId="030CDC4F"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döntésről a Szabolcs-Szatmár Bereg Megyei Kormányhivatal Gyámügyi és Igazságügyi Főosztálya tájékoztatásra került, aki írásban jelezte, hogy észrevételt nem kíván tenni. Az átfogó értékelés a város honlapján közzétételre került. </w:t>
      </w:r>
    </w:p>
    <w:p w14:paraId="1F6C7AAD"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1FAAF1C3"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144/2023. (V. 25.) Kt. számú határozat</w:t>
      </w:r>
    </w:p>
    <w:p w14:paraId="7C0985CA" w14:textId="77777777" w:rsidR="00A436D8" w:rsidRPr="00217627" w:rsidRDefault="00A436D8" w:rsidP="00A436D8">
      <w:pPr>
        <w:spacing w:after="0" w:line="240" w:lineRule="auto"/>
        <w:jc w:val="both"/>
        <w:rPr>
          <w:rFonts w:ascii="Times New Roman" w:eastAsia="Times New Roman" w:hAnsi="Times New Roman" w:cs="Times New Roman"/>
          <w:b/>
          <w:bCs/>
          <w:sz w:val="24"/>
          <w:szCs w:val="24"/>
          <w:lang w:eastAsia="hu-HU"/>
        </w:rPr>
      </w:pPr>
      <w:r w:rsidRPr="00217627">
        <w:rPr>
          <w:rFonts w:ascii="Times New Roman" w:eastAsia="Times New Roman" w:hAnsi="Times New Roman" w:cs="Times New Roman"/>
          <w:b/>
          <w:bCs/>
          <w:sz w:val="24"/>
          <w:szCs w:val="24"/>
          <w:lang w:eastAsia="hu-HU"/>
        </w:rPr>
        <w:t>A gyermekétkeztetés szerződés módosításáról</w:t>
      </w:r>
    </w:p>
    <w:p w14:paraId="145E8491"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 testület elfogadta a gyermekétkeztetési szerződés módosítását, mely Nyíregyházi SZC, Tiszavasvári Szakképző Iskola és Kollégium részéről érkezett, főként az intézmény neve pontosítását érintő volt. A szerződés a felek által aláírásra került, abból minden érintett 1 példányt átvett. A szerződés a módosításokkal 2023. június 1. napjától érvényes lett. </w:t>
      </w:r>
    </w:p>
    <w:p w14:paraId="09107962" w14:textId="77777777" w:rsidR="00A436D8" w:rsidRPr="00217627" w:rsidRDefault="00A436D8" w:rsidP="00A436D8">
      <w:pPr>
        <w:spacing w:after="0" w:line="240" w:lineRule="auto"/>
        <w:jc w:val="both"/>
        <w:rPr>
          <w:rFonts w:ascii="Times New Roman" w:hAnsi="Times New Roman" w:cs="Times New Roman"/>
          <w:sz w:val="24"/>
          <w:szCs w:val="24"/>
        </w:rPr>
      </w:pPr>
    </w:p>
    <w:p w14:paraId="580D5BBF"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147/2023. (V. 25.) Kt. számú határozat</w:t>
      </w:r>
    </w:p>
    <w:p w14:paraId="1385A29B" w14:textId="77777777" w:rsidR="00A436D8" w:rsidRPr="00217627" w:rsidRDefault="00A436D8" w:rsidP="00A436D8">
      <w:pPr>
        <w:widowControl w:val="0"/>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A Tiszavasvári strandfürdőben 2013 óta megvalósult vagyongazdálkodási feladatok célellenőrzés eredménye végrehajtásáról</w:t>
      </w:r>
    </w:p>
    <w:p w14:paraId="08BBBD39"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 testület döntést hozott az alábbi kérdésekben: </w:t>
      </w:r>
    </w:p>
    <w:p w14:paraId="2556EDEE"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Támogatta a Tiszavasvári Strandfürdő Kft. ügyvezetője kérelmét, hogy a beruházások leltárát 2023. június 30. napjáig készítse el az önkormányzat részére. (Minden a szerződés hatálya alatt a szerződéssel érintett ingatlanon megvalósuló fejlesztés bekerülési értéke, és annak jelenlegi nettó számviteli értéke kerüljön tételes kimutatásra a bérlő által.)</w:t>
      </w:r>
    </w:p>
    <w:p w14:paraId="12F27C1C"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Vitatta a testületdöntésében  a 2023. május 15. napján kelt Tiszavasvári Strandfürdő Kft. ügyvezetője nyilatkozatában foglalt álláspontját, valamint kinyilatkozta, hogy </w:t>
      </w:r>
      <w:r w:rsidRPr="00217627">
        <w:rPr>
          <w:rFonts w:ascii="Times New Roman" w:hAnsi="Times New Roman" w:cs="Times New Roman"/>
          <w:bCs/>
          <w:sz w:val="24"/>
          <w:szCs w:val="24"/>
        </w:rPr>
        <w:t xml:space="preserve">a beruházások tekintetében azok összességére vonatkozóan a szerződés 5.18. pont alkalmazását tekinti irányadónak. </w:t>
      </w:r>
    </w:p>
    <w:p w14:paraId="7B8FFDEF" w14:textId="77777777" w:rsidR="00A436D8" w:rsidRPr="00217627" w:rsidRDefault="00A436D8" w:rsidP="00A436D8">
      <w:pPr>
        <w:spacing w:after="0" w:line="240" w:lineRule="auto"/>
        <w:jc w:val="both"/>
        <w:rPr>
          <w:rFonts w:ascii="Times New Roman" w:hAnsi="Times New Roman" w:cs="Times New Roman"/>
          <w:bCs/>
          <w:sz w:val="24"/>
          <w:szCs w:val="24"/>
        </w:rPr>
      </w:pPr>
      <w:r w:rsidRPr="00217627">
        <w:rPr>
          <w:rFonts w:ascii="Times New Roman" w:hAnsi="Times New Roman" w:cs="Times New Roman"/>
          <w:bCs/>
          <w:sz w:val="24"/>
          <w:szCs w:val="24"/>
        </w:rPr>
        <w:t xml:space="preserve">Felkérte a testület az ügyvezetőt az általa tett 2023. április 28. napján kelt nyilatkozatra hivatkozással, hogy 2023. június 30. napjáig írásban részletezze a beruházások leltárában, mely fejlesztéseket nem tekinti a szerződéskötéskor vállalt beruházásoknak, és egyértelműsítse ezek tekintetében a lejáratkori elszámolás álláspontja szerinti szabályait. </w:t>
      </w:r>
    </w:p>
    <w:p w14:paraId="5E0DA9C4" w14:textId="77777777" w:rsidR="00A436D8" w:rsidRPr="00217627" w:rsidRDefault="00A436D8" w:rsidP="00A436D8">
      <w:pPr>
        <w:spacing w:after="0" w:line="240" w:lineRule="auto"/>
        <w:jc w:val="both"/>
        <w:rPr>
          <w:rFonts w:ascii="Times New Roman" w:hAnsi="Times New Roman" w:cs="Times New Roman"/>
          <w:bCs/>
          <w:sz w:val="24"/>
          <w:szCs w:val="24"/>
        </w:rPr>
      </w:pPr>
      <w:r w:rsidRPr="00217627">
        <w:rPr>
          <w:rFonts w:ascii="Times New Roman" w:hAnsi="Times New Roman" w:cs="Times New Roman"/>
          <w:bCs/>
          <w:sz w:val="24"/>
          <w:szCs w:val="24"/>
        </w:rPr>
        <w:t xml:space="preserve">Felkérte az ügyvezetőt, hogy saját költségén készíttessen egy a strand egész területét érintő közmű és épülettérképet 2023. október 31. napja határidőig, melyet 1 példányban átad az önkormányzat részére.  </w:t>
      </w:r>
    </w:p>
    <w:p w14:paraId="4D36AC6E"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bCs/>
          <w:sz w:val="24"/>
          <w:szCs w:val="24"/>
        </w:rPr>
        <w:t xml:space="preserve">A döntésről a Strand üzemeltetője tájékoztatásra került, többször írásban is. </w:t>
      </w:r>
    </w:p>
    <w:p w14:paraId="4581C4D6"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bérlő által elkészített leltárokat értékekkel együtt az önkormányzat határidőre megkapta. Azonban sem nyilatkozat, sem közműtérkép határidőre nem érkezett a Strandfürdő Kft-től. </w:t>
      </w:r>
    </w:p>
    <w:p w14:paraId="1E692D85"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440410BF"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169/2023. (VI. 12.) Kt. számú határozat</w:t>
      </w:r>
    </w:p>
    <w:p w14:paraId="6B034986"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Szándéknyilatkozat a fogyatékos személyek otthona feladat ellátásáról</w:t>
      </w:r>
    </w:p>
    <w:p w14:paraId="78288739"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Kezdeményezte a képviselő-testület a Slachta Margit Nemzeti Szociálpolitikai Intézetnél a Kornisné Liptay Elza Szociális és Gyermekjóléti Központ által ellátott fogyatékos személyek otthona feladatellátásra vonatkozóan a 2023. évre </w:t>
      </w:r>
      <w:r w:rsidRPr="00217627">
        <w:rPr>
          <w:rFonts w:ascii="Times New Roman" w:hAnsi="Times New Roman" w:cs="Times New Roman"/>
          <w:bCs/>
          <w:sz w:val="24"/>
          <w:szCs w:val="24"/>
        </w:rPr>
        <w:t xml:space="preserve">összesen </w:t>
      </w:r>
      <w:r w:rsidRPr="00217627">
        <w:rPr>
          <w:rFonts w:ascii="Times New Roman" w:hAnsi="Times New Roman" w:cs="Times New Roman"/>
          <w:sz w:val="24"/>
          <w:szCs w:val="24"/>
        </w:rPr>
        <w:t xml:space="preserve">232.244.579 </w:t>
      </w:r>
      <w:r w:rsidRPr="00217627">
        <w:rPr>
          <w:rFonts w:ascii="Times New Roman" w:hAnsi="Times New Roman" w:cs="Times New Roman"/>
          <w:bCs/>
          <w:sz w:val="24"/>
          <w:szCs w:val="24"/>
        </w:rPr>
        <w:t xml:space="preserve">Ft támogatás biztosítását az alábbi részletezéssel: </w:t>
      </w:r>
    </w:p>
    <w:p w14:paraId="45D88520"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ab/>
        <w:t>168.334.176 Ft egyösszegű kiutalást 2023. június 30. napjáig</w:t>
      </w:r>
    </w:p>
    <w:p w14:paraId="1E77FA5D"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ab/>
        <w:t>ezen felül még 63.910.403 Ft egyösszegű kiutalást 2023. július 31. napjáig</w:t>
      </w:r>
    </w:p>
    <w:p w14:paraId="7BCC7E2D"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lastRenderedPageBreak/>
        <w:t xml:space="preserve">Kifejezte szándékát, hogy ezen finanszírozási ütem elmaradása döntést hoz a fogyatékos személyek otthona működtetésének állam javára történő lemondásáról, állam részére történő visszaadásáról, tekintve, hogy a feladat jelenlegi finanszírozási keretei veszélyeztetik az önkormányzat kötelezően ellátandó feladatait. </w:t>
      </w:r>
    </w:p>
    <w:p w14:paraId="6F116D9F"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Kezdeményezte a Slachta Margit Nemzeti Szociálpolitikai Intézetnél a fogyatékos személyek otthona feladat ellátása esetében a finanszírozások eddigi gyakorlatának felülvizsgálatát, tekintve hogy az ellátás állami feladat. Kezdeményezte a 2024. évre a kiadások 100 %-a lefedezését, azok előfinanszírozását szerződésben rögzített módon. </w:t>
      </w:r>
    </w:p>
    <w:p w14:paraId="0AA74E8C"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döntés megküldésre került a Belügyminisztérium és a Slachta Margit Nemzeti Szociálpolitikai Intézet részére is. Az ügyben több személyes egyeztetésre is sor került a Belügyminisztérium munkatársaival. Ígéret született arra vonatkozóan, hogy az elkövetkező években alaptámogatásként mintegy 66 millió Ft összeggel több finanszírozást fog kapni Tiszavasvári Város Önkormányzata ezen feladat ellátásához, erről írásban is értesítésre került az önkormányzat. </w:t>
      </w:r>
    </w:p>
    <w:p w14:paraId="4F7D05FC" w14:textId="77777777" w:rsidR="00A436D8" w:rsidRPr="00217627" w:rsidRDefault="00A436D8" w:rsidP="00A436D8">
      <w:pPr>
        <w:spacing w:after="0" w:line="240" w:lineRule="auto"/>
        <w:jc w:val="both"/>
        <w:rPr>
          <w:rFonts w:ascii="Times New Roman" w:hAnsi="Times New Roman" w:cs="Times New Roman"/>
          <w:sz w:val="24"/>
          <w:szCs w:val="24"/>
          <w:highlight w:val="yellow"/>
          <w:u w:val="single"/>
        </w:rPr>
      </w:pPr>
    </w:p>
    <w:p w14:paraId="0A5B6613"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175/2023. (VI. 29.) Kt. számú határozat</w:t>
      </w:r>
    </w:p>
    <w:p w14:paraId="6F678BFD" w14:textId="77777777" w:rsidR="00A436D8" w:rsidRPr="00217627" w:rsidRDefault="00A436D8" w:rsidP="00A436D8">
      <w:pPr>
        <w:spacing w:after="0" w:line="240" w:lineRule="auto"/>
        <w:ind w:right="98"/>
        <w:contextualSpacing/>
        <w:jc w:val="both"/>
        <w:rPr>
          <w:rFonts w:ascii="Times New Roman" w:hAnsi="Times New Roman" w:cs="Times New Roman"/>
          <w:b/>
          <w:sz w:val="24"/>
          <w:szCs w:val="24"/>
          <w:lang w:eastAsia="hu-HU"/>
        </w:rPr>
      </w:pPr>
      <w:r w:rsidRPr="00217627">
        <w:rPr>
          <w:rFonts w:ascii="Times New Roman" w:hAnsi="Times New Roman" w:cs="Times New Roman"/>
          <w:b/>
          <w:sz w:val="24"/>
          <w:szCs w:val="24"/>
          <w:lang w:eastAsia="hu-HU"/>
        </w:rPr>
        <w:t>A jelzőrendszeres házi segítségnyújtásra és a fogyatékos személyek otthonára vonatkozó 2023. évi Támogató Okiratok jóváhagyásáról</w:t>
      </w:r>
    </w:p>
    <w:p w14:paraId="727265BD" w14:textId="77777777" w:rsidR="00A436D8" w:rsidRPr="00217627" w:rsidRDefault="00A436D8" w:rsidP="00A436D8">
      <w:pPr>
        <w:spacing w:after="0" w:line="240" w:lineRule="auto"/>
        <w:jc w:val="both"/>
        <w:rPr>
          <w:rFonts w:ascii="Times New Roman" w:hAnsi="Times New Roman" w:cs="Times New Roman"/>
          <w:b/>
          <w:sz w:val="24"/>
          <w:szCs w:val="24"/>
          <w:u w:val="single"/>
        </w:rPr>
      </w:pPr>
      <w:r w:rsidRPr="00217627">
        <w:rPr>
          <w:rFonts w:ascii="Times New Roman" w:hAnsi="Times New Roman" w:cs="Times New Roman"/>
          <w:sz w:val="24"/>
          <w:szCs w:val="24"/>
        </w:rPr>
        <w:t xml:space="preserve">A képviselő-testület elfogadta a jelzőrendszeres házi segítségnyújtásra és a fogyatékos személyek otthonára vonatkozó 2023. évi támogató okiratok tartalmát, azzal a kikötéssel, hogy az éves támogatási összeg igényét, melyet már a korábbiakban is jelzett, fenntartja. </w:t>
      </w:r>
    </w:p>
    <w:p w14:paraId="29B5F52E" w14:textId="77777777" w:rsidR="00A436D8" w:rsidRPr="00217627" w:rsidRDefault="00A436D8" w:rsidP="00A436D8">
      <w:pPr>
        <w:spacing w:after="0" w:line="240" w:lineRule="auto"/>
        <w:jc w:val="both"/>
        <w:rPr>
          <w:rFonts w:ascii="Times New Roman" w:hAnsi="Times New Roman" w:cs="Times New Roman"/>
          <w:color w:val="000000"/>
          <w:sz w:val="24"/>
          <w:szCs w:val="24"/>
        </w:rPr>
      </w:pPr>
      <w:r w:rsidRPr="00217627">
        <w:rPr>
          <w:rFonts w:ascii="Times New Roman" w:hAnsi="Times New Roman" w:cs="Times New Roman"/>
          <w:color w:val="000000"/>
          <w:sz w:val="24"/>
          <w:szCs w:val="24"/>
        </w:rPr>
        <w:t>A döntésről tájékoztatásra került a Kornisné Liptay Elza Szociális és Gyermekjóléti Központ intézményvezetője, valamint a döntés megküldésre került a Slachta Margit Nemzeti Szociálpolitikai Intézet, valamint Belügyminisztérium részére is.</w:t>
      </w:r>
    </w:p>
    <w:p w14:paraId="448BA061" w14:textId="77777777" w:rsidR="00A436D8" w:rsidRPr="00217627" w:rsidRDefault="00A436D8" w:rsidP="00A436D8">
      <w:pPr>
        <w:spacing w:after="0" w:line="240" w:lineRule="auto"/>
        <w:jc w:val="both"/>
        <w:rPr>
          <w:rFonts w:ascii="Times New Roman" w:hAnsi="Times New Roman" w:cs="Times New Roman"/>
          <w:color w:val="000000"/>
          <w:sz w:val="24"/>
          <w:szCs w:val="24"/>
        </w:rPr>
      </w:pPr>
      <w:r w:rsidRPr="00217627">
        <w:rPr>
          <w:rFonts w:ascii="Times New Roman" w:hAnsi="Times New Roman" w:cs="Times New Roman"/>
          <w:color w:val="000000"/>
          <w:sz w:val="24"/>
          <w:szCs w:val="24"/>
        </w:rPr>
        <w:t xml:space="preserve">2023. év végéig a feladatokhoz plusz támogatás nem érkezett. </w:t>
      </w:r>
    </w:p>
    <w:p w14:paraId="3B948BB2" w14:textId="77777777" w:rsidR="00A436D8" w:rsidRPr="00217627" w:rsidRDefault="00A436D8" w:rsidP="00A436D8">
      <w:pPr>
        <w:spacing w:after="0" w:line="240" w:lineRule="auto"/>
        <w:rPr>
          <w:rFonts w:ascii="Times New Roman" w:hAnsi="Times New Roman" w:cs="Times New Roman"/>
          <w:b/>
          <w:sz w:val="24"/>
          <w:szCs w:val="24"/>
          <w:u w:val="single"/>
        </w:rPr>
      </w:pPr>
    </w:p>
    <w:p w14:paraId="4CBFF911"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186/2023. (VI. 29.) Kt. számú határozat</w:t>
      </w:r>
    </w:p>
    <w:p w14:paraId="7BC2CD00"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szCs w:val="24"/>
        </w:rPr>
        <w:t>A</w:t>
      </w:r>
      <w:r w:rsidRPr="00217627">
        <w:rPr>
          <w:rFonts w:ascii="Times New Roman" w:hAnsi="Times New Roman" w:cs="Times New Roman"/>
          <w:sz w:val="24"/>
          <w:szCs w:val="24"/>
        </w:rPr>
        <w:t xml:space="preserve"> </w:t>
      </w:r>
      <w:r w:rsidRPr="00217627">
        <w:rPr>
          <w:rFonts w:ascii="Times New Roman" w:hAnsi="Times New Roman" w:cs="Times New Roman"/>
          <w:b/>
          <w:sz w:val="24"/>
          <w:szCs w:val="24"/>
        </w:rPr>
        <w:t>Tiszavasvári Sporttelep használati jogának biztosítása a TSE részére a 2023/24-es bajnoki évre</w:t>
      </w:r>
    </w:p>
    <w:p w14:paraId="7B3F724E" w14:textId="77777777" w:rsidR="00A436D8" w:rsidRPr="00217627" w:rsidRDefault="00A436D8" w:rsidP="00A436D8">
      <w:pPr>
        <w:spacing w:after="0" w:line="240" w:lineRule="auto"/>
        <w:contextualSpacing/>
        <w:jc w:val="both"/>
        <w:rPr>
          <w:rFonts w:ascii="Times New Roman" w:hAnsi="Times New Roman" w:cs="Times New Roman"/>
          <w:sz w:val="24"/>
          <w:szCs w:val="24"/>
        </w:rPr>
      </w:pPr>
      <w:r w:rsidRPr="00217627">
        <w:rPr>
          <w:rFonts w:ascii="Times New Roman" w:hAnsi="Times New Roman" w:cs="Times New Roman"/>
          <w:sz w:val="24"/>
          <w:szCs w:val="24"/>
        </w:rPr>
        <w:t>A képviselő-testület elfogadta a Tiszavasvári Sportegyesület elnöke által a 2022/23-es bajnoki évadra vonatkozó használati szerződés alapján készített beszámolóját.</w:t>
      </w:r>
    </w:p>
    <w:p w14:paraId="4C111D89" w14:textId="77777777" w:rsidR="00A436D8" w:rsidRPr="00217627" w:rsidRDefault="00A436D8" w:rsidP="00A436D8">
      <w:pPr>
        <w:spacing w:after="0" w:line="240" w:lineRule="auto"/>
        <w:contextualSpacing/>
        <w:jc w:val="both"/>
        <w:rPr>
          <w:rFonts w:ascii="Times New Roman" w:hAnsi="Times New Roman" w:cs="Times New Roman"/>
          <w:sz w:val="24"/>
          <w:szCs w:val="24"/>
        </w:rPr>
      </w:pPr>
      <w:r w:rsidRPr="00217627">
        <w:rPr>
          <w:rFonts w:ascii="Times New Roman" w:hAnsi="Times New Roman" w:cs="Times New Roman"/>
          <w:sz w:val="24"/>
          <w:szCs w:val="24"/>
        </w:rPr>
        <w:t xml:space="preserve">Hozzájárult a Tiszavasvári Város Önkormányzata tulajdonában lévő tiszavasvári 2438 hrsz.-ú, a valóságban 4440 Tiszavasvári, Fehértói u. 2/b. szám alatt található Sporttelep megnevezésű ingatlanra vonatkozóan, </w:t>
      </w:r>
      <w:r w:rsidRPr="00217627">
        <w:rPr>
          <w:rFonts w:ascii="Times New Roman" w:hAnsi="Times New Roman" w:cs="Times New Roman"/>
          <w:color w:val="000000"/>
          <w:sz w:val="24"/>
          <w:szCs w:val="24"/>
        </w:rPr>
        <w:t>a TSE és a Tiva-Szolg Nonprofit Kft. között létrejövő, az ingyenes használati jogot biztosító szerződés megkötéséhez.</w:t>
      </w:r>
    </w:p>
    <w:p w14:paraId="47A6ECB5" w14:textId="77777777" w:rsidR="00A436D8" w:rsidRPr="00217627" w:rsidRDefault="00A436D8" w:rsidP="00A436D8">
      <w:pPr>
        <w:spacing w:after="0" w:line="240" w:lineRule="auto"/>
        <w:jc w:val="both"/>
        <w:rPr>
          <w:rFonts w:ascii="Times New Roman" w:hAnsi="Times New Roman" w:cs="Times New Roman"/>
          <w:color w:val="000000"/>
          <w:sz w:val="24"/>
          <w:szCs w:val="24"/>
        </w:rPr>
      </w:pPr>
      <w:r w:rsidRPr="00217627">
        <w:rPr>
          <w:rFonts w:ascii="Times New Roman" w:hAnsi="Times New Roman" w:cs="Times New Roman"/>
          <w:color w:val="000000"/>
          <w:sz w:val="24"/>
          <w:szCs w:val="24"/>
        </w:rPr>
        <w:t xml:space="preserve">A döntésről az érintett felek tájékoztatásra kerültek. </w:t>
      </w:r>
    </w:p>
    <w:p w14:paraId="69D3B0B8"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792F824B"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187/2023. (VI. 29.) Kt. számú határozat</w:t>
      </w:r>
    </w:p>
    <w:p w14:paraId="2EA67653" w14:textId="77777777" w:rsidR="00A436D8" w:rsidRPr="00217627" w:rsidRDefault="00A436D8" w:rsidP="00A436D8">
      <w:pPr>
        <w:spacing w:after="0" w:line="240" w:lineRule="auto"/>
        <w:ind w:left="2699" w:right="96" w:hanging="2699"/>
        <w:jc w:val="both"/>
        <w:rPr>
          <w:rFonts w:ascii="Times New Roman" w:hAnsi="Times New Roman" w:cs="Times New Roman"/>
          <w:b/>
          <w:bCs/>
          <w:sz w:val="24"/>
          <w:szCs w:val="24"/>
        </w:rPr>
      </w:pPr>
      <w:r w:rsidRPr="00217627">
        <w:rPr>
          <w:rFonts w:ascii="Times New Roman" w:hAnsi="Times New Roman" w:cs="Times New Roman"/>
          <w:b/>
          <w:sz w:val="24"/>
          <w:szCs w:val="24"/>
        </w:rPr>
        <w:t>Vágóhíd úti műfüves focipálya használati szabályzatáról</w:t>
      </w:r>
    </w:p>
    <w:p w14:paraId="43162A64" w14:textId="77777777" w:rsidR="00A436D8" w:rsidRPr="00217627" w:rsidRDefault="00A436D8" w:rsidP="00A436D8">
      <w:pPr>
        <w:suppressAutoHyphens/>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Vágóhíd úti műfüves focipálya használati szabályzatát, az abban foglalt tartalommal, jóváhagyta az abban meghatározott 6000 Ft/óra díjtétel alkalmazásához a használati díjra vonatkozóan. A döntés az üzemeltető, Tiva-Szolg Kft ügyvezetője részére megküldésre került. </w:t>
      </w:r>
    </w:p>
    <w:p w14:paraId="446508CF" w14:textId="77777777" w:rsidR="00A436D8" w:rsidRPr="00217627" w:rsidRDefault="00A436D8" w:rsidP="00A436D8">
      <w:pPr>
        <w:spacing w:after="0" w:line="240" w:lineRule="auto"/>
        <w:rPr>
          <w:rFonts w:ascii="Times New Roman" w:hAnsi="Times New Roman" w:cs="Times New Roman"/>
          <w:sz w:val="24"/>
          <w:szCs w:val="24"/>
        </w:rPr>
      </w:pPr>
    </w:p>
    <w:p w14:paraId="730FB5CD"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198/2023. (VIII. 3.) Kt. számú határozat</w:t>
      </w:r>
    </w:p>
    <w:p w14:paraId="3CBE7A0D" w14:textId="77777777" w:rsidR="00A436D8" w:rsidRPr="00217627" w:rsidRDefault="00A436D8" w:rsidP="00A436D8">
      <w:pPr>
        <w:spacing w:after="0" w:line="240" w:lineRule="auto"/>
        <w:jc w:val="both"/>
        <w:rPr>
          <w:rFonts w:ascii="Times New Roman" w:hAnsi="Times New Roman" w:cs="Times New Roman"/>
          <w:b/>
          <w:bCs/>
          <w:sz w:val="24"/>
          <w:szCs w:val="24"/>
        </w:rPr>
      </w:pPr>
      <w:r w:rsidRPr="00217627">
        <w:rPr>
          <w:rFonts w:ascii="Times New Roman" w:hAnsi="Times New Roman" w:cs="Times New Roman"/>
          <w:b/>
          <w:sz w:val="24"/>
          <w:szCs w:val="24"/>
        </w:rPr>
        <w:t>A rászoruló gyermekek szünidei étkeztetéséhez kapcsolódó többletfinanszírozás kezdeményezéséről</w:t>
      </w:r>
    </w:p>
    <w:p w14:paraId="725D12DF" w14:textId="77777777" w:rsidR="00A436D8" w:rsidRPr="00217627" w:rsidRDefault="00A436D8" w:rsidP="00A436D8">
      <w:pPr>
        <w:tabs>
          <w:tab w:val="left" w:pos="4253"/>
          <w:tab w:val="left" w:pos="5529"/>
        </w:tabs>
        <w:spacing w:after="0" w:line="240" w:lineRule="auto"/>
        <w:jc w:val="both"/>
        <w:rPr>
          <w:rFonts w:ascii="Times New Roman" w:hAnsi="Times New Roman" w:cs="Times New Roman"/>
          <w:bCs/>
          <w:sz w:val="24"/>
          <w:szCs w:val="24"/>
          <w:lang w:eastAsia="hu-HU"/>
        </w:rPr>
      </w:pPr>
      <w:r w:rsidRPr="00217627">
        <w:rPr>
          <w:rFonts w:ascii="Times New Roman" w:hAnsi="Times New Roman" w:cs="Times New Roman"/>
          <w:sz w:val="24"/>
          <w:szCs w:val="24"/>
          <w:lang w:eastAsia="hu-HU"/>
        </w:rPr>
        <w:t>Kezdeményezte a képviselő-testület a Belügyminisztérium felé a szünidei étkeztetés jelenlegi finanszírozási rendszere felülvizsgálatát.</w:t>
      </w:r>
    </w:p>
    <w:p w14:paraId="77A9E028" w14:textId="77777777" w:rsidR="00A436D8" w:rsidRPr="00217627" w:rsidRDefault="00A436D8" w:rsidP="00A436D8">
      <w:pPr>
        <w:tabs>
          <w:tab w:val="left" w:pos="567"/>
        </w:tabs>
        <w:spacing w:after="0" w:line="240" w:lineRule="auto"/>
        <w:jc w:val="both"/>
        <w:rPr>
          <w:rFonts w:ascii="Times New Roman" w:hAnsi="Times New Roman" w:cs="Times New Roman"/>
          <w:sz w:val="24"/>
          <w:szCs w:val="24"/>
          <w:lang w:eastAsia="hu-HU"/>
        </w:rPr>
      </w:pPr>
      <w:r w:rsidRPr="00217627">
        <w:rPr>
          <w:rFonts w:ascii="Times New Roman" w:hAnsi="Times New Roman" w:cs="Times New Roman"/>
          <w:sz w:val="24"/>
          <w:szCs w:val="24"/>
          <w:lang w:eastAsia="hu-HU"/>
        </w:rPr>
        <w:t xml:space="preserve">Kezdeményezte az intézményi gyermekétkeztetéssel együtt kezelve felülvizsgálatát a finanszírozásnak, függetlenül az adóerő képességtől az adagszám és fajlagos költség alapján. </w:t>
      </w:r>
    </w:p>
    <w:p w14:paraId="4B095524" w14:textId="77777777" w:rsidR="00A436D8" w:rsidRPr="00217627" w:rsidRDefault="00A436D8" w:rsidP="00A436D8">
      <w:pPr>
        <w:tabs>
          <w:tab w:val="left" w:pos="567"/>
        </w:tabs>
        <w:spacing w:after="0" w:line="240" w:lineRule="auto"/>
        <w:jc w:val="both"/>
        <w:rPr>
          <w:rFonts w:ascii="Times New Roman" w:hAnsi="Times New Roman" w:cs="Times New Roman"/>
          <w:sz w:val="24"/>
          <w:szCs w:val="24"/>
          <w:lang w:eastAsia="hu-HU"/>
        </w:rPr>
      </w:pPr>
      <w:r w:rsidRPr="00217627">
        <w:rPr>
          <w:rFonts w:ascii="Times New Roman" w:hAnsi="Times New Roman" w:cs="Times New Roman"/>
          <w:sz w:val="24"/>
          <w:szCs w:val="24"/>
          <w:lang w:eastAsia="hu-HU"/>
        </w:rPr>
        <w:t xml:space="preserve">Kezdeményezte továbbá többletfinanszírozást biztosítását a feladathoz. </w:t>
      </w:r>
    </w:p>
    <w:p w14:paraId="40143499" w14:textId="77777777" w:rsidR="00A436D8" w:rsidRPr="00217627" w:rsidRDefault="00A436D8" w:rsidP="00A436D8">
      <w:pPr>
        <w:tabs>
          <w:tab w:val="left" w:pos="567"/>
        </w:tabs>
        <w:spacing w:after="0" w:line="240" w:lineRule="auto"/>
        <w:jc w:val="both"/>
        <w:rPr>
          <w:rFonts w:ascii="Times New Roman" w:hAnsi="Times New Roman" w:cs="Times New Roman"/>
          <w:bCs/>
          <w:sz w:val="24"/>
          <w:szCs w:val="24"/>
          <w:lang w:eastAsia="hu-HU"/>
        </w:rPr>
      </w:pPr>
      <w:r w:rsidRPr="00217627">
        <w:rPr>
          <w:rFonts w:ascii="Times New Roman" w:hAnsi="Times New Roman" w:cs="Times New Roman"/>
          <w:bCs/>
          <w:sz w:val="24"/>
          <w:szCs w:val="24"/>
          <w:lang w:eastAsia="hu-HU"/>
        </w:rPr>
        <w:lastRenderedPageBreak/>
        <w:t xml:space="preserve">A minisztériumnak a kezdeményezés megküldésre került, arra nemleges válasz érkezett, költségvetési keret hiányára hivatkozva. </w:t>
      </w:r>
    </w:p>
    <w:p w14:paraId="29E21C66" w14:textId="77777777" w:rsidR="00A436D8" w:rsidRPr="00217627" w:rsidRDefault="00A436D8" w:rsidP="00A436D8">
      <w:pPr>
        <w:spacing w:after="0" w:line="240" w:lineRule="auto"/>
        <w:rPr>
          <w:rFonts w:ascii="Times New Roman" w:hAnsi="Times New Roman" w:cs="Times New Roman"/>
          <w:b/>
          <w:sz w:val="24"/>
          <w:szCs w:val="24"/>
          <w:u w:val="single"/>
        </w:rPr>
      </w:pPr>
    </w:p>
    <w:p w14:paraId="626837BD"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237/2023. (IX. 28.) Kt. számú határozat</w:t>
      </w:r>
    </w:p>
    <w:p w14:paraId="532F40D3" w14:textId="77777777" w:rsidR="00A436D8" w:rsidRPr="00217627" w:rsidRDefault="00A436D8" w:rsidP="00A436D8">
      <w:pPr>
        <w:spacing w:after="0" w:line="240" w:lineRule="auto"/>
        <w:ind w:right="98"/>
        <w:contextualSpacing/>
        <w:jc w:val="both"/>
        <w:rPr>
          <w:rFonts w:ascii="Times New Roman" w:hAnsi="Times New Roman" w:cs="Times New Roman"/>
          <w:b/>
          <w:sz w:val="24"/>
          <w:szCs w:val="24"/>
          <w:lang w:eastAsia="hu-HU"/>
        </w:rPr>
      </w:pPr>
      <w:r w:rsidRPr="00217627">
        <w:rPr>
          <w:rFonts w:ascii="Times New Roman" w:hAnsi="Times New Roman" w:cs="Times New Roman"/>
          <w:b/>
          <w:sz w:val="24"/>
          <w:szCs w:val="24"/>
          <w:lang w:eastAsia="hu-HU"/>
        </w:rPr>
        <w:t>Tájékoztatás hulladékgazdálkodással kapcsolatban kezdeményezett intézkedésekről</w:t>
      </w:r>
    </w:p>
    <w:p w14:paraId="56D6BF75"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Több hulladékgazdálkodással kapcsolatos kérdésben kezdeményezéseket, tájékoztatás kéréseket fogadott el a képviselő-testület. Ezen kezdeményezés testületi ülést követően megküldésre került a MOHU Mol Hulladékgazdálkodási Kft és a Belügyminisztérium részére is. </w:t>
      </w:r>
    </w:p>
    <w:p w14:paraId="077BDF6C"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MOHU ügyfélszolgálatától 2023. 10. 18. napján e-mailben kaptunk választ a felvetett problémákra. ezek egy részének a tisztázása még mai napig folyamatban van. 2024. év elején a Szabolcs-Szatmár-Bereg Vármegyei Környezetvédelmi Főosztály vezetőjénél is személyes egyeztetésre került sor a felmerülő napi problémákkal kapcsolatban. Újabb tájékoztatás kérő levelet küldtünk a minisztérium felé, most már jogszabály módosítás kezdeményezést kérve. </w:t>
      </w:r>
    </w:p>
    <w:p w14:paraId="3636E5A3"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Erre 2024. március elején érkezett válasz, részben választ adva a kérdéseinkre. Az ügyben további személyes egyeztetések történnek, és a Tiva-Szolg Kft tájékoztatásra kerül a megkapott információkról a szabályszerű működése érdekében. </w:t>
      </w:r>
    </w:p>
    <w:p w14:paraId="731468EA" w14:textId="77777777" w:rsidR="00A436D8" w:rsidRPr="00217627" w:rsidRDefault="00A436D8" w:rsidP="00A436D8">
      <w:pPr>
        <w:spacing w:after="0" w:line="240" w:lineRule="auto"/>
        <w:jc w:val="both"/>
        <w:rPr>
          <w:rFonts w:ascii="Times New Roman" w:hAnsi="Times New Roman" w:cs="Times New Roman"/>
          <w:sz w:val="24"/>
          <w:szCs w:val="24"/>
        </w:rPr>
      </w:pPr>
    </w:p>
    <w:p w14:paraId="7109DCE1"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271/2023. (X. 16.) Kt. számú határozat</w:t>
      </w:r>
    </w:p>
    <w:p w14:paraId="226B97F4" w14:textId="77777777" w:rsidR="00A436D8" w:rsidRPr="00217627" w:rsidRDefault="00A436D8" w:rsidP="00A436D8">
      <w:pPr>
        <w:spacing w:after="0" w:line="240" w:lineRule="auto"/>
        <w:jc w:val="both"/>
        <w:rPr>
          <w:rFonts w:ascii="Times New Roman" w:hAnsi="Times New Roman" w:cs="Times New Roman"/>
          <w:b/>
          <w:sz w:val="24"/>
          <w:szCs w:val="24"/>
        </w:rPr>
      </w:pPr>
      <w:r w:rsidRPr="00217627">
        <w:rPr>
          <w:rFonts w:ascii="Times New Roman" w:hAnsi="Times New Roman" w:cs="Times New Roman"/>
          <w:b/>
          <w:sz w:val="24"/>
        </w:rPr>
        <w:t xml:space="preserve">Döntés a </w:t>
      </w:r>
      <w:r w:rsidRPr="00217627">
        <w:rPr>
          <w:rFonts w:ascii="Times New Roman" w:hAnsi="Times New Roman" w:cs="Times New Roman"/>
          <w:b/>
          <w:sz w:val="24"/>
          <w:szCs w:val="24"/>
        </w:rPr>
        <w:t>Kornisné Liptay Elza Szociális és Gyermekjóléti Központ ellátottainak biztosított étkeztetés ellenőrzésére tervezett ideiglenes bizottságról</w:t>
      </w:r>
    </w:p>
    <w:p w14:paraId="14B13AFE" w14:textId="77777777" w:rsidR="00A436D8" w:rsidRPr="00217627" w:rsidRDefault="00A436D8" w:rsidP="00A436D8">
      <w:pPr>
        <w:spacing w:after="0" w:line="240" w:lineRule="auto"/>
        <w:jc w:val="both"/>
        <w:rPr>
          <w:rFonts w:ascii="Times New Roman" w:hAnsi="Times New Roman" w:cs="Times New Roman"/>
          <w:bCs/>
          <w:sz w:val="24"/>
          <w:szCs w:val="24"/>
        </w:rPr>
      </w:pPr>
      <w:r w:rsidRPr="00217627">
        <w:rPr>
          <w:rFonts w:ascii="Times New Roman" w:hAnsi="Times New Roman" w:cs="Times New Roman"/>
          <w:bCs/>
          <w:sz w:val="24"/>
          <w:szCs w:val="24"/>
        </w:rPr>
        <w:t xml:space="preserve">A képviselő-testület a 262/2023 (IX.28.) kt. sz. határozatával döntött egy ideiglenes bizottság felállítása kezdeményezéséről a Kornisné Központ étkeztetése személyes ellenőrzése érdekében. </w:t>
      </w:r>
    </w:p>
    <w:p w14:paraId="6E30E375"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képviselő-testületi tagoknak a bizottsági munkára való felkérés kiküldésre került, arra </w:t>
      </w:r>
    </w:p>
    <w:p w14:paraId="649300C1" w14:textId="77777777" w:rsidR="00A436D8" w:rsidRPr="00217627" w:rsidRDefault="00A436D8" w:rsidP="00A436D8">
      <w:pPr>
        <w:spacing w:after="0" w:line="240" w:lineRule="auto"/>
        <w:jc w:val="both"/>
        <w:rPr>
          <w:rFonts w:ascii="Times New Roman" w:hAnsi="Times New Roman" w:cs="Times New Roman"/>
          <w:sz w:val="24"/>
          <w:szCs w:val="24"/>
          <w:lang w:bidi="hi-IN"/>
        </w:rPr>
      </w:pPr>
      <w:r w:rsidRPr="00217627">
        <w:rPr>
          <w:rFonts w:ascii="Times New Roman" w:hAnsi="Times New Roman" w:cs="Times New Roman"/>
          <w:bCs/>
          <w:sz w:val="24"/>
          <w:szCs w:val="24"/>
        </w:rPr>
        <w:t xml:space="preserve">A bizottság munkájára 2 fő jelentkezett. </w:t>
      </w:r>
      <w:r w:rsidRPr="00217627">
        <w:rPr>
          <w:rFonts w:ascii="Times New Roman" w:hAnsi="Times New Roman" w:cs="Times New Roman"/>
          <w:sz w:val="24"/>
          <w:szCs w:val="24"/>
          <w:lang w:bidi="hi-IN"/>
        </w:rPr>
        <w:t xml:space="preserve">A bizottság megalakításához minimum 3 fő szükséges, így az nem tudott megalakulni. </w:t>
      </w:r>
    </w:p>
    <w:p w14:paraId="7690D2B0" w14:textId="77777777" w:rsidR="00A436D8" w:rsidRPr="00217627" w:rsidRDefault="00A436D8" w:rsidP="00A436D8">
      <w:pPr>
        <w:spacing w:after="0" w:line="240" w:lineRule="auto"/>
        <w:jc w:val="both"/>
        <w:rPr>
          <w:rFonts w:ascii="Times New Roman" w:hAnsi="Times New Roman" w:cs="Times New Roman"/>
          <w:bCs/>
          <w:sz w:val="24"/>
          <w:szCs w:val="24"/>
        </w:rPr>
      </w:pPr>
      <w:r w:rsidRPr="00217627">
        <w:rPr>
          <w:rFonts w:ascii="Times New Roman" w:hAnsi="Times New Roman" w:cs="Times New Roman"/>
          <w:bCs/>
          <w:sz w:val="24"/>
          <w:szCs w:val="24"/>
        </w:rPr>
        <w:t xml:space="preserve">Képviselő-testület elfogadta, hogy </w:t>
      </w:r>
      <w:r w:rsidRPr="00217627">
        <w:rPr>
          <w:rFonts w:ascii="Times New Roman" w:hAnsi="Times New Roman" w:cs="Times New Roman"/>
          <w:sz w:val="24"/>
          <w:szCs w:val="24"/>
        </w:rPr>
        <w:t xml:space="preserve">Kornisné Liptay Elza Szociális és Gyermekjóléti Központ ellátottainak biztosított étkeztetés ellenőrzésére tervezett ideiglenes bizottság </w:t>
      </w:r>
      <w:r w:rsidRPr="00217627">
        <w:rPr>
          <w:rFonts w:ascii="Times New Roman" w:hAnsi="Times New Roman" w:cs="Times New Roman"/>
          <w:sz w:val="24"/>
          <w:szCs w:val="24"/>
          <w:lang w:bidi="hi-IN"/>
        </w:rPr>
        <w:t>minimális taglétszám hiányában nem tudott megalakulni.</w:t>
      </w:r>
    </w:p>
    <w:p w14:paraId="2CEF9D54" w14:textId="77777777" w:rsidR="00A436D8" w:rsidRPr="00217627" w:rsidRDefault="00A436D8" w:rsidP="00A436D8">
      <w:pPr>
        <w:spacing w:after="0" w:line="240" w:lineRule="auto"/>
        <w:rPr>
          <w:rFonts w:ascii="Times New Roman" w:hAnsi="Times New Roman" w:cs="Times New Roman"/>
          <w:sz w:val="24"/>
          <w:szCs w:val="24"/>
          <w:u w:val="single"/>
        </w:rPr>
      </w:pPr>
    </w:p>
    <w:p w14:paraId="7F736EDC"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273/2023. (X. 16.) Kt. számú határozat</w:t>
      </w:r>
    </w:p>
    <w:p w14:paraId="0A70FBD7" w14:textId="77777777" w:rsidR="00A436D8" w:rsidRPr="00217627" w:rsidRDefault="00A436D8" w:rsidP="00A436D8">
      <w:pPr>
        <w:autoSpaceDE w:val="0"/>
        <w:autoSpaceDN w:val="0"/>
        <w:adjustRightInd w:val="0"/>
        <w:spacing w:after="0" w:line="240" w:lineRule="auto"/>
        <w:jc w:val="both"/>
        <w:rPr>
          <w:rFonts w:ascii="Times New Roman" w:hAnsi="Times New Roman" w:cs="Times New Roman"/>
          <w:b/>
          <w:sz w:val="24"/>
          <w:szCs w:val="24"/>
          <w:lang w:bidi="hi-IN"/>
        </w:rPr>
      </w:pPr>
      <w:r w:rsidRPr="00217627">
        <w:rPr>
          <w:rFonts w:ascii="Times New Roman" w:hAnsi="Times New Roman" w:cs="Times New Roman"/>
          <w:b/>
          <w:sz w:val="24"/>
          <w:szCs w:val="24"/>
          <w:lang w:bidi="hi-IN"/>
        </w:rPr>
        <w:t>Tiszavasvári Város Önkormányzatának véleménye az iskolák felvételi körzethatárairól</w:t>
      </w:r>
    </w:p>
    <w:p w14:paraId="2B7A1BC8" w14:textId="77777777" w:rsidR="00A436D8" w:rsidRPr="00217627" w:rsidRDefault="00A436D8" w:rsidP="00A436D8">
      <w:pPr>
        <w:spacing w:after="0" w:line="240" w:lineRule="auto"/>
        <w:jc w:val="both"/>
        <w:rPr>
          <w:rFonts w:ascii="Times New Roman" w:hAnsi="Times New Roman" w:cs="Times New Roman"/>
          <w:sz w:val="24"/>
          <w:szCs w:val="24"/>
          <w:lang w:bidi="hi-IN"/>
        </w:rPr>
      </w:pPr>
      <w:r w:rsidRPr="00217627">
        <w:rPr>
          <w:rFonts w:ascii="Times New Roman" w:hAnsi="Times New Roman" w:cs="Times New Roman"/>
          <w:sz w:val="24"/>
          <w:szCs w:val="24"/>
          <w:lang w:bidi="hi-IN"/>
        </w:rPr>
        <w:t>A képviselő-testület a Tiszavasvári Kabay János Általános Iskola felvételi körzethatára Tiszavasvári Város közigazgatási területére történő megállapítását támogatta.</w:t>
      </w:r>
    </w:p>
    <w:p w14:paraId="40E50B1D" w14:textId="2AEC7E0D" w:rsidR="00A436D8" w:rsidRPr="00217627" w:rsidRDefault="00A436D8" w:rsidP="00A436D8">
      <w:pPr>
        <w:autoSpaceDE w:val="0"/>
        <w:autoSpaceDN w:val="0"/>
        <w:adjustRightInd w:val="0"/>
        <w:spacing w:after="0" w:line="240" w:lineRule="auto"/>
        <w:jc w:val="both"/>
        <w:rPr>
          <w:rFonts w:ascii="Times New Roman" w:hAnsi="Times New Roman" w:cs="Times New Roman"/>
          <w:sz w:val="24"/>
          <w:szCs w:val="24"/>
          <w:lang w:bidi="hi-IN"/>
        </w:rPr>
      </w:pPr>
      <w:r w:rsidRPr="00217627">
        <w:rPr>
          <w:rFonts w:ascii="Times New Roman" w:hAnsi="Times New Roman" w:cs="Times New Roman"/>
          <w:sz w:val="24"/>
          <w:szCs w:val="24"/>
          <w:lang w:bidi="hi-IN"/>
        </w:rPr>
        <w:t xml:space="preserve">A testület határozatáról a Nyíregyházi Tankerületi Központ tájékoztatásra került, valamint a kért hátrányos helyzetű létszámról szóló adatszolgáltatást 2023. október 31. megküldtük. </w:t>
      </w:r>
    </w:p>
    <w:p w14:paraId="2DE82BC2"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3EE36B3F"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306/2023. (XI. 30.) Kt. számú határozat</w:t>
      </w:r>
    </w:p>
    <w:p w14:paraId="35962B73" w14:textId="77777777" w:rsidR="00A436D8" w:rsidRPr="00217627" w:rsidRDefault="00A436D8" w:rsidP="00A436D8">
      <w:pPr>
        <w:spacing w:after="0" w:line="240" w:lineRule="auto"/>
        <w:ind w:left="2700" w:right="98" w:hanging="2700"/>
        <w:rPr>
          <w:rFonts w:ascii="Times New Roman" w:hAnsi="Times New Roman" w:cs="Times New Roman"/>
          <w:b/>
          <w:bCs/>
          <w:sz w:val="24"/>
          <w:szCs w:val="24"/>
        </w:rPr>
      </w:pPr>
      <w:r w:rsidRPr="00217627">
        <w:rPr>
          <w:rFonts w:ascii="Times New Roman" w:hAnsi="Times New Roman" w:cs="Times New Roman"/>
          <w:b/>
          <w:sz w:val="24"/>
          <w:szCs w:val="24"/>
        </w:rPr>
        <w:t>Belső ellenőri feladatok ellátásáról</w:t>
      </w:r>
    </w:p>
    <w:p w14:paraId="5D0DB344"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belső ellenőri feladatok 2024-25. évi ellátásával Graczka István, belső ellenőrt bízta meg a képviselő-testület. Az intézményvezetők tájékoztatásra kerültek. A belső ellenőr folyamatosan ellátja munkáját, előkészíti a szükséges terveket, szabályzatokat, melyek feladatkörében felmerülnek. </w:t>
      </w:r>
    </w:p>
    <w:p w14:paraId="71A32565" w14:textId="77777777" w:rsidR="00A436D8" w:rsidRPr="00217627" w:rsidRDefault="00A436D8" w:rsidP="00A436D8">
      <w:pPr>
        <w:spacing w:after="0" w:line="240" w:lineRule="auto"/>
        <w:rPr>
          <w:rFonts w:ascii="Times New Roman" w:hAnsi="Times New Roman" w:cs="Times New Roman"/>
          <w:b/>
          <w:sz w:val="24"/>
          <w:szCs w:val="24"/>
          <w:u w:val="single"/>
        </w:rPr>
      </w:pPr>
    </w:p>
    <w:p w14:paraId="1ADE90E6"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307/2023. (XI. 30.) Kt. számú határozat</w:t>
      </w:r>
    </w:p>
    <w:p w14:paraId="67698F1C" w14:textId="77777777" w:rsidR="00A436D8" w:rsidRPr="00217627" w:rsidRDefault="00A436D8" w:rsidP="00A436D8">
      <w:pPr>
        <w:spacing w:after="0" w:line="240" w:lineRule="auto"/>
        <w:rPr>
          <w:rFonts w:ascii="Times New Roman" w:hAnsi="Times New Roman" w:cs="Times New Roman"/>
          <w:b/>
          <w:sz w:val="24"/>
          <w:szCs w:val="24"/>
        </w:rPr>
      </w:pPr>
      <w:r w:rsidRPr="00217627">
        <w:rPr>
          <w:rFonts w:ascii="Times New Roman" w:hAnsi="Times New Roman" w:cs="Times New Roman"/>
          <w:b/>
          <w:sz w:val="24"/>
          <w:szCs w:val="24"/>
        </w:rPr>
        <w:t>Tiszavasvári Város Önkormányzata 2024. évi belső ellenőrzési tervéről</w:t>
      </w:r>
    </w:p>
    <w:p w14:paraId="57A410EB" w14:textId="77777777" w:rsidR="00A436D8"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jóváhagyta az önkormányzati 2024. évi belső ellenőrzési tervet, valamit az ahhoz kapcsolódó intézményenként kockázatelemzéseket. Ezekről az intézményvezetők tájékoztatásra kerültek. Az ellenőrzések terveknek megfelelően megkezdődtek. </w:t>
      </w:r>
    </w:p>
    <w:p w14:paraId="757D222B" w14:textId="77777777" w:rsidR="00A436D8" w:rsidRDefault="00A436D8" w:rsidP="00A436D8">
      <w:pPr>
        <w:spacing w:after="0" w:line="240" w:lineRule="auto"/>
        <w:jc w:val="both"/>
        <w:rPr>
          <w:rFonts w:ascii="Times New Roman" w:hAnsi="Times New Roman" w:cs="Times New Roman"/>
          <w:sz w:val="24"/>
          <w:szCs w:val="24"/>
        </w:rPr>
      </w:pPr>
    </w:p>
    <w:p w14:paraId="52061EB7" w14:textId="77777777" w:rsidR="00A436D8" w:rsidRDefault="00A436D8" w:rsidP="00A436D8">
      <w:pPr>
        <w:spacing w:after="0" w:line="240" w:lineRule="auto"/>
        <w:jc w:val="both"/>
        <w:rPr>
          <w:rFonts w:ascii="Times New Roman" w:hAnsi="Times New Roman" w:cs="Times New Roman"/>
          <w:sz w:val="24"/>
          <w:szCs w:val="24"/>
        </w:rPr>
      </w:pPr>
    </w:p>
    <w:p w14:paraId="3EC1C698" w14:textId="77777777" w:rsidR="00A436D8" w:rsidRPr="00217627" w:rsidRDefault="00A436D8" w:rsidP="00A436D8">
      <w:pPr>
        <w:spacing w:after="0" w:line="240" w:lineRule="auto"/>
        <w:jc w:val="both"/>
        <w:rPr>
          <w:rFonts w:ascii="Times New Roman" w:hAnsi="Times New Roman" w:cs="Times New Roman"/>
          <w:sz w:val="24"/>
          <w:szCs w:val="24"/>
        </w:rPr>
      </w:pPr>
    </w:p>
    <w:p w14:paraId="4C29E8DA"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7ED6D918"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308/2023. (XI. 30.) Kt. számú határozat</w:t>
      </w:r>
    </w:p>
    <w:p w14:paraId="13536F1F" w14:textId="77777777" w:rsidR="00A436D8" w:rsidRPr="00217627" w:rsidRDefault="00A436D8" w:rsidP="00A436D8">
      <w:pPr>
        <w:spacing w:after="0" w:line="240" w:lineRule="auto"/>
        <w:ind w:left="2700" w:right="98" w:hanging="2700"/>
        <w:jc w:val="both"/>
        <w:rPr>
          <w:rFonts w:ascii="Times New Roman" w:hAnsi="Times New Roman" w:cs="Times New Roman"/>
          <w:b/>
          <w:bCs/>
          <w:sz w:val="24"/>
          <w:szCs w:val="24"/>
        </w:rPr>
      </w:pPr>
      <w:r w:rsidRPr="00217627">
        <w:rPr>
          <w:rFonts w:ascii="Times New Roman" w:hAnsi="Times New Roman" w:cs="Times New Roman"/>
          <w:b/>
          <w:sz w:val="24"/>
          <w:szCs w:val="24"/>
        </w:rPr>
        <w:t>A 2024. évi közfoglalkoztatási javaslatról</w:t>
      </w:r>
    </w:p>
    <w:p w14:paraId="02DAC66A" w14:textId="77777777" w:rsidR="00A436D8" w:rsidRPr="00217627" w:rsidRDefault="00A436D8" w:rsidP="00A436D8">
      <w:pPr>
        <w:spacing w:after="0" w:line="240" w:lineRule="auto"/>
        <w:ind w:right="98"/>
        <w:jc w:val="both"/>
        <w:rPr>
          <w:rFonts w:ascii="Times New Roman" w:hAnsi="Times New Roman" w:cs="Times New Roman"/>
          <w:bCs/>
          <w:sz w:val="24"/>
          <w:szCs w:val="24"/>
        </w:rPr>
      </w:pPr>
      <w:r w:rsidRPr="00217627">
        <w:rPr>
          <w:rFonts w:ascii="Times New Roman" w:hAnsi="Times New Roman" w:cs="Times New Roman"/>
          <w:bCs/>
          <w:sz w:val="24"/>
          <w:szCs w:val="24"/>
        </w:rPr>
        <w:t xml:space="preserve">Elfogadta a képviselő-testület a 2024. évi közmunka programokhoz megfogalmazott képviselői, intézményi, polgármesteri javaslatokat, melyekről a közfoglalkoztatást lebonyolító, szervező Tiva-Szolg Kft. tájékoztatásra került. </w:t>
      </w:r>
    </w:p>
    <w:p w14:paraId="1DFA954B" w14:textId="77777777" w:rsidR="00A436D8" w:rsidRPr="00217627" w:rsidRDefault="00A436D8" w:rsidP="00A436D8">
      <w:pPr>
        <w:spacing w:after="0" w:line="240" w:lineRule="auto"/>
        <w:jc w:val="both"/>
        <w:rPr>
          <w:rFonts w:ascii="Times New Roman" w:hAnsi="Times New Roman" w:cs="Times New Roman"/>
          <w:b/>
          <w:sz w:val="24"/>
          <w:szCs w:val="24"/>
          <w:u w:val="single"/>
        </w:rPr>
      </w:pPr>
    </w:p>
    <w:p w14:paraId="313E2E59"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309/2023. (XI. 30.) Kt. számú határozat</w:t>
      </w:r>
    </w:p>
    <w:p w14:paraId="3984DD7B" w14:textId="77777777" w:rsidR="00A436D8" w:rsidRPr="00217627" w:rsidRDefault="00A436D8" w:rsidP="00A436D8">
      <w:pPr>
        <w:spacing w:after="0" w:line="240" w:lineRule="auto"/>
        <w:ind w:right="98"/>
        <w:contextualSpacing/>
        <w:jc w:val="both"/>
        <w:rPr>
          <w:rFonts w:ascii="Times New Roman" w:hAnsi="Times New Roman" w:cs="Times New Roman"/>
          <w:b/>
          <w:sz w:val="24"/>
          <w:szCs w:val="24"/>
          <w:lang w:eastAsia="hu-HU"/>
        </w:rPr>
      </w:pPr>
      <w:r w:rsidRPr="00217627">
        <w:rPr>
          <w:rFonts w:ascii="Times New Roman" w:hAnsi="Times New Roman" w:cs="Times New Roman"/>
          <w:b/>
          <w:sz w:val="24"/>
          <w:szCs w:val="24"/>
          <w:lang w:eastAsia="hu-HU"/>
        </w:rPr>
        <w:t>A fogyatékos személyek otthonára vonatkozó 2023. évi többlettámogatási igény kezdeményezéséről</w:t>
      </w:r>
    </w:p>
    <w:p w14:paraId="393186A9" w14:textId="77777777" w:rsidR="00A436D8" w:rsidRPr="00217627" w:rsidRDefault="00A436D8" w:rsidP="00A436D8">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és támogatta azt a többletfinanszírozás kezdeményező levelet, mely a határozat melléklete, és amiben a fogyatékos személyek otthonához kérte a testület még a 2023. évre 66.746.297 Ft támogatás biztosítását. </w:t>
      </w:r>
    </w:p>
    <w:p w14:paraId="3C07C61B" w14:textId="77777777" w:rsidR="00A436D8" w:rsidRPr="00217627" w:rsidRDefault="00A436D8" w:rsidP="00A436D8">
      <w:pPr>
        <w:spacing w:after="0" w:line="240" w:lineRule="auto"/>
        <w:jc w:val="both"/>
        <w:rPr>
          <w:rFonts w:ascii="Times New Roman" w:hAnsi="Times New Roman" w:cs="Times New Roman"/>
          <w:color w:val="000000"/>
          <w:sz w:val="24"/>
          <w:szCs w:val="24"/>
        </w:rPr>
      </w:pPr>
      <w:r w:rsidRPr="00217627">
        <w:rPr>
          <w:rFonts w:ascii="Times New Roman" w:hAnsi="Times New Roman" w:cs="Times New Roman"/>
          <w:color w:val="000000"/>
          <w:sz w:val="24"/>
          <w:szCs w:val="24"/>
        </w:rPr>
        <w:t xml:space="preserve">A döntésről tájékoztatásra került a Kornisné Liptay Elza Szociális és Gyermekjóléti Központ intézményvezetője, valamint az megküldésre került a Slachta Margit Nemzeti Szociálpolitikai Intézet részére is. </w:t>
      </w:r>
    </w:p>
    <w:p w14:paraId="1147C2F1" w14:textId="77777777" w:rsidR="00A436D8" w:rsidRPr="00217627" w:rsidRDefault="00A436D8" w:rsidP="00A436D8">
      <w:pPr>
        <w:spacing w:after="0" w:line="240" w:lineRule="auto"/>
        <w:jc w:val="both"/>
        <w:rPr>
          <w:rFonts w:ascii="Times New Roman" w:hAnsi="Times New Roman" w:cs="Times New Roman"/>
          <w:color w:val="000000"/>
          <w:sz w:val="24"/>
          <w:szCs w:val="24"/>
        </w:rPr>
      </w:pPr>
      <w:r w:rsidRPr="00217627">
        <w:rPr>
          <w:rFonts w:ascii="Times New Roman" w:hAnsi="Times New Roman" w:cs="Times New Roman"/>
          <w:color w:val="000000"/>
          <w:sz w:val="24"/>
          <w:szCs w:val="24"/>
        </w:rPr>
        <w:t xml:space="preserve">2023. év végéig a feladathoz plusz támogatás nem érkezett. A tárgyalások azonban tovább folynak, és a tavalyi 100% támogatásra is igényt tart önkormányzatunk a továbbiakban is. </w:t>
      </w:r>
    </w:p>
    <w:p w14:paraId="090E55D2" w14:textId="77777777" w:rsidR="00A436D8" w:rsidRPr="00217627" w:rsidRDefault="00A436D8" w:rsidP="00A436D8">
      <w:pPr>
        <w:spacing w:after="0" w:line="240" w:lineRule="auto"/>
        <w:rPr>
          <w:rFonts w:ascii="Times New Roman" w:hAnsi="Times New Roman" w:cs="Times New Roman"/>
          <w:b/>
          <w:sz w:val="24"/>
          <w:szCs w:val="24"/>
          <w:u w:val="single"/>
        </w:rPr>
      </w:pPr>
    </w:p>
    <w:p w14:paraId="05FF0A99" w14:textId="77777777" w:rsidR="00A436D8" w:rsidRPr="00217627" w:rsidRDefault="00A436D8" w:rsidP="00A436D8">
      <w:pPr>
        <w:spacing w:after="0" w:line="240" w:lineRule="auto"/>
        <w:rPr>
          <w:rFonts w:ascii="Times New Roman" w:hAnsi="Times New Roman" w:cs="Times New Roman"/>
          <w:b/>
          <w:sz w:val="24"/>
          <w:szCs w:val="24"/>
          <w:u w:val="single"/>
        </w:rPr>
      </w:pPr>
      <w:r w:rsidRPr="00217627">
        <w:rPr>
          <w:rFonts w:ascii="Times New Roman" w:hAnsi="Times New Roman" w:cs="Times New Roman"/>
          <w:b/>
          <w:sz w:val="24"/>
          <w:szCs w:val="24"/>
          <w:u w:val="single"/>
        </w:rPr>
        <w:t>310/2023. (XI. 30.) Kt. számú határozat</w:t>
      </w:r>
    </w:p>
    <w:p w14:paraId="244630A1" w14:textId="77777777" w:rsidR="00A436D8" w:rsidRPr="00217627" w:rsidRDefault="00A436D8" w:rsidP="00A436D8">
      <w:pPr>
        <w:spacing w:after="0" w:line="240" w:lineRule="auto"/>
        <w:ind w:right="98"/>
        <w:contextualSpacing/>
        <w:rPr>
          <w:rFonts w:ascii="Times New Roman" w:hAnsi="Times New Roman" w:cs="Times New Roman"/>
          <w:b/>
          <w:sz w:val="24"/>
          <w:szCs w:val="24"/>
          <w:lang w:eastAsia="hu-HU"/>
        </w:rPr>
      </w:pPr>
      <w:r w:rsidRPr="00217627">
        <w:rPr>
          <w:rFonts w:ascii="Times New Roman" w:hAnsi="Times New Roman" w:cs="Times New Roman"/>
          <w:b/>
          <w:sz w:val="24"/>
          <w:szCs w:val="24"/>
          <w:lang w:eastAsia="hu-HU"/>
        </w:rPr>
        <w:t>Tájékoztatás a Kornisné Liptay Elza Szociális és Gyermekjóléti Központ ellen érkezett panasz kivizsgálásáról</w:t>
      </w:r>
    </w:p>
    <w:p w14:paraId="0B74A130" w14:textId="0C08858D" w:rsidR="00A436D8" w:rsidRPr="00A436D8" w:rsidRDefault="00A436D8" w:rsidP="007D41CA">
      <w:pPr>
        <w:spacing w:after="0" w:line="240" w:lineRule="auto"/>
        <w:jc w:val="both"/>
        <w:rPr>
          <w:rFonts w:ascii="Times New Roman" w:hAnsi="Times New Roman" w:cs="Times New Roman"/>
          <w:sz w:val="24"/>
          <w:szCs w:val="24"/>
        </w:rPr>
      </w:pPr>
      <w:r w:rsidRPr="00217627">
        <w:rPr>
          <w:rFonts w:ascii="Times New Roman" w:hAnsi="Times New Roman" w:cs="Times New Roman"/>
          <w:sz w:val="24"/>
          <w:szCs w:val="24"/>
        </w:rPr>
        <w:t xml:space="preserve">A képviselő-testület elfogadta a Kornisné Központ lakói részére biztosított pépes étkeztetés kivizsgálásáról készült tájékoztatót. Az étel minősége, mennyisége ezt követően időszakosan ellenőrzésre kerül. Az érintett felek a döntésről és az együttműködési kötelezettségükről tájékoztatásra kerültek. </w:t>
      </w:r>
    </w:p>
    <w:p w14:paraId="155A2BB7" w14:textId="77777777" w:rsidR="000E23B5" w:rsidRDefault="000E23B5" w:rsidP="007D41CA">
      <w:pPr>
        <w:spacing w:after="0" w:line="240" w:lineRule="auto"/>
        <w:jc w:val="both"/>
        <w:rPr>
          <w:rFonts w:ascii="Times New Roman" w:hAnsi="Times New Roman" w:cs="Times New Roman"/>
          <w:color w:val="000000"/>
          <w:sz w:val="24"/>
          <w:szCs w:val="24"/>
        </w:rPr>
      </w:pPr>
    </w:p>
    <w:p w14:paraId="41BAEED6"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3B694FD3" w14:textId="77777777" w:rsidR="000E23B5" w:rsidRDefault="000E23B5" w:rsidP="000E23B5">
      <w:pPr>
        <w:spacing w:after="0" w:line="240" w:lineRule="auto"/>
        <w:jc w:val="both"/>
        <w:rPr>
          <w:rFonts w:ascii="Times New Roman" w:hAnsi="Times New Roman" w:cs="Times New Roman"/>
          <w:sz w:val="24"/>
          <w:szCs w:val="24"/>
        </w:rPr>
      </w:pPr>
      <w:r w:rsidRPr="006503C7">
        <w:rPr>
          <w:rFonts w:ascii="Times New Roman" w:hAnsi="Times New Roman" w:cs="Times New Roman"/>
          <w:sz w:val="24"/>
          <w:szCs w:val="24"/>
        </w:rPr>
        <w:t xml:space="preserve">Elfogadta a testület </w:t>
      </w:r>
      <w:r>
        <w:rPr>
          <w:rFonts w:ascii="Times New Roman" w:hAnsi="Times New Roman" w:cs="Times New Roman"/>
          <w:sz w:val="24"/>
          <w:szCs w:val="24"/>
        </w:rPr>
        <w:t>Gálné dr. Kulcsár Tímea fogorvossal kötendő feladatellátási szerződést, mely aláírásra került. A szerződés alapján 2024. április 1. napjától Doktor Nő látja el II. számú fogorvosi körzetet.</w:t>
      </w:r>
    </w:p>
    <w:p w14:paraId="52282173" w14:textId="77777777" w:rsidR="000E23B5" w:rsidRDefault="000E23B5" w:rsidP="000E23B5">
      <w:pPr>
        <w:spacing w:after="0" w:line="240" w:lineRule="auto"/>
        <w:jc w:val="both"/>
        <w:rPr>
          <w:rFonts w:ascii="Times New Roman" w:hAnsi="Times New Roman" w:cs="Times New Roman"/>
          <w:sz w:val="24"/>
          <w:szCs w:val="24"/>
        </w:rPr>
      </w:pPr>
    </w:p>
    <w:p w14:paraId="689823C6"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8</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2FA14B75" w14:textId="77777777" w:rsidR="000E23B5" w:rsidRPr="00D524FC"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elfogadta a </w:t>
      </w:r>
      <w:r w:rsidRPr="00D524FC">
        <w:rPr>
          <w:rFonts w:ascii="Times New Roman" w:hAnsi="Times New Roman" w:cs="Times New Roman"/>
          <w:sz w:val="24"/>
          <w:szCs w:val="24"/>
        </w:rPr>
        <w:t>Tiszavasvári Önkormányzati Tűzoltóság szakmai és pénzügyi beszámolója a 2023. évi tevékenységéről és gazdálkodásáról szóló</w:t>
      </w:r>
      <w:r w:rsidRPr="00D524FC">
        <w:rPr>
          <w:rFonts w:ascii="Times New Roman" w:hAnsi="Times New Roman" w:cs="Times New Roman"/>
          <w:b/>
          <w:sz w:val="24"/>
          <w:szCs w:val="24"/>
        </w:rPr>
        <w:t xml:space="preserve"> </w:t>
      </w:r>
      <w:r w:rsidRPr="00D524FC">
        <w:rPr>
          <w:rFonts w:ascii="Times New Roman" w:hAnsi="Times New Roman" w:cs="Times New Roman"/>
          <w:sz w:val="24"/>
          <w:szCs w:val="24"/>
        </w:rPr>
        <w:t>beszámoló</w:t>
      </w:r>
      <w:r>
        <w:rPr>
          <w:rFonts w:ascii="Times New Roman" w:hAnsi="Times New Roman" w:cs="Times New Roman"/>
          <w:sz w:val="24"/>
          <w:szCs w:val="24"/>
        </w:rPr>
        <w:t>t, melyről</w:t>
      </w:r>
      <w:r w:rsidRPr="009A2F73">
        <w:rPr>
          <w:rFonts w:ascii="Times New Roman" w:hAnsi="Times New Roman" w:cs="Times New Roman"/>
          <w:sz w:val="24"/>
          <w:szCs w:val="24"/>
        </w:rPr>
        <w:t xml:space="preserve"> </w:t>
      </w:r>
      <w:r w:rsidRPr="009F67DF">
        <w:rPr>
          <w:rFonts w:ascii="Times New Roman" w:hAnsi="Times New Roman" w:cs="Times New Roman"/>
          <w:sz w:val="24"/>
          <w:szCs w:val="24"/>
        </w:rPr>
        <w:t>tájékoztattam a</w:t>
      </w:r>
      <w:r>
        <w:rPr>
          <w:rFonts w:ascii="Times New Roman" w:hAnsi="Times New Roman" w:cs="Times New Roman"/>
          <w:sz w:val="24"/>
          <w:szCs w:val="24"/>
        </w:rPr>
        <w:t xml:space="preserve"> Tűzoltóság</w:t>
      </w:r>
      <w:r w:rsidRPr="009F67DF">
        <w:rPr>
          <w:rFonts w:ascii="Times New Roman" w:hAnsi="Times New Roman" w:cs="Times New Roman"/>
          <w:sz w:val="24"/>
          <w:szCs w:val="24"/>
        </w:rPr>
        <w:t xml:space="preserve"> elnökét</w:t>
      </w:r>
      <w:r>
        <w:rPr>
          <w:rFonts w:ascii="Times New Roman" w:hAnsi="Times New Roman" w:cs="Times New Roman"/>
          <w:sz w:val="24"/>
          <w:szCs w:val="24"/>
        </w:rPr>
        <w:t>.</w:t>
      </w:r>
    </w:p>
    <w:p w14:paraId="59D889E4" w14:textId="77777777" w:rsidR="000E23B5" w:rsidRDefault="000E23B5" w:rsidP="000E23B5">
      <w:pPr>
        <w:spacing w:after="0" w:line="240" w:lineRule="auto"/>
        <w:jc w:val="both"/>
        <w:rPr>
          <w:rFonts w:ascii="Times New Roman" w:hAnsi="Times New Roman" w:cs="Times New Roman"/>
          <w:sz w:val="24"/>
          <w:szCs w:val="24"/>
        </w:rPr>
      </w:pPr>
    </w:p>
    <w:p w14:paraId="632EC71E"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9</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1499BB31" w14:textId="77777777" w:rsidR="000E23B5" w:rsidRPr="009A2F73"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képviselő-testület elfogadta</w:t>
      </w:r>
      <w:r w:rsidRPr="009A2F73">
        <w:t xml:space="preserve"> </w:t>
      </w:r>
      <w:r w:rsidRPr="009A2F73">
        <w:rPr>
          <w:rFonts w:ascii="Times New Roman" w:hAnsi="Times New Roman" w:cs="Times New Roman"/>
          <w:sz w:val="24"/>
          <w:szCs w:val="24"/>
        </w:rPr>
        <w:t xml:space="preserve">a Tiszavasvári </w:t>
      </w:r>
      <w:r w:rsidRPr="009A2F73">
        <w:rPr>
          <w:rFonts w:ascii="Times New Roman" w:hAnsi="Times New Roman" w:cs="Times New Roman"/>
          <w:bCs/>
          <w:sz w:val="24"/>
          <w:szCs w:val="24"/>
        </w:rPr>
        <w:t>Olimpiai Baráti Kör Egyesület</w:t>
      </w:r>
      <w:r w:rsidRPr="009A2F73">
        <w:rPr>
          <w:rFonts w:ascii="Times New Roman" w:hAnsi="Times New Roman" w:cs="Times New Roman"/>
          <w:b/>
          <w:bCs/>
          <w:sz w:val="24"/>
          <w:szCs w:val="24"/>
        </w:rPr>
        <w:t xml:space="preserve"> </w:t>
      </w:r>
      <w:r w:rsidRPr="009A2F73">
        <w:rPr>
          <w:rFonts w:ascii="Times New Roman" w:hAnsi="Times New Roman" w:cs="Times New Roman"/>
          <w:sz w:val="24"/>
          <w:szCs w:val="24"/>
        </w:rPr>
        <w:t>2023. évi tevékenységéről és gazdálkodásáról szóló</w:t>
      </w:r>
      <w:r w:rsidRPr="009A2F73">
        <w:rPr>
          <w:rFonts w:ascii="Times New Roman" w:hAnsi="Times New Roman" w:cs="Times New Roman"/>
          <w:b/>
          <w:sz w:val="24"/>
          <w:szCs w:val="24"/>
        </w:rPr>
        <w:t xml:space="preserve"> </w:t>
      </w:r>
      <w:r w:rsidRPr="009A2F73">
        <w:rPr>
          <w:rFonts w:ascii="Times New Roman" w:hAnsi="Times New Roman" w:cs="Times New Roman"/>
          <w:sz w:val="24"/>
          <w:szCs w:val="24"/>
        </w:rPr>
        <w:t>beszámolót, melyről tájékoztattam az Egyesület elnökét</w:t>
      </w:r>
      <w:r>
        <w:rPr>
          <w:rFonts w:ascii="Times New Roman" w:hAnsi="Times New Roman" w:cs="Times New Roman"/>
          <w:sz w:val="24"/>
          <w:szCs w:val="24"/>
        </w:rPr>
        <w:t>.</w:t>
      </w:r>
    </w:p>
    <w:p w14:paraId="68AF12DA" w14:textId="77777777" w:rsidR="000E23B5" w:rsidRDefault="000E23B5" w:rsidP="000E23B5">
      <w:pPr>
        <w:spacing w:after="0" w:line="240" w:lineRule="auto"/>
        <w:jc w:val="both"/>
        <w:rPr>
          <w:rFonts w:ascii="Times New Roman" w:hAnsi="Times New Roman" w:cs="Times New Roman"/>
          <w:sz w:val="24"/>
          <w:szCs w:val="24"/>
        </w:rPr>
      </w:pPr>
    </w:p>
    <w:p w14:paraId="1F731D0C"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10</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1E2E25C3" w14:textId="77777777" w:rsidR="000E23B5" w:rsidRPr="00587183"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elfogadta a </w:t>
      </w:r>
      <w:r w:rsidRPr="00587183">
        <w:rPr>
          <w:rFonts w:ascii="Times New Roman" w:hAnsi="Times New Roman" w:cs="Times New Roman"/>
          <w:sz w:val="24"/>
          <w:szCs w:val="24"/>
        </w:rPr>
        <w:t>Tiszavasvári Diáksport Egyesület 2023. évi tevékenységéről és gazdálkodásáról szóló</w:t>
      </w:r>
      <w:r w:rsidRPr="00587183">
        <w:rPr>
          <w:rFonts w:ascii="Times New Roman" w:hAnsi="Times New Roman" w:cs="Times New Roman"/>
          <w:b/>
          <w:sz w:val="24"/>
          <w:szCs w:val="24"/>
        </w:rPr>
        <w:t xml:space="preserve"> </w:t>
      </w:r>
      <w:r w:rsidRPr="00587183">
        <w:rPr>
          <w:rFonts w:ascii="Times New Roman" w:hAnsi="Times New Roman" w:cs="Times New Roman"/>
          <w:sz w:val="24"/>
          <w:szCs w:val="24"/>
        </w:rPr>
        <w:t>beszámolót</w:t>
      </w:r>
      <w:r>
        <w:rPr>
          <w:rFonts w:ascii="Times New Roman" w:hAnsi="Times New Roman" w:cs="Times New Roman"/>
          <w:sz w:val="24"/>
          <w:szCs w:val="24"/>
        </w:rPr>
        <w:t>, melyről</w:t>
      </w:r>
      <w:r w:rsidRPr="009A2F73">
        <w:rPr>
          <w:rFonts w:ascii="Times New Roman" w:hAnsi="Times New Roman" w:cs="Times New Roman"/>
          <w:sz w:val="24"/>
          <w:szCs w:val="24"/>
        </w:rPr>
        <w:t xml:space="preserve"> </w:t>
      </w:r>
      <w:r w:rsidRPr="009F67DF">
        <w:rPr>
          <w:rFonts w:ascii="Times New Roman" w:hAnsi="Times New Roman" w:cs="Times New Roman"/>
          <w:sz w:val="24"/>
          <w:szCs w:val="24"/>
        </w:rPr>
        <w:t>tájékoztattam az Egyesület elnökét</w:t>
      </w:r>
      <w:r>
        <w:rPr>
          <w:rFonts w:ascii="Times New Roman" w:hAnsi="Times New Roman" w:cs="Times New Roman"/>
          <w:sz w:val="24"/>
          <w:szCs w:val="24"/>
        </w:rPr>
        <w:t>.</w:t>
      </w:r>
    </w:p>
    <w:p w14:paraId="6B6B597E" w14:textId="77777777" w:rsidR="000E23B5" w:rsidRDefault="000E23B5" w:rsidP="000E23B5">
      <w:pPr>
        <w:spacing w:after="0" w:line="240" w:lineRule="auto"/>
        <w:jc w:val="both"/>
        <w:rPr>
          <w:rFonts w:ascii="Times New Roman" w:hAnsi="Times New Roman" w:cs="Times New Roman"/>
          <w:sz w:val="24"/>
          <w:szCs w:val="24"/>
        </w:rPr>
      </w:pPr>
    </w:p>
    <w:p w14:paraId="105524B2"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11</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2D6D8620" w14:textId="77777777" w:rsidR="000E23B5" w:rsidRPr="009F67DF"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elfogadta </w:t>
      </w:r>
      <w:r w:rsidRPr="009F67DF">
        <w:rPr>
          <w:rFonts w:ascii="Times New Roman" w:hAnsi="Times New Roman" w:cs="Times New Roman"/>
          <w:sz w:val="24"/>
          <w:szCs w:val="24"/>
        </w:rPr>
        <w:t>a Tiszavasvári Sportegyesület 2023. évi tevékenységéről és gazdálkodásáról szóló beszámolót, melyről tájékoztattam az Egyesület elnökét.</w:t>
      </w:r>
    </w:p>
    <w:p w14:paraId="5DBF3BB6" w14:textId="77777777" w:rsidR="000E23B5" w:rsidRDefault="000E23B5" w:rsidP="000E23B5">
      <w:pPr>
        <w:spacing w:after="0" w:line="240" w:lineRule="auto"/>
        <w:jc w:val="both"/>
        <w:rPr>
          <w:rFonts w:ascii="Times New Roman" w:hAnsi="Times New Roman" w:cs="Times New Roman"/>
          <w:sz w:val="24"/>
          <w:szCs w:val="24"/>
        </w:rPr>
      </w:pPr>
    </w:p>
    <w:p w14:paraId="6E7E6F14" w14:textId="77777777" w:rsidR="00A436D8" w:rsidRDefault="00A436D8" w:rsidP="000E23B5">
      <w:pPr>
        <w:spacing w:after="0" w:line="240" w:lineRule="auto"/>
        <w:jc w:val="both"/>
        <w:rPr>
          <w:rFonts w:ascii="Times New Roman" w:hAnsi="Times New Roman" w:cs="Times New Roman"/>
          <w:sz w:val="24"/>
          <w:szCs w:val="24"/>
        </w:rPr>
      </w:pPr>
    </w:p>
    <w:p w14:paraId="0C6296E7"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12</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3D43D0F8" w14:textId="77777777" w:rsidR="000E23B5" w:rsidRPr="005B4F6A"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képviselő-testület elfogadta </w:t>
      </w:r>
      <w:r w:rsidRPr="005B4F6A">
        <w:rPr>
          <w:rFonts w:ascii="Times New Roman" w:hAnsi="Times New Roman" w:cs="Times New Roman"/>
          <w:sz w:val="24"/>
          <w:szCs w:val="24"/>
        </w:rPr>
        <w:t>a Tiszavasvári Fúvószenekari Alapítvány 2023. évi tevékenységéről és gazdálkodásáról szóló</w:t>
      </w:r>
      <w:r w:rsidRPr="005B4F6A">
        <w:rPr>
          <w:rFonts w:ascii="Times New Roman" w:hAnsi="Times New Roman" w:cs="Times New Roman"/>
          <w:b/>
          <w:sz w:val="24"/>
          <w:szCs w:val="24"/>
        </w:rPr>
        <w:t xml:space="preserve"> </w:t>
      </w:r>
      <w:r w:rsidRPr="005B4F6A">
        <w:rPr>
          <w:rFonts w:ascii="Times New Roman" w:hAnsi="Times New Roman" w:cs="Times New Roman"/>
          <w:sz w:val="24"/>
          <w:szCs w:val="24"/>
        </w:rPr>
        <w:t>beszámolót</w:t>
      </w:r>
      <w:r>
        <w:rPr>
          <w:rFonts w:ascii="Times New Roman" w:hAnsi="Times New Roman" w:cs="Times New Roman"/>
          <w:sz w:val="24"/>
          <w:szCs w:val="24"/>
        </w:rPr>
        <w:t>, melyről tájékoztattam az Alapítvány elnökét.</w:t>
      </w:r>
    </w:p>
    <w:p w14:paraId="6DB484A5" w14:textId="77777777" w:rsidR="000E23B5" w:rsidRDefault="000E23B5" w:rsidP="000E23B5">
      <w:pPr>
        <w:spacing w:after="0" w:line="240" w:lineRule="auto"/>
        <w:jc w:val="both"/>
        <w:rPr>
          <w:rFonts w:ascii="Times New Roman" w:hAnsi="Times New Roman" w:cs="Times New Roman"/>
          <w:sz w:val="24"/>
          <w:szCs w:val="24"/>
        </w:rPr>
      </w:pPr>
    </w:p>
    <w:p w14:paraId="4151A3E1"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13</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7408C4FA" w14:textId="77777777" w:rsidR="000E23B5" w:rsidRPr="006503C7"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képviselő- testület elfogadta a Vasvári Hírmondó 2023. évi tevékenységéről szóló beszámolót, mely döntésről tájékoztattam az újság főszerkesztőjét.</w:t>
      </w:r>
    </w:p>
    <w:p w14:paraId="0F79ADA6" w14:textId="77777777" w:rsidR="000E23B5" w:rsidRDefault="000E23B5" w:rsidP="000E23B5">
      <w:pPr>
        <w:spacing w:after="0" w:line="240" w:lineRule="auto"/>
        <w:jc w:val="both"/>
        <w:rPr>
          <w:rFonts w:ascii="Times New Roman" w:hAnsi="Times New Roman" w:cs="Times New Roman"/>
          <w:b/>
          <w:sz w:val="24"/>
          <w:szCs w:val="24"/>
          <w:u w:val="single"/>
        </w:rPr>
      </w:pPr>
    </w:p>
    <w:p w14:paraId="4A07727A"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24</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35FE9C43" w14:textId="03783999" w:rsidR="00140012" w:rsidRDefault="000E23B5" w:rsidP="000E23B5">
      <w:pPr>
        <w:spacing w:after="0" w:line="240" w:lineRule="auto"/>
        <w:jc w:val="both"/>
        <w:rPr>
          <w:rFonts w:ascii="Times New Roman" w:hAnsi="Times New Roman" w:cs="Times New Roman"/>
          <w:sz w:val="24"/>
          <w:szCs w:val="24"/>
        </w:rPr>
      </w:pPr>
      <w:r w:rsidRPr="00717F52">
        <w:rPr>
          <w:rFonts w:ascii="Times New Roman" w:hAnsi="Times New Roman" w:cs="Times New Roman"/>
          <w:sz w:val="24"/>
          <w:szCs w:val="24"/>
        </w:rPr>
        <w:t>Elfogadásra ke</w:t>
      </w:r>
      <w:r>
        <w:rPr>
          <w:rFonts w:ascii="Times New Roman" w:hAnsi="Times New Roman" w:cs="Times New Roman"/>
          <w:sz w:val="24"/>
          <w:szCs w:val="24"/>
        </w:rPr>
        <w:t>r</w:t>
      </w:r>
      <w:r w:rsidRPr="00717F52">
        <w:rPr>
          <w:rFonts w:ascii="Times New Roman" w:hAnsi="Times New Roman" w:cs="Times New Roman"/>
          <w:sz w:val="24"/>
          <w:szCs w:val="24"/>
        </w:rPr>
        <w:t xml:space="preserve">ült a </w:t>
      </w:r>
      <w:r w:rsidRPr="00FE2BC8">
        <w:rPr>
          <w:rFonts w:ascii="Times New Roman" w:hAnsi="Times New Roman" w:cs="Times New Roman"/>
          <w:sz w:val="24"/>
          <w:szCs w:val="24"/>
        </w:rPr>
        <w:t>Tiszavasvári Egyesített Óvodai Intézmény</w:t>
      </w:r>
      <w:r>
        <w:rPr>
          <w:rFonts w:ascii="Times New Roman" w:hAnsi="Times New Roman" w:cs="Times New Roman"/>
          <w:sz w:val="24"/>
          <w:szCs w:val="24"/>
        </w:rPr>
        <w:t xml:space="preserve"> 2024. évi </w:t>
      </w:r>
      <w:r w:rsidRPr="00FE2BC8">
        <w:rPr>
          <w:rFonts w:ascii="Times New Roman" w:hAnsi="Times New Roman" w:cs="Times New Roman"/>
          <w:sz w:val="24"/>
          <w:szCs w:val="24"/>
        </w:rPr>
        <w:t>h</w:t>
      </w:r>
      <w:r>
        <w:rPr>
          <w:rFonts w:ascii="Times New Roman" w:hAnsi="Times New Roman" w:cs="Times New Roman"/>
          <w:sz w:val="24"/>
          <w:szCs w:val="24"/>
        </w:rPr>
        <w:t>eti és éves nyitvatartási rendje, mely a helyben szokásos módon közzétételre került.</w:t>
      </w:r>
    </w:p>
    <w:p w14:paraId="3F180D99" w14:textId="77777777" w:rsidR="000E23B5" w:rsidRDefault="000E23B5" w:rsidP="000E23B5">
      <w:pPr>
        <w:spacing w:after="0" w:line="240" w:lineRule="auto"/>
        <w:jc w:val="both"/>
        <w:rPr>
          <w:rFonts w:ascii="Times New Roman" w:hAnsi="Times New Roman" w:cs="Times New Roman"/>
          <w:sz w:val="24"/>
          <w:szCs w:val="24"/>
        </w:rPr>
      </w:pPr>
    </w:p>
    <w:p w14:paraId="18CE6AEB" w14:textId="77777777" w:rsidR="000E23B5" w:rsidRPr="00CF0DBE" w:rsidRDefault="000E23B5" w:rsidP="000E23B5">
      <w:pPr>
        <w:spacing w:after="0" w:line="240" w:lineRule="auto"/>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 xml:space="preserve">25/2024. (II.15.) Kt. sz. határozat, </w:t>
      </w:r>
      <w:r w:rsidRPr="00CF0DBE">
        <w:rPr>
          <w:rFonts w:ascii="Times New Roman" w:eastAsia="Times New Roman" w:hAnsi="Times New Roman" w:cs="Times New Roman"/>
          <w:b/>
          <w:sz w:val="24"/>
          <w:szCs w:val="24"/>
          <w:u w:val="single"/>
          <w:lang w:eastAsia="hu-HU"/>
        </w:rPr>
        <w:t>9</w:t>
      </w:r>
      <w:r>
        <w:rPr>
          <w:rFonts w:ascii="Times New Roman" w:eastAsia="Times New Roman" w:hAnsi="Times New Roman" w:cs="Times New Roman"/>
          <w:b/>
          <w:sz w:val="24"/>
          <w:szCs w:val="24"/>
          <w:u w:val="single"/>
          <w:lang w:eastAsia="hu-HU"/>
        </w:rPr>
        <w:t>1</w:t>
      </w:r>
      <w:r w:rsidRPr="00CF0DBE">
        <w:rPr>
          <w:rFonts w:ascii="Times New Roman" w:eastAsia="Times New Roman" w:hAnsi="Times New Roman" w:cs="Times New Roman"/>
          <w:b/>
          <w:sz w:val="24"/>
          <w:szCs w:val="24"/>
          <w:u w:val="single"/>
          <w:lang w:eastAsia="hu-HU"/>
        </w:rPr>
        <w:t>/2024. (III.28.) Kt. sz. határozat</w:t>
      </w:r>
      <w:r>
        <w:rPr>
          <w:rFonts w:ascii="Times New Roman" w:eastAsia="Times New Roman" w:hAnsi="Times New Roman" w:cs="Times New Roman"/>
          <w:b/>
          <w:sz w:val="24"/>
          <w:szCs w:val="24"/>
          <w:u w:val="single"/>
          <w:lang w:eastAsia="hu-HU"/>
        </w:rPr>
        <w:t>, 134/2024. (V.9.) Kt. sz. határozat</w:t>
      </w:r>
    </w:p>
    <w:p w14:paraId="41E88606" w14:textId="77777777" w:rsidR="000E23B5"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Tiszavasvári Egyesített Óvodai Intézmény alapító okirata került módosításra ezen határozatokkal, mely módosítást bejegyzett a Magyar Államkincstár.</w:t>
      </w:r>
    </w:p>
    <w:p w14:paraId="106A670E" w14:textId="77777777" w:rsidR="000E23B5" w:rsidRDefault="000E23B5" w:rsidP="000E23B5">
      <w:pPr>
        <w:spacing w:after="0" w:line="240" w:lineRule="auto"/>
        <w:jc w:val="both"/>
        <w:rPr>
          <w:rFonts w:ascii="Times New Roman" w:hAnsi="Times New Roman" w:cs="Times New Roman"/>
          <w:b/>
          <w:sz w:val="24"/>
          <w:szCs w:val="24"/>
          <w:u w:val="single"/>
        </w:rPr>
      </w:pPr>
    </w:p>
    <w:p w14:paraId="5D003384" w14:textId="77777777" w:rsidR="000E23B5" w:rsidRPr="00717F52" w:rsidRDefault="000E23B5" w:rsidP="000E23B5">
      <w:pPr>
        <w:spacing w:after="0" w:line="240" w:lineRule="auto"/>
        <w:rPr>
          <w:rFonts w:ascii="Times New Roman" w:hAnsi="Times New Roman" w:cs="Times New Roman"/>
          <w:b/>
          <w:sz w:val="24"/>
          <w:szCs w:val="24"/>
          <w:u w:val="single"/>
        </w:rPr>
      </w:pPr>
      <w:r w:rsidRPr="00717F52">
        <w:rPr>
          <w:rFonts w:ascii="Times New Roman" w:hAnsi="Times New Roman" w:cs="Times New Roman"/>
          <w:b/>
          <w:sz w:val="24"/>
          <w:szCs w:val="24"/>
          <w:u w:val="single"/>
        </w:rPr>
        <w:t>31/2024.(II.15.) Kt. sz. határozat</w:t>
      </w:r>
    </w:p>
    <w:p w14:paraId="6BC527F7" w14:textId="77777777" w:rsidR="000E23B5" w:rsidRPr="00F37F39" w:rsidRDefault="000E23B5" w:rsidP="000E23B5">
      <w:pPr>
        <w:spacing w:after="0" w:line="240" w:lineRule="auto"/>
        <w:jc w:val="both"/>
        <w:rPr>
          <w:rFonts w:ascii="Times New Roman" w:hAnsi="Times New Roman"/>
          <w:sz w:val="24"/>
          <w:szCs w:val="24"/>
        </w:rPr>
      </w:pPr>
      <w:r w:rsidRPr="00717F52">
        <w:rPr>
          <w:rFonts w:ascii="Times New Roman" w:hAnsi="Times New Roman" w:cs="Times New Roman"/>
          <w:sz w:val="24"/>
          <w:szCs w:val="24"/>
        </w:rPr>
        <w:t>A képviselő-testület d</w:t>
      </w:r>
      <w:r w:rsidRPr="00717F52">
        <w:rPr>
          <w:rFonts w:ascii="Times New Roman" w:hAnsi="Times New Roman"/>
          <w:sz w:val="24"/>
          <w:szCs w:val="24"/>
        </w:rPr>
        <w:t xml:space="preserve">öntött arról, hogy a Szabolcs-Szatmár-Bereg Vármegyei Kormányhivatal által a tiszavasvári 3 hrsz-ú ingatlanon megvalósított KEHOP-5.2.2.-16-2016-00006 kódszámú „Épületenergetikai fejlesztések a Szabolcs-Szatmár-Bereg Megyei Kormányhivatalnál” című pályázat eredményeként az ingatlanon bekövetkezett értéknövekedés ellentételezéseként a fenntartási időszak első napjától számított </w:t>
      </w:r>
      <w:r w:rsidRPr="00717F52">
        <w:rPr>
          <w:rFonts w:ascii="Times New Roman" w:hAnsi="Times New Roman"/>
          <w:bCs/>
          <w:sz w:val="24"/>
          <w:szCs w:val="24"/>
        </w:rPr>
        <w:t xml:space="preserve">5 éves időtartamra vonatkozó – Kormányhivatalt terhelő - teljes bérleti díjat elengedi. Elfogatja az erre vonatkozó </w:t>
      </w:r>
      <w:r w:rsidRPr="00717F52">
        <w:rPr>
          <w:rFonts w:ascii="Times New Roman" w:hAnsi="Times New Roman"/>
          <w:sz w:val="24"/>
          <w:szCs w:val="24"/>
        </w:rPr>
        <w:t>megállapodást, mely aláírásra került szerződő felek részéről.</w:t>
      </w:r>
    </w:p>
    <w:p w14:paraId="059B26D8" w14:textId="77777777" w:rsidR="000E23B5" w:rsidRDefault="000E23B5" w:rsidP="000E23B5">
      <w:pPr>
        <w:spacing w:after="0" w:line="240" w:lineRule="auto"/>
        <w:rPr>
          <w:rFonts w:ascii="Times New Roman" w:hAnsi="Times New Roman" w:cs="Times New Roman"/>
          <w:b/>
          <w:sz w:val="24"/>
          <w:szCs w:val="24"/>
          <w:u w:val="single"/>
        </w:rPr>
      </w:pPr>
    </w:p>
    <w:p w14:paraId="2C2DE68A" w14:textId="77777777" w:rsidR="000E23B5" w:rsidRPr="004118D1" w:rsidRDefault="000E23B5" w:rsidP="000E23B5">
      <w:pPr>
        <w:spacing w:after="0" w:line="240" w:lineRule="auto"/>
        <w:rPr>
          <w:rFonts w:ascii="Times New Roman" w:eastAsia="Times New Roman" w:hAnsi="Times New Roman" w:cs="Times New Roman"/>
          <w:b/>
          <w:sz w:val="24"/>
          <w:szCs w:val="24"/>
          <w:u w:val="single"/>
          <w:lang w:eastAsia="hu-HU"/>
        </w:rPr>
      </w:pPr>
      <w:r>
        <w:rPr>
          <w:rFonts w:ascii="Times New Roman" w:hAnsi="Times New Roman" w:cs="Times New Roman"/>
          <w:b/>
          <w:sz w:val="24"/>
          <w:szCs w:val="24"/>
          <w:u w:val="single"/>
        </w:rPr>
        <w:t>47</w:t>
      </w:r>
      <w:r w:rsidRPr="00717F52">
        <w:rPr>
          <w:rFonts w:ascii="Times New Roman" w:hAnsi="Times New Roman" w:cs="Times New Roman"/>
          <w:b/>
          <w:sz w:val="24"/>
          <w:szCs w:val="24"/>
          <w:u w:val="single"/>
        </w:rPr>
        <w:t>/2024.(II.15.) Kt. sz. határozat</w:t>
      </w:r>
      <w:r>
        <w:rPr>
          <w:rFonts w:ascii="Times New Roman" w:hAnsi="Times New Roman" w:cs="Times New Roman"/>
          <w:b/>
          <w:sz w:val="24"/>
          <w:szCs w:val="24"/>
          <w:u w:val="single"/>
        </w:rPr>
        <w:t xml:space="preserve">, </w:t>
      </w:r>
      <w:r w:rsidRPr="004118D1">
        <w:rPr>
          <w:rFonts w:ascii="Times New Roman" w:eastAsia="Times New Roman" w:hAnsi="Times New Roman" w:cs="Times New Roman"/>
          <w:b/>
          <w:sz w:val="24"/>
          <w:szCs w:val="24"/>
          <w:u w:val="single"/>
          <w:lang w:eastAsia="hu-HU"/>
        </w:rPr>
        <w:t>93</w:t>
      </w:r>
      <w:r>
        <w:rPr>
          <w:rFonts w:ascii="Times New Roman" w:eastAsia="Times New Roman" w:hAnsi="Times New Roman" w:cs="Times New Roman"/>
          <w:b/>
          <w:sz w:val="24"/>
          <w:szCs w:val="24"/>
          <w:u w:val="single"/>
          <w:lang w:eastAsia="hu-HU"/>
        </w:rPr>
        <w:t>/2024. (III.28.) Kt. sz. határozat</w:t>
      </w:r>
    </w:p>
    <w:p w14:paraId="1BF17243" w14:textId="4EF4815C" w:rsidR="000E23B5"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képviselő-testület a HBVSZ Zrt. „v.a.” végelszámolója</w:t>
      </w:r>
      <w:r w:rsidRPr="00810B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C36EA">
        <w:rPr>
          <w:rFonts w:ascii="Times New Roman" w:hAnsi="Times New Roman" w:cs="Times New Roman"/>
          <w:sz w:val="24"/>
          <w:szCs w:val="24"/>
        </w:rPr>
        <w:t xml:space="preserve">a </w:t>
      </w:r>
      <w:r>
        <w:rPr>
          <w:rFonts w:ascii="Times New Roman" w:hAnsi="Times New Roman" w:cs="Times New Roman"/>
          <w:sz w:val="24"/>
          <w:szCs w:val="24"/>
        </w:rPr>
        <w:t xml:space="preserve">cég törlési kérelmének visszavonása tárgyában a nem megfelelő előkészítettség hiányában nem hozott döntést, melyről tájékoztattam a végelszámolót. A 93/2024.(III.28.) Kt. határozattal tájékoztattam a testületet, hogy </w:t>
      </w:r>
      <w:r w:rsidRPr="00821B62">
        <w:rPr>
          <w:rFonts w:ascii="Times New Roman" w:hAnsi="Times New Roman" w:cs="Times New Roman"/>
          <w:sz w:val="24"/>
          <w:szCs w:val="24"/>
        </w:rPr>
        <w:t>az ülés tartása nélküli tulajdonosi közgyűlés döntése értelmében a Hajdúkerületi és Bihari Víziközműszolgáltató Zrt. „v.a.” 2023. április 30. napjával történő megszüntetésére vonatkozó törlési kérelme visszavonásra kerül.</w:t>
      </w:r>
    </w:p>
    <w:p w14:paraId="18B93D3F" w14:textId="77777777" w:rsidR="000E23B5" w:rsidRDefault="000E23B5" w:rsidP="000E23B5">
      <w:pPr>
        <w:spacing w:after="0" w:line="240" w:lineRule="auto"/>
        <w:rPr>
          <w:rFonts w:ascii="Times New Roman" w:hAnsi="Times New Roman" w:cs="Times New Roman"/>
          <w:b/>
          <w:sz w:val="24"/>
          <w:szCs w:val="24"/>
          <w:u w:val="single"/>
        </w:rPr>
      </w:pPr>
    </w:p>
    <w:p w14:paraId="156F699D" w14:textId="77777777" w:rsidR="000E23B5" w:rsidRPr="00717F52" w:rsidRDefault="000E23B5" w:rsidP="000E2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48</w:t>
      </w:r>
      <w:r w:rsidRPr="00717F52">
        <w:rPr>
          <w:rFonts w:ascii="Times New Roman" w:hAnsi="Times New Roman" w:cs="Times New Roman"/>
          <w:b/>
          <w:sz w:val="24"/>
          <w:szCs w:val="24"/>
          <w:u w:val="single"/>
        </w:rPr>
        <w:t>/2024.</w:t>
      </w:r>
      <w:r>
        <w:rPr>
          <w:rFonts w:ascii="Times New Roman" w:hAnsi="Times New Roman" w:cs="Times New Roman"/>
          <w:b/>
          <w:sz w:val="24"/>
          <w:szCs w:val="24"/>
          <w:u w:val="single"/>
        </w:rPr>
        <w:t xml:space="preserve"> </w:t>
      </w:r>
      <w:r w:rsidRPr="00717F52">
        <w:rPr>
          <w:rFonts w:ascii="Times New Roman" w:hAnsi="Times New Roman" w:cs="Times New Roman"/>
          <w:b/>
          <w:sz w:val="24"/>
          <w:szCs w:val="24"/>
          <w:u w:val="single"/>
        </w:rPr>
        <w:t>(II.15.) Kt. sz. határozat</w:t>
      </w:r>
    </w:p>
    <w:p w14:paraId="6E3369B3" w14:textId="77777777" w:rsidR="000E23B5" w:rsidRPr="00916132" w:rsidRDefault="000E23B5" w:rsidP="000E23B5">
      <w:pPr>
        <w:spacing w:after="0" w:line="240" w:lineRule="auto"/>
        <w:jc w:val="both"/>
        <w:rPr>
          <w:rFonts w:ascii="Times New Roman" w:eastAsia="Times New Roman" w:hAnsi="Times New Roman" w:cs="Times New Roman"/>
          <w:sz w:val="24"/>
          <w:szCs w:val="24"/>
          <w:lang w:eastAsia="hu-HU"/>
        </w:rPr>
      </w:pPr>
      <w:r w:rsidRPr="00916132">
        <w:rPr>
          <w:rFonts w:ascii="Times New Roman" w:eastAsia="Times New Roman" w:hAnsi="Times New Roman" w:cs="Times New Roman"/>
          <w:sz w:val="24"/>
          <w:szCs w:val="24"/>
          <w:lang w:eastAsia="hu-HU"/>
        </w:rPr>
        <w:t>A város ivóvíz minőségével kapcsolatban kerültek problémák megfogalmazásra, melyekről tájékoztattam az ÉRV Zrt-ét</w:t>
      </w:r>
      <w:r>
        <w:rPr>
          <w:rFonts w:ascii="Times New Roman" w:eastAsia="Times New Roman" w:hAnsi="Times New Roman" w:cs="Times New Roman"/>
          <w:sz w:val="24"/>
          <w:szCs w:val="24"/>
          <w:lang w:eastAsia="hu-HU"/>
        </w:rPr>
        <w:t>.</w:t>
      </w:r>
    </w:p>
    <w:p w14:paraId="456AE4AC" w14:textId="77777777" w:rsidR="000E23B5" w:rsidRDefault="000E23B5" w:rsidP="000E23B5">
      <w:pPr>
        <w:spacing w:after="0" w:line="240" w:lineRule="auto"/>
        <w:rPr>
          <w:rFonts w:ascii="Times New Roman" w:eastAsia="Times New Roman" w:hAnsi="Times New Roman" w:cs="Times New Roman"/>
          <w:b/>
          <w:sz w:val="24"/>
          <w:szCs w:val="24"/>
          <w:lang w:eastAsia="hu-HU"/>
        </w:rPr>
      </w:pPr>
    </w:p>
    <w:p w14:paraId="30D38303" w14:textId="77777777" w:rsidR="000E23B5" w:rsidRPr="00CF0DBE" w:rsidRDefault="000E23B5" w:rsidP="000E23B5">
      <w:pPr>
        <w:spacing w:after="0" w:line="240" w:lineRule="auto"/>
        <w:rPr>
          <w:rFonts w:ascii="Times New Roman" w:eastAsia="Times New Roman" w:hAnsi="Times New Roman" w:cs="Times New Roman"/>
          <w:b/>
          <w:sz w:val="24"/>
          <w:szCs w:val="24"/>
          <w:u w:val="single"/>
          <w:lang w:eastAsia="hu-HU"/>
        </w:rPr>
      </w:pPr>
      <w:r w:rsidRPr="00CF0DBE">
        <w:rPr>
          <w:rFonts w:ascii="Times New Roman" w:eastAsia="Times New Roman" w:hAnsi="Times New Roman" w:cs="Times New Roman"/>
          <w:b/>
          <w:sz w:val="24"/>
          <w:szCs w:val="24"/>
          <w:u w:val="single"/>
          <w:lang w:eastAsia="hu-HU"/>
        </w:rPr>
        <w:t>92/2024. (III.28.) Kt. sz. határozat</w:t>
      </w:r>
    </w:p>
    <w:p w14:paraId="3D55CC7A" w14:textId="77777777" w:rsidR="000E23B5" w:rsidRDefault="000E23B5" w:rsidP="000E23B5">
      <w:pPr>
        <w:spacing w:after="0" w:line="240" w:lineRule="auto"/>
        <w:jc w:val="both"/>
        <w:rPr>
          <w:rFonts w:ascii="Times New Roman" w:eastAsia="Times New Roman" w:hAnsi="Times New Roman" w:cs="Times New Roman"/>
          <w:b/>
          <w:sz w:val="24"/>
          <w:szCs w:val="24"/>
          <w:lang w:eastAsia="hu-HU"/>
        </w:rPr>
      </w:pPr>
      <w:r w:rsidRPr="00CF0DBE">
        <w:rPr>
          <w:rFonts w:ascii="Times New Roman" w:hAnsi="Times New Roman" w:cs="Times New Roman"/>
          <w:sz w:val="24"/>
          <w:szCs w:val="24"/>
        </w:rPr>
        <w:t>Elfogadt</w:t>
      </w:r>
      <w:r>
        <w:rPr>
          <w:rFonts w:ascii="Times New Roman" w:hAnsi="Times New Roman" w:cs="Times New Roman"/>
          <w:sz w:val="24"/>
          <w:szCs w:val="24"/>
        </w:rPr>
        <w:t>a</w:t>
      </w:r>
      <w:r w:rsidRPr="00CF0DBE">
        <w:rPr>
          <w:rFonts w:ascii="Times New Roman" w:hAnsi="Times New Roman" w:cs="Times New Roman"/>
          <w:sz w:val="24"/>
          <w:szCs w:val="24"/>
        </w:rPr>
        <w:t xml:space="preserve"> a testület a Társulási Tanács 7/2023. (V.18.) Viziközmű Társ. számú határozatát, valamint a </w:t>
      </w:r>
      <w:r w:rsidRPr="00CF0DBE">
        <w:rPr>
          <w:rFonts w:ascii="Times New Roman" w:hAnsi="Times New Roman" w:cs="Times New Roman"/>
          <w:bCs/>
          <w:sz w:val="24"/>
          <w:szCs w:val="24"/>
        </w:rPr>
        <w:t>Hajdúsági és Bihari Víziközmű Társulás megszüntetéséről szóló megállapodást</w:t>
      </w:r>
      <w:r>
        <w:rPr>
          <w:rFonts w:ascii="Times New Roman" w:hAnsi="Times New Roman" w:cs="Times New Roman"/>
          <w:bCs/>
          <w:sz w:val="24"/>
          <w:szCs w:val="24"/>
        </w:rPr>
        <w:t>, melyet aláírtam.</w:t>
      </w:r>
    </w:p>
    <w:p w14:paraId="1F923B9D" w14:textId="77777777" w:rsidR="000E23B5" w:rsidRPr="001F107E" w:rsidRDefault="000E23B5" w:rsidP="000E23B5">
      <w:pPr>
        <w:spacing w:after="0" w:line="240" w:lineRule="auto"/>
        <w:jc w:val="both"/>
        <w:rPr>
          <w:rFonts w:ascii="Times New Roman" w:eastAsia="Times New Roman" w:hAnsi="Times New Roman" w:cs="Times New Roman"/>
          <w:b/>
          <w:sz w:val="24"/>
          <w:szCs w:val="24"/>
          <w:lang w:eastAsia="hu-HU"/>
        </w:rPr>
      </w:pPr>
    </w:p>
    <w:p w14:paraId="4805C0F7" w14:textId="77777777" w:rsidR="000E23B5" w:rsidRDefault="000E23B5" w:rsidP="000E23B5">
      <w:pPr>
        <w:spacing w:after="0"/>
        <w:rPr>
          <w:rFonts w:ascii="Times New Roman" w:eastAsia="Times New Roman" w:hAnsi="Times New Roman" w:cs="Times New Roman"/>
          <w:b/>
          <w:sz w:val="24"/>
          <w:szCs w:val="24"/>
          <w:u w:val="single"/>
          <w:lang w:eastAsia="hu-HU"/>
        </w:rPr>
      </w:pPr>
      <w:r w:rsidRPr="004118D1">
        <w:rPr>
          <w:rFonts w:ascii="Times New Roman" w:eastAsia="Times New Roman" w:hAnsi="Times New Roman" w:cs="Times New Roman"/>
          <w:b/>
          <w:sz w:val="24"/>
          <w:szCs w:val="24"/>
          <w:u w:val="single"/>
          <w:lang w:eastAsia="hu-HU"/>
        </w:rPr>
        <w:t>9</w:t>
      </w:r>
      <w:r>
        <w:rPr>
          <w:rFonts w:ascii="Times New Roman" w:eastAsia="Times New Roman" w:hAnsi="Times New Roman" w:cs="Times New Roman"/>
          <w:b/>
          <w:sz w:val="24"/>
          <w:szCs w:val="24"/>
          <w:u w:val="single"/>
          <w:lang w:eastAsia="hu-HU"/>
        </w:rPr>
        <w:t>4/2024. (III.28.) Kt. sz. határozat</w:t>
      </w:r>
    </w:p>
    <w:p w14:paraId="1FC88FC9" w14:textId="77777777" w:rsidR="000E23B5" w:rsidRDefault="000E23B5" w:rsidP="000E23B5">
      <w:pPr>
        <w:spacing w:after="0" w:line="240" w:lineRule="auto"/>
        <w:jc w:val="both"/>
        <w:rPr>
          <w:rFonts w:ascii="Times New Roman" w:eastAsia="Times New Roman" w:hAnsi="Times New Roman" w:cs="Times New Roman"/>
          <w:sz w:val="24"/>
          <w:szCs w:val="24"/>
          <w:lang w:eastAsia="hu-HU"/>
        </w:rPr>
      </w:pPr>
      <w:r w:rsidRPr="001F107E">
        <w:rPr>
          <w:rFonts w:ascii="Times New Roman" w:hAnsi="Times New Roman" w:cs="Times New Roman"/>
          <w:sz w:val="24"/>
          <w:szCs w:val="24"/>
        </w:rPr>
        <w:t>Ezen határozattal a testület hozzájárult,</w:t>
      </w:r>
      <w:r w:rsidRPr="00DB57A5">
        <w:rPr>
          <w:rFonts w:ascii="Times New Roman" w:hAnsi="Times New Roman" w:cs="Times New Roman"/>
          <w:b/>
          <w:sz w:val="24"/>
          <w:szCs w:val="24"/>
        </w:rPr>
        <w:t xml:space="preserve"> </w:t>
      </w:r>
      <w:r w:rsidRPr="00DB57A5">
        <w:rPr>
          <w:rFonts w:ascii="Times New Roman" w:hAnsi="Times New Roman" w:cs="Times New Roman"/>
          <w:sz w:val="24"/>
          <w:szCs w:val="24"/>
        </w:rPr>
        <w:t xml:space="preserve">hogy a </w:t>
      </w:r>
      <w:r w:rsidRPr="00DB57A5">
        <w:rPr>
          <w:rFonts w:ascii="Times New Roman" w:eastAsia="Times New Roman" w:hAnsi="Times New Roman" w:cs="Times New Roman"/>
          <w:sz w:val="24"/>
          <w:szCs w:val="24"/>
          <w:lang w:eastAsia="hu-HU"/>
        </w:rPr>
        <w:t>Tiszavasvári Kabay János Általános Iskola</w:t>
      </w:r>
      <w:r w:rsidRPr="00DB57A5">
        <w:rPr>
          <w:rFonts w:ascii="Times New Roman" w:eastAsia="Times New Roman" w:hAnsi="Times New Roman" w:cs="Times New Roman"/>
          <w:b/>
          <w:sz w:val="24"/>
          <w:szCs w:val="24"/>
          <w:lang w:eastAsia="hu-HU"/>
        </w:rPr>
        <w:t xml:space="preserve"> </w:t>
      </w:r>
      <w:r w:rsidRPr="00DB57A5">
        <w:rPr>
          <w:rFonts w:ascii="Times New Roman" w:eastAsia="Times New Roman" w:hAnsi="Times New Roman" w:cs="Times New Roman"/>
          <w:sz w:val="24"/>
          <w:szCs w:val="24"/>
          <w:lang w:eastAsia="hu-HU"/>
        </w:rPr>
        <w:t>szakmai alapdokumentumában a 2.1.1. 4440 Tiszavasvári, Vasvári Pál utca 97/A. pontja, a 6. Köznevelési alapfeladat 6.2. pontja és a 7. pontban a feladatellátást szolgáló vagyon és a felette való rendelkezés és használat joga 7.2. 4440 Tiszavasvári, Vasvári Pál utca 97/A. pontja törlésre kerüljön</w:t>
      </w:r>
      <w:r>
        <w:rPr>
          <w:rFonts w:ascii="Times New Roman" w:eastAsia="Times New Roman" w:hAnsi="Times New Roman" w:cs="Times New Roman"/>
          <w:sz w:val="24"/>
          <w:szCs w:val="24"/>
          <w:lang w:eastAsia="hu-HU"/>
        </w:rPr>
        <w:t>. A döntésről tájékoztattam a Tankerület vezetőjét.</w:t>
      </w:r>
    </w:p>
    <w:p w14:paraId="6C40D381" w14:textId="77777777" w:rsidR="000E23B5" w:rsidRDefault="000E23B5" w:rsidP="000E23B5">
      <w:pPr>
        <w:spacing w:after="0" w:line="240" w:lineRule="auto"/>
        <w:jc w:val="both"/>
        <w:rPr>
          <w:rFonts w:ascii="Times New Roman" w:eastAsia="Times New Roman" w:hAnsi="Times New Roman" w:cs="Times New Roman"/>
          <w:sz w:val="24"/>
          <w:szCs w:val="24"/>
          <w:lang w:eastAsia="hu-HU"/>
        </w:rPr>
      </w:pPr>
    </w:p>
    <w:p w14:paraId="40697143" w14:textId="77777777" w:rsidR="00A436D8" w:rsidRDefault="00A436D8" w:rsidP="000E23B5">
      <w:pPr>
        <w:spacing w:after="0" w:line="240" w:lineRule="auto"/>
        <w:jc w:val="both"/>
        <w:rPr>
          <w:rFonts w:ascii="Times New Roman" w:eastAsia="Times New Roman" w:hAnsi="Times New Roman" w:cs="Times New Roman"/>
          <w:sz w:val="24"/>
          <w:szCs w:val="24"/>
          <w:lang w:eastAsia="hu-HU"/>
        </w:rPr>
      </w:pPr>
    </w:p>
    <w:p w14:paraId="0DFEF2A1"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lastRenderedPageBreak/>
        <w:t>113/2024. (V.9.) Kt. sz. határozat</w:t>
      </w:r>
    </w:p>
    <w:p w14:paraId="08AEBA39" w14:textId="77777777" w:rsidR="000E23B5" w:rsidRPr="00AD33D1" w:rsidRDefault="000E23B5" w:rsidP="000E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képviselő-testület elfogadta a </w:t>
      </w:r>
      <w:r w:rsidRPr="00C7772F">
        <w:rPr>
          <w:rFonts w:ascii="Times New Roman" w:hAnsi="Times New Roman" w:cs="Times New Roman"/>
          <w:sz w:val="24"/>
          <w:szCs w:val="24"/>
        </w:rPr>
        <w:t>Tiszavasvári Rendőrkapitányság vezetőjének – Tiszavasvári Város 2023. évi közrend- és közbiztonságról szóló – éves jelentését</w:t>
      </w:r>
      <w:r>
        <w:rPr>
          <w:rFonts w:ascii="Times New Roman" w:hAnsi="Times New Roman" w:cs="Times New Roman"/>
          <w:sz w:val="24"/>
          <w:szCs w:val="24"/>
        </w:rPr>
        <w:t>, mely döntésről tájékoztattam a Rendőrkapitányság vezetőjét.</w:t>
      </w:r>
    </w:p>
    <w:p w14:paraId="322AC4DF" w14:textId="77777777" w:rsidR="000E23B5" w:rsidRDefault="000E23B5" w:rsidP="000E23B5">
      <w:pPr>
        <w:spacing w:after="0"/>
        <w:rPr>
          <w:rFonts w:ascii="Times New Roman" w:eastAsia="Times New Roman" w:hAnsi="Times New Roman" w:cs="Times New Roman"/>
          <w:b/>
          <w:sz w:val="24"/>
          <w:szCs w:val="24"/>
          <w:u w:val="single"/>
          <w:lang w:eastAsia="hu-HU"/>
        </w:rPr>
      </w:pPr>
    </w:p>
    <w:p w14:paraId="2DCF6047"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114/2024. (V.9.) Kt. sz. határozat</w:t>
      </w:r>
    </w:p>
    <w:p w14:paraId="07AD3F4A" w14:textId="77777777" w:rsidR="000E23B5" w:rsidRPr="003777EE" w:rsidRDefault="000E23B5" w:rsidP="000E23B5">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képviselő-testület elfogadta a Tiszavasvári Polgárőr Egyesület beszámolóját a 2023. évi tevékenységéről, melyről tájékoztattam a Polgárőrség vezetőjét.</w:t>
      </w:r>
    </w:p>
    <w:p w14:paraId="1C61B5E7" w14:textId="77777777" w:rsidR="000E23B5" w:rsidRDefault="000E23B5" w:rsidP="000E23B5">
      <w:pPr>
        <w:spacing w:after="0"/>
        <w:rPr>
          <w:rFonts w:ascii="Times New Roman" w:eastAsia="Times New Roman" w:hAnsi="Times New Roman" w:cs="Times New Roman"/>
          <w:b/>
          <w:sz w:val="24"/>
          <w:szCs w:val="24"/>
          <w:u w:val="single"/>
          <w:lang w:eastAsia="hu-HU"/>
        </w:rPr>
      </w:pPr>
    </w:p>
    <w:p w14:paraId="6B8C2559"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115/2024. (V.9.) Kt. sz. határozat</w:t>
      </w:r>
    </w:p>
    <w:p w14:paraId="7A81BDA4" w14:textId="77777777" w:rsidR="000E23B5" w:rsidRDefault="000E23B5" w:rsidP="000E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testület támogatta, hogy a </w:t>
      </w:r>
      <w:r w:rsidRPr="00AF4F00">
        <w:rPr>
          <w:rFonts w:ascii="Times New Roman" w:eastAsia="Times New Roman" w:hAnsi="Times New Roman" w:cs="Times New Roman"/>
          <w:sz w:val="24"/>
          <w:szCs w:val="24"/>
          <w:lang w:eastAsia="hu-HU"/>
        </w:rPr>
        <w:t xml:space="preserve">Tiszavasvári Polgárőr Egyesület </w:t>
      </w:r>
      <w:r>
        <w:rPr>
          <w:rFonts w:ascii="Times New Roman" w:eastAsia="Times New Roman" w:hAnsi="Times New Roman" w:cs="Times New Roman"/>
          <w:sz w:val="24"/>
          <w:szCs w:val="24"/>
          <w:lang w:eastAsia="hu-HU"/>
        </w:rPr>
        <w:t>pályázatot nyújtson be az Országos Polgárőr Szövetség által kiírt „Polgárőr Város” cím elnyerésére, melyről tájékoztattam a Polgárőrség vezetőjét.</w:t>
      </w:r>
    </w:p>
    <w:p w14:paraId="1472EC5E" w14:textId="77777777" w:rsidR="00A436D8" w:rsidRDefault="00A436D8" w:rsidP="000E23B5">
      <w:pPr>
        <w:spacing w:after="0" w:line="240" w:lineRule="auto"/>
        <w:jc w:val="both"/>
        <w:rPr>
          <w:rFonts w:ascii="Times New Roman" w:eastAsia="Times New Roman" w:hAnsi="Times New Roman" w:cs="Times New Roman"/>
          <w:sz w:val="24"/>
          <w:szCs w:val="24"/>
          <w:lang w:eastAsia="hu-HU"/>
        </w:rPr>
      </w:pPr>
    </w:p>
    <w:p w14:paraId="05F5A2D2"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116/2024. (V.9.) Kt. sz. határozat</w:t>
      </w:r>
    </w:p>
    <w:p w14:paraId="3B741846" w14:textId="77777777" w:rsidR="000E23B5" w:rsidRPr="00BC6310" w:rsidRDefault="000E23B5" w:rsidP="000E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képviselő-testület elfogadta </w:t>
      </w:r>
      <w:r w:rsidRPr="00BC6310">
        <w:rPr>
          <w:rFonts w:ascii="Times New Roman" w:eastAsia="Times New Roman" w:hAnsi="Times New Roman" w:cs="Times New Roman"/>
          <w:sz w:val="24"/>
          <w:szCs w:val="24"/>
          <w:lang w:eastAsia="hu-HU"/>
        </w:rPr>
        <w:t xml:space="preserve">a </w:t>
      </w:r>
      <w:r w:rsidRPr="00BC6310">
        <w:rPr>
          <w:rFonts w:ascii="Times New Roman" w:hAnsi="Times New Roman" w:cs="Times New Roman"/>
          <w:sz w:val="24"/>
          <w:szCs w:val="24"/>
        </w:rPr>
        <w:t>Nyíregyházi Katasztrófavédelmi Kirendeltség 2023. évi tevékenységéről szóló tájékoztatót, melyről értesítettem a Kirendeltség vezetőjét.</w:t>
      </w:r>
    </w:p>
    <w:p w14:paraId="6FD401EE" w14:textId="77777777" w:rsidR="000E23B5" w:rsidRDefault="000E23B5" w:rsidP="000E23B5">
      <w:pPr>
        <w:spacing w:after="0" w:line="240" w:lineRule="auto"/>
        <w:jc w:val="both"/>
        <w:rPr>
          <w:rFonts w:ascii="Times New Roman" w:eastAsia="Times New Roman" w:hAnsi="Times New Roman" w:cs="Times New Roman"/>
          <w:sz w:val="24"/>
          <w:szCs w:val="24"/>
          <w:lang w:eastAsia="hu-HU"/>
        </w:rPr>
      </w:pPr>
    </w:p>
    <w:p w14:paraId="335AF2C2"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129/2024. (V.9.) Kt. sz. határozat</w:t>
      </w:r>
    </w:p>
    <w:p w14:paraId="431FDA83" w14:textId="77777777" w:rsidR="000E23B5" w:rsidRPr="00871519" w:rsidRDefault="000E23B5" w:rsidP="000E23B5">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képviselő-testület a Korni</w:t>
      </w:r>
      <w:r w:rsidRPr="00871519">
        <w:rPr>
          <w:rFonts w:ascii="Times New Roman" w:eastAsia="Times New Roman" w:hAnsi="Times New Roman" w:cs="Times New Roman"/>
          <w:sz w:val="24"/>
          <w:szCs w:val="24"/>
          <w:lang w:eastAsia="hu-HU"/>
        </w:rPr>
        <w:t>s</w:t>
      </w:r>
      <w:r>
        <w:rPr>
          <w:rFonts w:ascii="Times New Roman" w:eastAsia="Times New Roman" w:hAnsi="Times New Roman" w:cs="Times New Roman"/>
          <w:sz w:val="24"/>
          <w:szCs w:val="24"/>
          <w:lang w:eastAsia="hu-HU"/>
        </w:rPr>
        <w:t>n</w:t>
      </w:r>
      <w:r w:rsidRPr="00871519">
        <w:rPr>
          <w:rFonts w:ascii="Times New Roman" w:eastAsia="Times New Roman" w:hAnsi="Times New Roman" w:cs="Times New Roman"/>
          <w:sz w:val="24"/>
          <w:szCs w:val="24"/>
          <w:lang w:eastAsia="hu-HU"/>
        </w:rPr>
        <w:t xml:space="preserve">é </w:t>
      </w:r>
      <w:r w:rsidRPr="00016EDD">
        <w:rPr>
          <w:rFonts w:ascii="Times New Roman" w:hAnsi="Times New Roman" w:cs="Times New Roman"/>
          <w:bCs/>
          <w:sz w:val="24"/>
          <w:szCs w:val="24"/>
          <w:lang w:eastAsia="hu-HU"/>
        </w:rPr>
        <w:t>Liptay Elza Szociális és Gyermekjóléti Központ</w:t>
      </w:r>
      <w:r>
        <w:rPr>
          <w:rFonts w:ascii="Times New Roman" w:hAnsi="Times New Roman" w:cs="Times New Roman"/>
          <w:bCs/>
          <w:sz w:val="24"/>
          <w:szCs w:val="24"/>
          <w:lang w:eastAsia="hu-HU"/>
        </w:rPr>
        <w:t xml:space="preserve"> alapító okiratának módosításáról döntött a járóbeteg szakellátási feladatok intézmény általi ellátása érdekében. A változások átvezetéséről intézkedtem a Magyar Államkincstárnál.</w:t>
      </w:r>
    </w:p>
    <w:p w14:paraId="380EABDB" w14:textId="77777777" w:rsidR="000E23B5" w:rsidRDefault="000E23B5" w:rsidP="000E23B5">
      <w:pPr>
        <w:spacing w:after="0" w:line="240" w:lineRule="auto"/>
        <w:jc w:val="both"/>
        <w:rPr>
          <w:rFonts w:ascii="Times New Roman" w:eastAsia="Times New Roman" w:hAnsi="Times New Roman" w:cs="Times New Roman"/>
          <w:sz w:val="24"/>
          <w:szCs w:val="24"/>
          <w:lang w:eastAsia="hu-HU"/>
        </w:rPr>
      </w:pPr>
    </w:p>
    <w:p w14:paraId="25E3C95A"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136/2024. (V.9.) Kt. sz. határozat</w:t>
      </w:r>
    </w:p>
    <w:p w14:paraId="2EB03E8A" w14:textId="77777777" w:rsidR="000E23B5" w:rsidRDefault="000E23B5" w:rsidP="000E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képviselő-testület a </w:t>
      </w:r>
      <w:r w:rsidRPr="00420F74">
        <w:rPr>
          <w:rFonts w:ascii="Times New Roman" w:hAnsi="Times New Roman" w:cs="Times New Roman"/>
          <w:bCs/>
          <w:sz w:val="24"/>
          <w:szCs w:val="24"/>
        </w:rPr>
        <w:t>Tiszavasvári Egyesített Óvodai Intézményben</w:t>
      </w:r>
      <w:r w:rsidRPr="00420F74">
        <w:rPr>
          <w:rFonts w:ascii="Times New Roman" w:hAnsi="Times New Roman" w:cs="Times New Roman"/>
          <w:sz w:val="24"/>
          <w:szCs w:val="24"/>
        </w:rPr>
        <w:t xml:space="preserve"> a 2024/2025-ös nevelési évben</w:t>
      </w:r>
      <w:r>
        <w:rPr>
          <w:rFonts w:ascii="Times New Roman" w:hAnsi="Times New Roman" w:cs="Times New Roman"/>
          <w:sz w:val="24"/>
          <w:szCs w:val="24"/>
        </w:rPr>
        <w:t xml:space="preserve"> indítandó óvodai csoportlétszámokról döntött, melyről tájékoztattam az intézmény igazgatóját.</w:t>
      </w:r>
    </w:p>
    <w:p w14:paraId="3A5BFA7E" w14:textId="77777777" w:rsidR="000E23B5" w:rsidRPr="00AF4F00" w:rsidRDefault="000E23B5" w:rsidP="000E23B5">
      <w:pPr>
        <w:spacing w:after="0" w:line="240" w:lineRule="auto"/>
        <w:jc w:val="both"/>
        <w:rPr>
          <w:rFonts w:ascii="Times New Roman" w:eastAsia="Times New Roman" w:hAnsi="Times New Roman" w:cs="Times New Roman"/>
          <w:sz w:val="24"/>
          <w:szCs w:val="24"/>
          <w:lang w:eastAsia="hu-HU"/>
        </w:rPr>
      </w:pPr>
    </w:p>
    <w:p w14:paraId="75A57CC0"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137/2024. (V.9.) Kt. sz. határozat</w:t>
      </w:r>
    </w:p>
    <w:p w14:paraId="68AFCECE" w14:textId="77777777" w:rsidR="000E23B5"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Ezen határozatával a testület elfogadta a </w:t>
      </w:r>
      <w:r w:rsidRPr="00A63CC6">
        <w:rPr>
          <w:rFonts w:ascii="Times New Roman" w:hAnsi="Times New Roman" w:cs="Times New Roman"/>
          <w:sz w:val="24"/>
          <w:szCs w:val="24"/>
        </w:rPr>
        <w:t>Nyíregyházi Szociális Gondozási és Egészségügyi Alapellátási Központtal</w:t>
      </w:r>
      <w:r>
        <w:rPr>
          <w:rFonts w:ascii="Times New Roman" w:hAnsi="Times New Roman" w:cs="Times New Roman"/>
          <w:sz w:val="24"/>
          <w:szCs w:val="24"/>
        </w:rPr>
        <w:t xml:space="preserve"> kötendő feladatellátási szerződést a fogorvosi ügyeleti ellátásra vonatkozóan. A szerződést aláírtam és megküldtem a Központ vezetőjének.</w:t>
      </w:r>
    </w:p>
    <w:p w14:paraId="3B9D94D2" w14:textId="77777777" w:rsidR="000E23B5" w:rsidRDefault="000E23B5" w:rsidP="000E23B5">
      <w:pPr>
        <w:spacing w:after="0" w:line="240" w:lineRule="auto"/>
        <w:jc w:val="both"/>
        <w:rPr>
          <w:rFonts w:ascii="Times New Roman" w:hAnsi="Times New Roman" w:cs="Times New Roman"/>
          <w:sz w:val="24"/>
          <w:szCs w:val="24"/>
        </w:rPr>
      </w:pPr>
    </w:p>
    <w:p w14:paraId="276309EB"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138/2024. (V.9.) Kt. sz. határozat</w:t>
      </w:r>
    </w:p>
    <w:p w14:paraId="1D8036BE" w14:textId="77777777" w:rsidR="000E23B5" w:rsidRDefault="000E23B5" w:rsidP="000E23B5">
      <w:pPr>
        <w:spacing w:after="0"/>
        <w:jc w:val="both"/>
        <w:rPr>
          <w:rFonts w:ascii="Times New Roman" w:hAnsi="Times New Roman" w:cs="Times New Roman"/>
          <w:sz w:val="24"/>
          <w:szCs w:val="24"/>
        </w:rPr>
      </w:pPr>
      <w:r w:rsidRPr="0086562C">
        <w:rPr>
          <w:rFonts w:ascii="Times New Roman" w:hAnsi="Times New Roman" w:cs="Times New Roman"/>
          <w:sz w:val="24"/>
          <w:szCs w:val="24"/>
        </w:rPr>
        <w:t>A képviselő-testület dr. Szerényi Nikoletta háziorvossal - a Tiszavasvári I. számú felnőtt háziorvosi körzet ellátására vonatkozó - előszerződést fogadta el, melyet aláírtam</w:t>
      </w:r>
      <w:r>
        <w:rPr>
          <w:rFonts w:ascii="Times New Roman" w:hAnsi="Times New Roman" w:cs="Times New Roman"/>
          <w:sz w:val="24"/>
          <w:szCs w:val="24"/>
        </w:rPr>
        <w:t>.</w:t>
      </w:r>
    </w:p>
    <w:p w14:paraId="5AC0DD9B" w14:textId="77777777" w:rsidR="000E23B5" w:rsidRDefault="000E23B5" w:rsidP="000E23B5">
      <w:pPr>
        <w:spacing w:after="0"/>
        <w:jc w:val="both"/>
        <w:rPr>
          <w:rFonts w:ascii="Times New Roman" w:hAnsi="Times New Roman" w:cs="Times New Roman"/>
          <w:sz w:val="24"/>
          <w:szCs w:val="24"/>
        </w:rPr>
      </w:pPr>
    </w:p>
    <w:p w14:paraId="34026132" w14:textId="77777777" w:rsidR="000E23B5" w:rsidRDefault="000E23B5" w:rsidP="000E23B5">
      <w:pPr>
        <w:spacing w:after="0"/>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151/2024. (V.9.) Kt. sz. határozat</w:t>
      </w:r>
    </w:p>
    <w:p w14:paraId="5A57857E" w14:textId="77777777" w:rsidR="000E23B5" w:rsidRPr="00871519" w:rsidRDefault="000E23B5" w:rsidP="000E23B5">
      <w:pPr>
        <w:spacing w:after="0"/>
        <w:jc w:val="both"/>
        <w:rPr>
          <w:rFonts w:ascii="Times New Roman" w:eastAsia="Times New Roman" w:hAnsi="Times New Roman" w:cs="Times New Roman"/>
          <w:sz w:val="24"/>
          <w:szCs w:val="24"/>
          <w:lang w:eastAsia="hu-HU"/>
        </w:rPr>
      </w:pPr>
      <w:r w:rsidRPr="00871519">
        <w:rPr>
          <w:rFonts w:ascii="Times New Roman" w:eastAsia="Times New Roman" w:hAnsi="Times New Roman" w:cs="Times New Roman"/>
          <w:sz w:val="24"/>
          <w:szCs w:val="24"/>
          <w:lang w:eastAsia="hu-HU"/>
        </w:rPr>
        <w:t>A képviselő-testület együttműködési megállapodást kötött az Országos Mentőszolgálatt</w:t>
      </w:r>
      <w:r>
        <w:rPr>
          <w:rFonts w:ascii="Times New Roman" w:eastAsia="Times New Roman" w:hAnsi="Times New Roman" w:cs="Times New Roman"/>
          <w:sz w:val="24"/>
          <w:szCs w:val="24"/>
          <w:lang w:eastAsia="hu-HU"/>
        </w:rPr>
        <w:t>al a Mentési Pont működtetésére és ingyenes használatba adta a feladatellátásnak helyet biztosító ingatlant. A megállapodásokat aláírtam.</w:t>
      </w:r>
      <w:r w:rsidRPr="00871519">
        <w:rPr>
          <w:rFonts w:ascii="Times New Roman" w:eastAsia="Times New Roman" w:hAnsi="Times New Roman" w:cs="Times New Roman"/>
          <w:sz w:val="24"/>
          <w:szCs w:val="24"/>
          <w:lang w:eastAsia="hu-HU"/>
        </w:rPr>
        <w:t xml:space="preserve"> </w:t>
      </w:r>
    </w:p>
    <w:p w14:paraId="7B5A3634" w14:textId="77777777" w:rsidR="000E23B5" w:rsidRDefault="000E23B5" w:rsidP="000E23B5">
      <w:pPr>
        <w:spacing w:after="0" w:line="240" w:lineRule="auto"/>
        <w:jc w:val="both"/>
        <w:rPr>
          <w:rFonts w:ascii="Times New Roman" w:hAnsi="Times New Roman" w:cs="Times New Roman"/>
          <w:sz w:val="24"/>
          <w:szCs w:val="24"/>
        </w:rPr>
      </w:pPr>
    </w:p>
    <w:p w14:paraId="4EDE692B" w14:textId="77777777" w:rsidR="000E23B5" w:rsidRDefault="000E23B5" w:rsidP="000E23B5">
      <w:pPr>
        <w:spacing w:after="0"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162/2024. (V.9.) Kt. sz. határozat</w:t>
      </w:r>
    </w:p>
    <w:p w14:paraId="6769A597" w14:textId="77777777" w:rsidR="00A436D8"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testület a HBVSZ Zrt. „v.a.” 2024. május 28. napján tartandó közgyűlés napirendjeiről határozott. Tájékoztatom a képviselő-testületet, hogy az összehívott közgyűlés nem volt határozatképes.</w:t>
      </w:r>
    </w:p>
    <w:p w14:paraId="089989F1" w14:textId="77777777" w:rsidR="00A436D8" w:rsidRDefault="00A436D8" w:rsidP="000E23B5">
      <w:pPr>
        <w:spacing w:after="0" w:line="240" w:lineRule="auto"/>
        <w:jc w:val="both"/>
        <w:rPr>
          <w:rFonts w:ascii="Times New Roman" w:hAnsi="Times New Roman" w:cs="Times New Roman"/>
          <w:sz w:val="24"/>
          <w:szCs w:val="24"/>
        </w:rPr>
      </w:pPr>
    </w:p>
    <w:p w14:paraId="45756F43" w14:textId="5B0276EF" w:rsidR="000E23B5"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453A329C" w14:textId="77777777" w:rsidR="000E23B5" w:rsidRDefault="000E23B5" w:rsidP="000E23B5">
      <w:pPr>
        <w:spacing w:after="0" w:line="240" w:lineRule="auto"/>
        <w:jc w:val="both"/>
        <w:rPr>
          <w:rFonts w:ascii="Times New Roman" w:hAnsi="Times New Roman" w:cs="Times New Roman"/>
          <w:sz w:val="24"/>
          <w:szCs w:val="24"/>
        </w:rPr>
      </w:pPr>
    </w:p>
    <w:p w14:paraId="64B45945" w14:textId="77777777" w:rsidR="000E23B5" w:rsidRDefault="000E23B5" w:rsidP="000E23B5">
      <w:pPr>
        <w:spacing w:after="0"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lastRenderedPageBreak/>
        <w:t>66/2024. (V.9.) Kt. sz. határozat</w:t>
      </w:r>
    </w:p>
    <w:p w14:paraId="05272322" w14:textId="0E106712" w:rsidR="000E23B5" w:rsidRPr="000E23B5" w:rsidRDefault="000E23B5" w:rsidP="000E23B5">
      <w:pPr>
        <w:jc w:val="both"/>
        <w:rPr>
          <w:rFonts w:ascii="Times New Roman" w:hAnsi="Times New Roman" w:cs="Times New Roman"/>
          <w:sz w:val="24"/>
          <w:szCs w:val="24"/>
        </w:rPr>
      </w:pPr>
      <w:r>
        <w:rPr>
          <w:rFonts w:ascii="Times New Roman" w:hAnsi="Times New Roman" w:cs="Times New Roman"/>
          <w:sz w:val="24"/>
          <w:szCs w:val="24"/>
        </w:rPr>
        <w:t>A testület elfogadt</w:t>
      </w:r>
      <w:r w:rsidRPr="00602447">
        <w:rPr>
          <w:rFonts w:ascii="Times New Roman" w:hAnsi="Times New Roman" w:cs="Times New Roman"/>
          <w:sz w:val="24"/>
          <w:szCs w:val="24"/>
        </w:rPr>
        <w:t xml:space="preserve">a a Kisvárosok Szövetségének </w:t>
      </w:r>
      <w:r>
        <w:rPr>
          <w:rFonts w:ascii="Times New Roman" w:hAnsi="Times New Roman" w:cs="Times New Roman"/>
          <w:sz w:val="24"/>
          <w:szCs w:val="24"/>
        </w:rPr>
        <w:t>2023. évi pénzügyi beszámolóját, melyről tájékoztattam a Szövetség elnökét.</w:t>
      </w:r>
    </w:p>
    <w:p w14:paraId="497B8BD2" w14:textId="77777777" w:rsidR="000E23B5" w:rsidRDefault="000E23B5" w:rsidP="000E23B5">
      <w:pPr>
        <w:spacing w:after="0"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173/2024. (V.9.) Kt. sz. határozat</w:t>
      </w:r>
    </w:p>
    <w:p w14:paraId="38EBF5AB" w14:textId="054D913C" w:rsidR="000E23B5" w:rsidRDefault="000E23B5" w:rsidP="000E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képviselő-testület támogatta az Esélytér Intézményfenntartó Iskola u. 2. szám alatti épületre vonatkozó telephely engedély iránti kérelmét. A köznevelési feladatellátás céljából szükséges használati szerződést aláírtam és továbbítottam az Intézményfenntartó részére.</w:t>
      </w:r>
    </w:p>
    <w:p w14:paraId="28926C35" w14:textId="77777777" w:rsidR="000E23B5" w:rsidRDefault="000E23B5" w:rsidP="000E23B5">
      <w:pPr>
        <w:spacing w:after="0" w:line="240" w:lineRule="auto"/>
        <w:jc w:val="both"/>
        <w:rPr>
          <w:rFonts w:ascii="Times New Roman" w:eastAsia="Times New Roman" w:hAnsi="Times New Roman" w:cs="Times New Roman"/>
          <w:sz w:val="24"/>
          <w:szCs w:val="24"/>
          <w:lang w:eastAsia="hu-HU"/>
        </w:rPr>
      </w:pPr>
    </w:p>
    <w:p w14:paraId="144E0213" w14:textId="77777777" w:rsidR="000E23B5" w:rsidRDefault="000E23B5" w:rsidP="000E23B5">
      <w:pPr>
        <w:spacing w:after="0"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175/2024. (V.9.) Kt. sz. határozat</w:t>
      </w:r>
    </w:p>
    <w:p w14:paraId="0FB25E0F" w14:textId="77777777" w:rsidR="000E23B5" w:rsidRPr="00871519" w:rsidRDefault="000E23B5" w:rsidP="000E2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Döntés született a Vasvári Hírmondó különszámának megjelentetéséről, melyről gondoskodtam.</w:t>
      </w:r>
    </w:p>
    <w:p w14:paraId="18F5B268" w14:textId="77777777" w:rsidR="007940F3" w:rsidRDefault="007940F3" w:rsidP="007D41CA">
      <w:pPr>
        <w:spacing w:after="0" w:line="240" w:lineRule="auto"/>
        <w:jc w:val="both"/>
        <w:rPr>
          <w:rFonts w:ascii="Times New Roman" w:hAnsi="Times New Roman" w:cs="Times New Roman"/>
          <w:color w:val="000000"/>
          <w:sz w:val="24"/>
          <w:szCs w:val="24"/>
        </w:rPr>
      </w:pPr>
    </w:p>
    <w:p w14:paraId="2934006B" w14:textId="77777777" w:rsidR="00217627" w:rsidRPr="00217627" w:rsidRDefault="00217627" w:rsidP="00217627">
      <w:pPr>
        <w:spacing w:after="0" w:line="240" w:lineRule="auto"/>
        <w:rPr>
          <w:rFonts w:ascii="Times New Roman" w:hAnsi="Times New Roman" w:cs="Times New Roman"/>
          <w:b/>
          <w:sz w:val="24"/>
          <w:szCs w:val="24"/>
          <w:u w:val="single"/>
        </w:rPr>
      </w:pPr>
    </w:p>
    <w:p w14:paraId="399D3624" w14:textId="77777777" w:rsidR="00ED06A1" w:rsidRDefault="00ED06A1" w:rsidP="007D41CA">
      <w:pPr>
        <w:spacing w:after="0" w:line="240" w:lineRule="auto"/>
        <w:jc w:val="both"/>
        <w:rPr>
          <w:rFonts w:ascii="Times New Roman" w:hAnsi="Times New Roman" w:cs="Times New Roman"/>
          <w:color w:val="000000"/>
          <w:sz w:val="24"/>
          <w:szCs w:val="24"/>
        </w:rPr>
      </w:pPr>
    </w:p>
    <w:p w14:paraId="3BB84C22" w14:textId="5997101B" w:rsidR="00B95556" w:rsidRPr="00B748A0" w:rsidRDefault="00B95556" w:rsidP="00B95556">
      <w:pPr>
        <w:pStyle w:val="Cmsor1"/>
        <w:spacing w:before="0" w:after="0"/>
        <w:jc w:val="left"/>
        <w:rPr>
          <w:rFonts w:ascii="Times New Roman" w:hAnsi="Times New Roman" w:cs="Times New Roman"/>
          <w:b w:val="0"/>
          <w:bCs/>
          <w:color w:val="000000"/>
          <w:sz w:val="24"/>
          <w:szCs w:val="24"/>
        </w:rPr>
      </w:pPr>
      <w:r w:rsidRPr="00B748A0">
        <w:rPr>
          <w:rFonts w:ascii="Times New Roman" w:hAnsi="Times New Roman" w:cs="Times New Roman"/>
          <w:b w:val="0"/>
          <w:bCs/>
          <w:color w:val="000000"/>
          <w:sz w:val="24"/>
          <w:szCs w:val="24"/>
        </w:rPr>
        <w:t xml:space="preserve">Tiszavasvári, </w:t>
      </w:r>
      <w:r w:rsidR="00DA3397">
        <w:rPr>
          <w:rFonts w:ascii="Times New Roman" w:hAnsi="Times New Roman" w:cs="Times New Roman"/>
          <w:b w:val="0"/>
          <w:bCs/>
          <w:color w:val="000000"/>
          <w:sz w:val="24"/>
          <w:szCs w:val="24"/>
        </w:rPr>
        <w:t>202</w:t>
      </w:r>
      <w:r w:rsidR="00AB5535">
        <w:rPr>
          <w:rFonts w:ascii="Times New Roman" w:hAnsi="Times New Roman" w:cs="Times New Roman"/>
          <w:b w:val="0"/>
          <w:bCs/>
          <w:color w:val="000000"/>
          <w:sz w:val="24"/>
          <w:szCs w:val="24"/>
        </w:rPr>
        <w:t xml:space="preserve">4. </w:t>
      </w:r>
      <w:r w:rsidR="000E23B5">
        <w:rPr>
          <w:rFonts w:ascii="Times New Roman" w:hAnsi="Times New Roman" w:cs="Times New Roman"/>
          <w:b w:val="0"/>
          <w:bCs/>
          <w:color w:val="000000"/>
          <w:sz w:val="24"/>
          <w:szCs w:val="24"/>
        </w:rPr>
        <w:t xml:space="preserve">augusztus </w:t>
      </w:r>
      <w:r w:rsidR="00DD0B01">
        <w:rPr>
          <w:rFonts w:ascii="Times New Roman" w:hAnsi="Times New Roman" w:cs="Times New Roman"/>
          <w:b w:val="0"/>
          <w:bCs/>
          <w:color w:val="000000"/>
          <w:sz w:val="24"/>
          <w:szCs w:val="24"/>
        </w:rPr>
        <w:t>2.</w:t>
      </w:r>
    </w:p>
    <w:p w14:paraId="284D813B" w14:textId="77777777" w:rsidR="008E4F9A" w:rsidRPr="00B748A0" w:rsidRDefault="00B95556" w:rsidP="00B95556">
      <w:pPr>
        <w:pStyle w:val="Cmsor1"/>
        <w:spacing w:before="0" w:after="0"/>
        <w:rPr>
          <w:rFonts w:ascii="Times New Roman" w:hAnsi="Times New Roman" w:cs="Times New Roman"/>
          <w:color w:val="000000"/>
          <w:sz w:val="24"/>
          <w:szCs w:val="24"/>
        </w:rPr>
      </w:pPr>
      <w:r w:rsidRPr="00B748A0">
        <w:rPr>
          <w:rFonts w:ascii="Times New Roman" w:hAnsi="Times New Roman" w:cs="Times New Roman"/>
          <w:b w:val="0"/>
          <w:bCs/>
          <w:color w:val="000000"/>
          <w:sz w:val="24"/>
          <w:szCs w:val="24"/>
        </w:rPr>
        <w:t xml:space="preserve">   </w:t>
      </w:r>
      <w:r w:rsidRPr="00B748A0">
        <w:rPr>
          <w:rFonts w:ascii="Times New Roman" w:hAnsi="Times New Roman" w:cs="Times New Roman"/>
          <w:color w:val="000000"/>
          <w:sz w:val="24"/>
          <w:szCs w:val="24"/>
        </w:rPr>
        <w:t xml:space="preserve">                                                </w:t>
      </w:r>
    </w:p>
    <w:p w14:paraId="406375D9" w14:textId="77777777" w:rsidR="0036756B" w:rsidRPr="00B748A0" w:rsidRDefault="00B95556" w:rsidP="00F97934">
      <w:pPr>
        <w:pStyle w:val="Cmsor1"/>
        <w:spacing w:before="0" w:after="0"/>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w:t>
      </w:r>
    </w:p>
    <w:p w14:paraId="42ACCF43" w14:textId="77777777" w:rsidR="00B95556" w:rsidRPr="00B748A0" w:rsidRDefault="00B95556" w:rsidP="005B7990">
      <w:pPr>
        <w:pStyle w:val="Cmsor1"/>
        <w:spacing w:before="0" w:after="0" w:line="240" w:lineRule="auto"/>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Szőke Zoltán </w:t>
      </w:r>
    </w:p>
    <w:p w14:paraId="0C5B7287" w14:textId="7866CDAC" w:rsidR="00DD0B01" w:rsidRDefault="00B95556" w:rsidP="0049359B">
      <w:pPr>
        <w:tabs>
          <w:tab w:val="center" w:pos="6804"/>
        </w:tabs>
        <w:spacing w:after="0" w:line="240" w:lineRule="auto"/>
        <w:jc w:val="both"/>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                                                                                                    </w:t>
      </w:r>
      <w:r w:rsidRPr="00B748A0">
        <w:rPr>
          <w:rFonts w:ascii="Times New Roman" w:hAnsi="Times New Roman" w:cs="Times New Roman"/>
          <w:b/>
          <w:bCs/>
          <w:color w:val="000000"/>
          <w:sz w:val="24"/>
          <w:szCs w:val="24"/>
        </w:rPr>
        <w:tab/>
        <w:t xml:space="preserve">           polgármes</w:t>
      </w:r>
      <w:r w:rsidR="009553B5">
        <w:rPr>
          <w:rFonts w:ascii="Times New Roman" w:hAnsi="Times New Roman" w:cs="Times New Roman"/>
          <w:b/>
          <w:bCs/>
          <w:color w:val="000000"/>
          <w:sz w:val="24"/>
          <w:szCs w:val="24"/>
        </w:rPr>
        <w:t>ter</w:t>
      </w:r>
    </w:p>
    <w:p w14:paraId="6C3A8265" w14:textId="77777777" w:rsidR="00DD0B01" w:rsidRDefault="00DD0B01" w:rsidP="0049359B">
      <w:pPr>
        <w:tabs>
          <w:tab w:val="center" w:pos="6804"/>
        </w:tabs>
        <w:spacing w:after="0" w:line="240" w:lineRule="auto"/>
        <w:jc w:val="both"/>
        <w:rPr>
          <w:rFonts w:ascii="Times New Roman" w:hAnsi="Times New Roman" w:cs="Times New Roman"/>
          <w:b/>
          <w:bCs/>
          <w:color w:val="000000"/>
          <w:sz w:val="24"/>
          <w:szCs w:val="24"/>
        </w:rPr>
      </w:pPr>
    </w:p>
    <w:p w14:paraId="4039B869"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01FC4F55"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7D74191C"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5AE7651B"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060427C3"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13022BC7"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64AAECCA"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30611904"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3F378882"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5A1DE17D"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55ECAB29"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0BF3A305"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4D66C8A4"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65E5340A"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19406A74"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65CB85A3"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693721B9"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6E01A57E"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61B33038"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6B115C5F"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01158DC0"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17CAC51E"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5A22BED8"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5FB37F3D"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21D9E9DF"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233738A1"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26BBF92C"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4A378C4B"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3FD7BFD3"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4B0C501A"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34F26BD5" w14:textId="77777777" w:rsidR="000E23B5"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7FDA8ACA" w14:textId="77777777" w:rsidR="000E23B5" w:rsidRPr="00B748A0" w:rsidRDefault="000E23B5" w:rsidP="0049359B">
      <w:pPr>
        <w:tabs>
          <w:tab w:val="center" w:pos="6804"/>
        </w:tabs>
        <w:spacing w:after="0" w:line="240" w:lineRule="auto"/>
        <w:jc w:val="both"/>
        <w:rPr>
          <w:rFonts w:ascii="Times New Roman" w:hAnsi="Times New Roman" w:cs="Times New Roman"/>
          <w:b/>
          <w:bCs/>
          <w:color w:val="000000"/>
          <w:sz w:val="24"/>
          <w:szCs w:val="24"/>
        </w:rPr>
      </w:pPr>
    </w:p>
    <w:p w14:paraId="0CB85D45" w14:textId="77777777" w:rsidR="008D7844" w:rsidRPr="00B748A0" w:rsidRDefault="008D7844" w:rsidP="0049359B">
      <w:pPr>
        <w:tabs>
          <w:tab w:val="center" w:pos="6804"/>
        </w:tabs>
        <w:spacing w:after="0" w:line="240" w:lineRule="auto"/>
        <w:jc w:val="both"/>
        <w:rPr>
          <w:rFonts w:ascii="Times New Roman" w:hAnsi="Times New Roman" w:cs="Times New Roman"/>
          <w:b/>
          <w:bCs/>
          <w:color w:val="000000"/>
          <w:sz w:val="24"/>
          <w:szCs w:val="24"/>
        </w:rPr>
      </w:pPr>
    </w:p>
    <w:p w14:paraId="17DECA07" w14:textId="77777777" w:rsidR="00B95556" w:rsidRPr="00B748A0" w:rsidRDefault="00B95556" w:rsidP="00B95556">
      <w:pPr>
        <w:pStyle w:val="Cmsor1"/>
        <w:spacing w:before="0" w:after="0"/>
        <w:rPr>
          <w:rFonts w:ascii="Times New Roman" w:hAnsi="Times New Roman" w:cs="Times New Roman"/>
          <w:bCs/>
          <w:color w:val="000000"/>
          <w:sz w:val="24"/>
          <w:szCs w:val="24"/>
        </w:rPr>
      </w:pPr>
      <w:r w:rsidRPr="00B748A0">
        <w:rPr>
          <w:rFonts w:ascii="Times New Roman" w:hAnsi="Times New Roman" w:cs="Times New Roman"/>
          <w:bCs/>
          <w:color w:val="000000"/>
          <w:sz w:val="24"/>
          <w:szCs w:val="24"/>
        </w:rPr>
        <w:t>HATÁROZAT-TERVEZET</w:t>
      </w:r>
    </w:p>
    <w:p w14:paraId="58F93D97"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TISZAVASVÁRI VÁROS ÖNKORMÁNYZATA</w:t>
      </w:r>
    </w:p>
    <w:p w14:paraId="6CBCBBE5"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KÉPVISELŐ-TESTÜLETÉNEK</w:t>
      </w:r>
    </w:p>
    <w:p w14:paraId="1F812B91" w14:textId="22E818B1"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…/20</w:t>
      </w:r>
      <w:r w:rsidR="00DC67E4" w:rsidRPr="00B748A0">
        <w:rPr>
          <w:rFonts w:ascii="Times New Roman" w:hAnsi="Times New Roman" w:cs="Times New Roman"/>
          <w:b/>
          <w:bCs/>
          <w:color w:val="000000"/>
          <w:sz w:val="24"/>
          <w:szCs w:val="24"/>
        </w:rPr>
        <w:t>2</w:t>
      </w:r>
      <w:r w:rsidR="00AB5535">
        <w:rPr>
          <w:rFonts w:ascii="Times New Roman" w:hAnsi="Times New Roman" w:cs="Times New Roman"/>
          <w:b/>
          <w:bCs/>
          <w:color w:val="000000"/>
          <w:sz w:val="24"/>
          <w:szCs w:val="24"/>
        </w:rPr>
        <w:t>4</w:t>
      </w:r>
      <w:r w:rsidRPr="00B748A0">
        <w:rPr>
          <w:rFonts w:ascii="Times New Roman" w:hAnsi="Times New Roman" w:cs="Times New Roman"/>
          <w:b/>
          <w:bCs/>
          <w:color w:val="000000"/>
          <w:sz w:val="24"/>
          <w:szCs w:val="24"/>
        </w:rPr>
        <w:t>. (</w:t>
      </w:r>
      <w:r w:rsidR="000E23B5">
        <w:rPr>
          <w:rFonts w:ascii="Times New Roman" w:hAnsi="Times New Roman" w:cs="Times New Roman"/>
          <w:b/>
          <w:bCs/>
          <w:color w:val="000000"/>
          <w:sz w:val="24"/>
          <w:szCs w:val="24"/>
        </w:rPr>
        <w:t>VIII.8</w:t>
      </w:r>
      <w:r w:rsidRPr="00B748A0">
        <w:rPr>
          <w:rFonts w:ascii="Times New Roman" w:hAnsi="Times New Roman" w:cs="Times New Roman"/>
          <w:b/>
          <w:bCs/>
          <w:color w:val="000000"/>
          <w:sz w:val="24"/>
          <w:szCs w:val="24"/>
        </w:rPr>
        <w:t>.) Kt. számú</w:t>
      </w:r>
    </w:p>
    <w:p w14:paraId="39711864"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határozata</w:t>
      </w:r>
    </w:p>
    <w:p w14:paraId="42C18F71" w14:textId="77777777" w:rsidR="00B95556" w:rsidRPr="00B748A0" w:rsidRDefault="00B95556" w:rsidP="00B95556">
      <w:pPr>
        <w:spacing w:after="0" w:line="240" w:lineRule="auto"/>
        <w:rPr>
          <w:rFonts w:ascii="Times New Roman" w:hAnsi="Times New Roman" w:cs="Times New Roman"/>
          <w:b/>
          <w:bCs/>
          <w:color w:val="000000"/>
          <w:sz w:val="24"/>
          <w:szCs w:val="24"/>
        </w:rPr>
      </w:pPr>
    </w:p>
    <w:p w14:paraId="39891E29" w14:textId="2051DFEF" w:rsidR="004E00F0" w:rsidRPr="00B748A0" w:rsidRDefault="00B95556" w:rsidP="009553B5">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a lejárt határidejű határozatok végrehajtásáról  </w:t>
      </w:r>
    </w:p>
    <w:p w14:paraId="2C127624" w14:textId="77777777" w:rsidR="00133CB6" w:rsidRPr="00B748A0" w:rsidRDefault="00133CB6" w:rsidP="00954461">
      <w:pPr>
        <w:spacing w:after="0" w:line="240" w:lineRule="auto"/>
        <w:rPr>
          <w:rFonts w:ascii="Times New Roman" w:hAnsi="Times New Roman" w:cs="Times New Roman"/>
          <w:b/>
          <w:bCs/>
          <w:color w:val="000000"/>
          <w:sz w:val="24"/>
          <w:szCs w:val="24"/>
        </w:rPr>
      </w:pPr>
    </w:p>
    <w:p w14:paraId="180DFE7B" w14:textId="104535BE" w:rsidR="0000286C" w:rsidRDefault="00B95556" w:rsidP="009553B5">
      <w:pPr>
        <w:pStyle w:val="Szvegtrzs2"/>
        <w:rPr>
          <w:rFonts w:ascii="Times New Roman" w:hAnsi="Times New Roman" w:cs="Times New Roman"/>
          <w:sz w:val="24"/>
          <w:szCs w:val="24"/>
        </w:rPr>
      </w:pPr>
      <w:r w:rsidRPr="00B748A0">
        <w:rPr>
          <w:rFonts w:ascii="Times New Roman" w:hAnsi="Times New Roman" w:cs="Times New Roman"/>
          <w:sz w:val="24"/>
          <w:szCs w:val="24"/>
        </w:rPr>
        <w:t>Tiszavasvári Város Önkormányzata Képviselő-testülete a:</w:t>
      </w:r>
    </w:p>
    <w:p w14:paraId="79876691" w14:textId="2F6744D2"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3/2023. (I. 26.)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5D5B31A1" w14:textId="71DB6E69"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5/2023. (I. 26.)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294DC8F0" w14:textId="05EE43C6"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30/2023. (II. 14.)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54E1DFE1" w14:textId="03602358"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35/2023. (II. 23.)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144B75FD" w14:textId="36BC2A81"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36/2023. (II. 23.)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5E60534B" w14:textId="65D3B77C"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37/2023. (II. 23.)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1B314317" w14:textId="5C79D17B"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48/2023. (II. 23.)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0A71A270" w14:textId="771AC08E"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49/2023. (II. 23.)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19CD47F1" w14:textId="54434D63"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50/2023. (II. 23.)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1F1124E1" w14:textId="5247D74F"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56/2023. (II. 23.)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14CB8A1B" w14:textId="4ECE0707"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71/2023. (III. 2.)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6135A471" w14:textId="6D41F46E"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88/2023.(III. 24.)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78C2162B" w14:textId="164B22B7"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89/2023.(III. 24.)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14484B6F" w14:textId="32451495"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96/2023.(IV. 27.)</w:t>
      </w:r>
      <w:r w:rsidR="007A18AE">
        <w:rPr>
          <w:rFonts w:ascii="Times New Roman" w:hAnsi="Times New Roman" w:cs="Times New Roman"/>
          <w:bCs/>
          <w:sz w:val="24"/>
          <w:szCs w:val="24"/>
        </w:rPr>
        <w:t xml:space="preserve"> </w:t>
      </w:r>
      <w:r w:rsidRPr="00217627">
        <w:rPr>
          <w:rFonts w:ascii="Times New Roman" w:hAnsi="Times New Roman" w:cs="Times New Roman"/>
          <w:bCs/>
          <w:sz w:val="24"/>
          <w:szCs w:val="24"/>
        </w:rPr>
        <w:t>Kt. s</w:t>
      </w:r>
      <w:r w:rsidR="007E61FE">
        <w:rPr>
          <w:rFonts w:ascii="Times New Roman" w:hAnsi="Times New Roman" w:cs="Times New Roman"/>
          <w:bCs/>
          <w:sz w:val="24"/>
          <w:szCs w:val="24"/>
        </w:rPr>
        <w:t>z.</w:t>
      </w:r>
      <w:r w:rsidRPr="00217627">
        <w:rPr>
          <w:rFonts w:ascii="Times New Roman" w:hAnsi="Times New Roman" w:cs="Times New Roman"/>
          <w:bCs/>
          <w:sz w:val="24"/>
          <w:szCs w:val="24"/>
        </w:rPr>
        <w:t xml:space="preserve"> határozat</w:t>
      </w:r>
    </w:p>
    <w:p w14:paraId="2E2BE32F" w14:textId="57494E13"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101/2023.(IV. 27.)</w:t>
      </w:r>
      <w:r w:rsidR="007A18AE">
        <w:rPr>
          <w:rFonts w:ascii="Times New Roman" w:hAnsi="Times New Roman" w:cs="Times New Roman"/>
          <w:bCs/>
          <w:sz w:val="24"/>
          <w:szCs w:val="24"/>
        </w:rPr>
        <w:t xml:space="preserve"> </w:t>
      </w:r>
      <w:r w:rsidRPr="00217627">
        <w:rPr>
          <w:rFonts w:ascii="Times New Roman" w:hAnsi="Times New Roman" w:cs="Times New Roman"/>
          <w:bCs/>
          <w:sz w:val="24"/>
          <w:szCs w:val="24"/>
        </w:rPr>
        <w:t>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30AF1714" w14:textId="1F335E44"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103/2023.(IV. 27.)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1B6566CC" w14:textId="10B40AC8"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137/2023.(V. 25.)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74EA856B" w14:textId="660E5759"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139/2023.(V. 25.)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0DFF0DDF" w14:textId="4F39D01E"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143/2023.(V. 25.)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3D58EC74" w14:textId="77F1E01E"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144/2023.(V. 25.)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30D65570" w14:textId="152FDB35"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147/2023.(V. 25.)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0C403BA5" w14:textId="67F940EA"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169/2023.(VI. 12.)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2A431797" w14:textId="603C47D8"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175/2023.(VI. 29.)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71F6CAEA" w14:textId="039D0675"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186/2023.(VI. 29.)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00C5C2EF" w14:textId="3A0D79F1"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187/2023.(VI. 29.)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275736A5" w14:textId="320BD84F"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198/2023.(VIII. 3.)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512B34D8" w14:textId="0B762CAA"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237/2023.(IX. 28.)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0E0816E6" w14:textId="339F0337"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271/2023.</w:t>
      </w:r>
      <w:r w:rsidR="007A18AE">
        <w:rPr>
          <w:rFonts w:ascii="Times New Roman" w:hAnsi="Times New Roman" w:cs="Times New Roman"/>
          <w:bCs/>
          <w:sz w:val="24"/>
          <w:szCs w:val="24"/>
        </w:rPr>
        <w:t xml:space="preserve"> </w:t>
      </w:r>
      <w:r w:rsidRPr="00217627">
        <w:rPr>
          <w:rFonts w:ascii="Times New Roman" w:hAnsi="Times New Roman" w:cs="Times New Roman"/>
          <w:bCs/>
          <w:sz w:val="24"/>
          <w:szCs w:val="24"/>
        </w:rPr>
        <w:t>(X. 16.) Kt. sz</w:t>
      </w:r>
      <w:r w:rsidR="007E61FE">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1011D124" w14:textId="6F2130BA"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273/2023. (X. 16.) Kt. sz</w:t>
      </w:r>
      <w:r w:rsidR="007E61FE">
        <w:rPr>
          <w:rFonts w:ascii="Times New Roman" w:hAnsi="Times New Roman" w:cs="Times New Roman"/>
          <w:bCs/>
          <w:sz w:val="24"/>
          <w:szCs w:val="24"/>
        </w:rPr>
        <w:t>.</w:t>
      </w:r>
      <w:r w:rsidRPr="00217627">
        <w:rPr>
          <w:rFonts w:ascii="Times New Roman" w:hAnsi="Times New Roman" w:cs="Times New Roman"/>
          <w:bCs/>
          <w:sz w:val="24"/>
          <w:szCs w:val="24"/>
        </w:rPr>
        <w:t xml:space="preserve"> határozat</w:t>
      </w:r>
    </w:p>
    <w:p w14:paraId="61214834" w14:textId="1B106F85"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306/2023. (XI. 30.) Kt. sz</w:t>
      </w:r>
      <w:r>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4A5A3797" w14:textId="3DFCF34A"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307/2023. (XI. 30.) Kt. sz</w:t>
      </w:r>
      <w:r>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145FC909" w14:textId="56D2980A"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308/2023. (XI. 30.) Kt. sz</w:t>
      </w:r>
      <w:r>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3D6F28DC" w14:textId="5363F3AE" w:rsidR="005A3F92" w:rsidRPr="00217627" w:rsidRDefault="005A3F92" w:rsidP="007E61FE">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309/2023. (XI. 30.) Kt. sz</w:t>
      </w:r>
      <w:r>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654934C4" w14:textId="0CB2DA61" w:rsidR="007A18AE" w:rsidRPr="005A3F92" w:rsidRDefault="005A3F92" w:rsidP="00585F0C">
      <w:pPr>
        <w:spacing w:after="0" w:line="240" w:lineRule="auto"/>
        <w:jc w:val="center"/>
        <w:rPr>
          <w:rFonts w:ascii="Times New Roman" w:hAnsi="Times New Roman" w:cs="Times New Roman"/>
          <w:bCs/>
          <w:sz w:val="24"/>
          <w:szCs w:val="24"/>
        </w:rPr>
      </w:pPr>
      <w:r w:rsidRPr="00217627">
        <w:rPr>
          <w:rFonts w:ascii="Times New Roman" w:hAnsi="Times New Roman" w:cs="Times New Roman"/>
          <w:bCs/>
          <w:sz w:val="24"/>
          <w:szCs w:val="24"/>
        </w:rPr>
        <w:t>310/2023.(XI. 30.) Kt. sz</w:t>
      </w:r>
      <w:r>
        <w:rPr>
          <w:rFonts w:ascii="Times New Roman" w:hAnsi="Times New Roman" w:cs="Times New Roman"/>
          <w:bCs/>
          <w:sz w:val="24"/>
          <w:szCs w:val="24"/>
        </w:rPr>
        <w:t xml:space="preserve">. </w:t>
      </w:r>
      <w:r w:rsidRPr="00217627">
        <w:rPr>
          <w:rFonts w:ascii="Times New Roman" w:hAnsi="Times New Roman" w:cs="Times New Roman"/>
          <w:bCs/>
          <w:sz w:val="24"/>
          <w:szCs w:val="24"/>
        </w:rPr>
        <w:t>határozat</w:t>
      </w:r>
    </w:p>
    <w:p w14:paraId="7379BC25" w14:textId="200E4C80"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2/2024. (II.15.) Kt. sz. határozat</w:t>
      </w:r>
    </w:p>
    <w:p w14:paraId="4ACAC7C6" w14:textId="5F999C2C"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8/2024. (II.15.) Kt. sz. határozat</w:t>
      </w:r>
    </w:p>
    <w:p w14:paraId="4B7DA75D" w14:textId="23091D60"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9/2024. (II.15.) Kt. sz. határozat</w:t>
      </w:r>
    </w:p>
    <w:p w14:paraId="62E7DB86" w14:textId="2FB8BA1A"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10/2024. (II.15.) Kt. sz. határozat</w:t>
      </w:r>
    </w:p>
    <w:p w14:paraId="77CAAF55" w14:textId="5CC84332"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11/2024. (II.15.) Kt. sz. határozat</w:t>
      </w:r>
    </w:p>
    <w:p w14:paraId="2954BD38" w14:textId="09C6C782"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12/2024. (II.15.) Kt. sz. határozat</w:t>
      </w:r>
    </w:p>
    <w:p w14:paraId="5EB8AA4A" w14:textId="29E080BF"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lastRenderedPageBreak/>
        <w:t>13/2024. (II.15.) Kt. sz. határozat</w:t>
      </w:r>
    </w:p>
    <w:p w14:paraId="27ECC0D1" w14:textId="24B7F3E8" w:rsidR="000E23B5" w:rsidRPr="000E23B5" w:rsidRDefault="000E23B5"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24/2024. (II.15.) Kt. sz. határozat</w:t>
      </w:r>
    </w:p>
    <w:p w14:paraId="77EB1BBF" w14:textId="77777777" w:rsidR="000E23B5" w:rsidRDefault="000E23B5"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25/2024. (II.15.) Kt. sz. határozat</w:t>
      </w:r>
    </w:p>
    <w:p w14:paraId="29D6C1A1" w14:textId="77777777" w:rsidR="00C020C2" w:rsidRPr="000E23B5" w:rsidRDefault="00C020C2"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31/2024.(II.15.) Kt. sz. határozat</w:t>
      </w:r>
    </w:p>
    <w:p w14:paraId="1758197E" w14:textId="585BC328" w:rsidR="00C020C2" w:rsidRDefault="00C020C2"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47/2024.(II.15.) Kt. sz. határozat</w:t>
      </w:r>
    </w:p>
    <w:p w14:paraId="6BAFD044" w14:textId="6D7BB445" w:rsidR="00C020C2" w:rsidRDefault="00C020C2" w:rsidP="007E61FE">
      <w:pPr>
        <w:spacing w:after="0" w:line="240" w:lineRule="auto"/>
        <w:jc w:val="center"/>
        <w:rPr>
          <w:rFonts w:ascii="Times New Roman" w:hAnsi="Times New Roman" w:cs="Times New Roman"/>
          <w:bCs/>
          <w:sz w:val="24"/>
          <w:szCs w:val="24"/>
        </w:rPr>
      </w:pPr>
      <w:r w:rsidRPr="000E23B5">
        <w:rPr>
          <w:rFonts w:ascii="Times New Roman" w:hAnsi="Times New Roman" w:cs="Times New Roman"/>
          <w:bCs/>
          <w:sz w:val="24"/>
          <w:szCs w:val="24"/>
        </w:rPr>
        <w:t>48/2024. (II.15.) Kt. sz. határozat</w:t>
      </w:r>
    </w:p>
    <w:p w14:paraId="0093D730" w14:textId="42B306BB" w:rsidR="00C020C2" w:rsidRPr="00C020C2" w:rsidRDefault="00C020C2" w:rsidP="007E61FE">
      <w:pPr>
        <w:spacing w:after="0" w:line="240" w:lineRule="auto"/>
        <w:jc w:val="center"/>
        <w:rPr>
          <w:rFonts w:ascii="Times New Roman" w:hAnsi="Times New Roman" w:cs="Times New Roman"/>
          <w:bCs/>
          <w:sz w:val="24"/>
          <w:szCs w:val="24"/>
        </w:rPr>
      </w:pPr>
      <w:r w:rsidRPr="000E23B5">
        <w:rPr>
          <w:rFonts w:ascii="Times New Roman" w:eastAsia="Times New Roman" w:hAnsi="Times New Roman" w:cs="Times New Roman"/>
          <w:bCs/>
          <w:sz w:val="24"/>
          <w:szCs w:val="24"/>
          <w:lang w:eastAsia="hu-HU"/>
        </w:rPr>
        <w:t>66/2024. (V.9.) Kt. sz. határozat</w:t>
      </w:r>
    </w:p>
    <w:p w14:paraId="25A10402" w14:textId="447A25F5" w:rsidR="000E23B5" w:rsidRPr="000E23B5" w:rsidRDefault="000E23B5"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91/2024.(III.28.) Kt. sz. határozat</w:t>
      </w:r>
    </w:p>
    <w:p w14:paraId="1DFF9419" w14:textId="1D0F1148" w:rsidR="000E23B5" w:rsidRPr="000E23B5" w:rsidRDefault="000E23B5"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93/2024.(III.28.) Kt. sz. határozat</w:t>
      </w:r>
    </w:p>
    <w:p w14:paraId="1E8E5406" w14:textId="6616B27F" w:rsidR="000E23B5" w:rsidRPr="000E23B5" w:rsidRDefault="000E23B5"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92/2024.(III.28.) Kt. sz. határozat</w:t>
      </w:r>
    </w:p>
    <w:p w14:paraId="7683EBAA" w14:textId="0FCAACF3"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94/2024.(III.28.) Kt. sz. határozat</w:t>
      </w:r>
    </w:p>
    <w:p w14:paraId="7EC25458" w14:textId="3D9E8BEA"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113/2024. (V.9.) Kt. sz. határozat</w:t>
      </w:r>
    </w:p>
    <w:p w14:paraId="45CCEFA8" w14:textId="066A57CB"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114/2024. (V.9.) Kt. sz. határozat</w:t>
      </w:r>
    </w:p>
    <w:p w14:paraId="084FF7D0" w14:textId="38B6BAAC"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115/2024. (V.9.) Kt. sz. határozat</w:t>
      </w:r>
    </w:p>
    <w:p w14:paraId="748F5AF8" w14:textId="55242D9A"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116/2024. (V.9.) Kt. sz. határozat</w:t>
      </w:r>
    </w:p>
    <w:p w14:paraId="64575E30" w14:textId="67F653F8" w:rsid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129/2024. (V.9.) Kt. sz. határozat</w:t>
      </w:r>
    </w:p>
    <w:p w14:paraId="68A4D3A4" w14:textId="4EA3810E" w:rsidR="00C020C2" w:rsidRPr="000E23B5" w:rsidRDefault="00C020C2"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134/2024. (V.9.) Kt. sz. határozat</w:t>
      </w:r>
    </w:p>
    <w:p w14:paraId="5C551392" w14:textId="700047ED"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136/2024. (V.9.) Kt. sz. határozat</w:t>
      </w:r>
    </w:p>
    <w:p w14:paraId="7BF0652F" w14:textId="55D45272"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137/2024. (V.9.) Kt. sz. határozat</w:t>
      </w:r>
    </w:p>
    <w:p w14:paraId="01D65EA8" w14:textId="4D6BC94A"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138/2024. (V.9.) Kt. sz. határozat</w:t>
      </w:r>
    </w:p>
    <w:p w14:paraId="522394B3" w14:textId="3B15E89C"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151/2024. (V.9.) Kt. sz. határozat</w:t>
      </w:r>
    </w:p>
    <w:p w14:paraId="22A82D1E" w14:textId="52898283" w:rsidR="000E23B5" w:rsidRPr="000E23B5" w:rsidRDefault="000E23B5" w:rsidP="007E61FE">
      <w:pPr>
        <w:spacing w:after="0"/>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157/2024. (V.9.) Kt. sz. határozat</w:t>
      </w:r>
    </w:p>
    <w:p w14:paraId="244611E6" w14:textId="0060AD44" w:rsidR="000E23B5" w:rsidRPr="000E23B5" w:rsidRDefault="000E23B5"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162/2024. (V.9.) Kt. sz. határozat</w:t>
      </w:r>
    </w:p>
    <w:p w14:paraId="7899D3D3" w14:textId="16CC202A" w:rsidR="000E23B5" w:rsidRPr="000E23B5" w:rsidRDefault="000E23B5"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173/2024. (V.9.) Kt. sz. határozat</w:t>
      </w:r>
    </w:p>
    <w:p w14:paraId="40604302" w14:textId="77777777" w:rsidR="000E23B5" w:rsidRDefault="000E23B5" w:rsidP="007E61FE">
      <w:pPr>
        <w:spacing w:after="0" w:line="240" w:lineRule="auto"/>
        <w:jc w:val="center"/>
        <w:rPr>
          <w:rFonts w:ascii="Times New Roman" w:eastAsia="Times New Roman" w:hAnsi="Times New Roman" w:cs="Times New Roman"/>
          <w:bCs/>
          <w:sz w:val="24"/>
          <w:szCs w:val="24"/>
          <w:lang w:eastAsia="hu-HU"/>
        </w:rPr>
      </w:pPr>
      <w:r w:rsidRPr="000E23B5">
        <w:rPr>
          <w:rFonts w:ascii="Times New Roman" w:eastAsia="Times New Roman" w:hAnsi="Times New Roman" w:cs="Times New Roman"/>
          <w:bCs/>
          <w:sz w:val="24"/>
          <w:szCs w:val="24"/>
          <w:lang w:eastAsia="hu-HU"/>
        </w:rPr>
        <w:t>175/2024. (V.9.) Kt. sz. határozat</w:t>
      </w:r>
    </w:p>
    <w:p w14:paraId="3E30F87B" w14:textId="77777777" w:rsidR="000E23B5" w:rsidRPr="000E23B5" w:rsidRDefault="000E23B5" w:rsidP="000E23B5">
      <w:pPr>
        <w:spacing w:after="0" w:line="240" w:lineRule="auto"/>
        <w:jc w:val="center"/>
        <w:rPr>
          <w:rFonts w:ascii="Times New Roman" w:eastAsia="Times New Roman" w:hAnsi="Times New Roman" w:cs="Times New Roman"/>
          <w:bCs/>
          <w:sz w:val="24"/>
          <w:szCs w:val="24"/>
          <w:lang w:eastAsia="hu-HU"/>
        </w:rPr>
      </w:pPr>
    </w:p>
    <w:p w14:paraId="0A71930E" w14:textId="77777777" w:rsidR="000E23B5" w:rsidRPr="00B748A0" w:rsidRDefault="000E23B5" w:rsidP="000E23B5">
      <w:pPr>
        <w:spacing w:after="0" w:line="240" w:lineRule="auto"/>
        <w:jc w:val="both"/>
        <w:rPr>
          <w:rFonts w:ascii="Times New Roman" w:hAnsi="Times New Roman" w:cs="Times New Roman"/>
          <w:sz w:val="24"/>
          <w:szCs w:val="24"/>
        </w:rPr>
      </w:pPr>
      <w:r w:rsidRPr="00B748A0">
        <w:rPr>
          <w:rFonts w:ascii="Times New Roman" w:hAnsi="Times New Roman" w:cs="Times New Roman"/>
          <w:sz w:val="24"/>
          <w:szCs w:val="24"/>
        </w:rPr>
        <w:t xml:space="preserve">végrehajtásáról szóló beszámolót elfogadja. </w:t>
      </w:r>
    </w:p>
    <w:p w14:paraId="7E6A97A0" w14:textId="77777777" w:rsidR="00486F92" w:rsidRPr="000E23B5" w:rsidRDefault="00486F92" w:rsidP="000E23B5">
      <w:pPr>
        <w:jc w:val="center"/>
        <w:rPr>
          <w:rFonts w:ascii="Times New Roman" w:hAnsi="Times New Roman" w:cs="Times New Roman"/>
          <w:sz w:val="24"/>
          <w:szCs w:val="24"/>
        </w:rPr>
      </w:pPr>
    </w:p>
    <w:sectPr w:rsidR="00486F92" w:rsidRPr="000E23B5" w:rsidSect="00D907CA">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Noto Sans CJK SC 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12057C"/>
    <w:multiLevelType w:val="hybridMultilevel"/>
    <w:tmpl w:val="29E22AC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 w15:restartNumberingAfterBreak="0">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9C6737"/>
    <w:multiLevelType w:val="hybridMultilevel"/>
    <w:tmpl w:val="E728A3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74547A6F"/>
    <w:multiLevelType w:val="hybridMultilevel"/>
    <w:tmpl w:val="6AB40E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8258252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8607132">
    <w:abstractNumId w:val="3"/>
  </w:num>
  <w:num w:numId="3" w16cid:durableId="848059030">
    <w:abstractNumId w:val="0"/>
  </w:num>
  <w:num w:numId="4" w16cid:durableId="895697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56"/>
    <w:rsid w:val="0000286C"/>
    <w:rsid w:val="00004402"/>
    <w:rsid w:val="00005093"/>
    <w:rsid w:val="00010ED6"/>
    <w:rsid w:val="00052257"/>
    <w:rsid w:val="000550F3"/>
    <w:rsid w:val="000602B2"/>
    <w:rsid w:val="00080831"/>
    <w:rsid w:val="00083B43"/>
    <w:rsid w:val="00087406"/>
    <w:rsid w:val="000A10B5"/>
    <w:rsid w:val="000A5B41"/>
    <w:rsid w:val="000B43DE"/>
    <w:rsid w:val="000C6B2F"/>
    <w:rsid w:val="000C7BD5"/>
    <w:rsid w:val="000D25EC"/>
    <w:rsid w:val="000D40AA"/>
    <w:rsid w:val="000E1715"/>
    <w:rsid w:val="000E23B5"/>
    <w:rsid w:val="000F0EEA"/>
    <w:rsid w:val="00133CB6"/>
    <w:rsid w:val="00137D29"/>
    <w:rsid w:val="00140012"/>
    <w:rsid w:val="0014606C"/>
    <w:rsid w:val="00152709"/>
    <w:rsid w:val="00154E21"/>
    <w:rsid w:val="00163C4F"/>
    <w:rsid w:val="001A364C"/>
    <w:rsid w:val="001A3B2F"/>
    <w:rsid w:val="001B569F"/>
    <w:rsid w:val="001C7DAF"/>
    <w:rsid w:val="001D45C3"/>
    <w:rsid w:val="001D4D47"/>
    <w:rsid w:val="001D5E5B"/>
    <w:rsid w:val="001E4CD7"/>
    <w:rsid w:val="001E6A8F"/>
    <w:rsid w:val="001E7EBB"/>
    <w:rsid w:val="00206297"/>
    <w:rsid w:val="00212510"/>
    <w:rsid w:val="0021566E"/>
    <w:rsid w:val="00217627"/>
    <w:rsid w:val="00230E59"/>
    <w:rsid w:val="00241E6C"/>
    <w:rsid w:val="002437E7"/>
    <w:rsid w:val="00246D29"/>
    <w:rsid w:val="00260E32"/>
    <w:rsid w:val="00295C83"/>
    <w:rsid w:val="002B1794"/>
    <w:rsid w:val="002D6078"/>
    <w:rsid w:val="002E0AE9"/>
    <w:rsid w:val="00306C69"/>
    <w:rsid w:val="00346494"/>
    <w:rsid w:val="00350749"/>
    <w:rsid w:val="0036756B"/>
    <w:rsid w:val="003929D7"/>
    <w:rsid w:val="003950A7"/>
    <w:rsid w:val="003B241B"/>
    <w:rsid w:val="003B7139"/>
    <w:rsid w:val="003C3855"/>
    <w:rsid w:val="003C57CC"/>
    <w:rsid w:val="003D0B3A"/>
    <w:rsid w:val="003D7C67"/>
    <w:rsid w:val="00403CD1"/>
    <w:rsid w:val="0042321C"/>
    <w:rsid w:val="00427454"/>
    <w:rsid w:val="00433E0A"/>
    <w:rsid w:val="00441D75"/>
    <w:rsid w:val="00454299"/>
    <w:rsid w:val="00475B38"/>
    <w:rsid w:val="0048633B"/>
    <w:rsid w:val="00486BB5"/>
    <w:rsid w:val="00486F92"/>
    <w:rsid w:val="0049116C"/>
    <w:rsid w:val="00492C8E"/>
    <w:rsid w:val="0049359B"/>
    <w:rsid w:val="004B40F4"/>
    <w:rsid w:val="004C15AB"/>
    <w:rsid w:val="004D5BDC"/>
    <w:rsid w:val="004E00F0"/>
    <w:rsid w:val="004E1D68"/>
    <w:rsid w:val="004E6BF2"/>
    <w:rsid w:val="00510C18"/>
    <w:rsid w:val="00510EC9"/>
    <w:rsid w:val="00513DAE"/>
    <w:rsid w:val="00524EBD"/>
    <w:rsid w:val="00540C08"/>
    <w:rsid w:val="005468E2"/>
    <w:rsid w:val="00560130"/>
    <w:rsid w:val="00567342"/>
    <w:rsid w:val="00575ACD"/>
    <w:rsid w:val="00580E57"/>
    <w:rsid w:val="00585F0C"/>
    <w:rsid w:val="005A3F92"/>
    <w:rsid w:val="005A58B6"/>
    <w:rsid w:val="005A788F"/>
    <w:rsid w:val="005B7990"/>
    <w:rsid w:val="005B7DDC"/>
    <w:rsid w:val="005D308F"/>
    <w:rsid w:val="005D3BEF"/>
    <w:rsid w:val="005F6878"/>
    <w:rsid w:val="0063297A"/>
    <w:rsid w:val="00647372"/>
    <w:rsid w:val="00647C17"/>
    <w:rsid w:val="00650544"/>
    <w:rsid w:val="00651A82"/>
    <w:rsid w:val="00685EFA"/>
    <w:rsid w:val="00690412"/>
    <w:rsid w:val="006959DB"/>
    <w:rsid w:val="006A2486"/>
    <w:rsid w:val="006B1E81"/>
    <w:rsid w:val="006E2084"/>
    <w:rsid w:val="006F06D6"/>
    <w:rsid w:val="00700B05"/>
    <w:rsid w:val="00750F62"/>
    <w:rsid w:val="00756BAB"/>
    <w:rsid w:val="00764165"/>
    <w:rsid w:val="007800DF"/>
    <w:rsid w:val="007940F3"/>
    <w:rsid w:val="007A18AE"/>
    <w:rsid w:val="007B33F1"/>
    <w:rsid w:val="007D41CA"/>
    <w:rsid w:val="007E61FE"/>
    <w:rsid w:val="007F2A7C"/>
    <w:rsid w:val="00816E68"/>
    <w:rsid w:val="0082019C"/>
    <w:rsid w:val="00823F4F"/>
    <w:rsid w:val="008407E3"/>
    <w:rsid w:val="008422E4"/>
    <w:rsid w:val="00855CCE"/>
    <w:rsid w:val="008620CF"/>
    <w:rsid w:val="00871F6B"/>
    <w:rsid w:val="008770D4"/>
    <w:rsid w:val="0088030D"/>
    <w:rsid w:val="00886979"/>
    <w:rsid w:val="008A601C"/>
    <w:rsid w:val="008C17D7"/>
    <w:rsid w:val="008C595F"/>
    <w:rsid w:val="008D6AB7"/>
    <w:rsid w:val="008D7844"/>
    <w:rsid w:val="008E1BA7"/>
    <w:rsid w:val="008E4F9A"/>
    <w:rsid w:val="008E7CED"/>
    <w:rsid w:val="008F576D"/>
    <w:rsid w:val="009111F0"/>
    <w:rsid w:val="00915476"/>
    <w:rsid w:val="0091654D"/>
    <w:rsid w:val="00920A06"/>
    <w:rsid w:val="00926A68"/>
    <w:rsid w:val="00941CAA"/>
    <w:rsid w:val="00943415"/>
    <w:rsid w:val="00954461"/>
    <w:rsid w:val="009553B5"/>
    <w:rsid w:val="00956D64"/>
    <w:rsid w:val="009824E6"/>
    <w:rsid w:val="009B568A"/>
    <w:rsid w:val="009D06B2"/>
    <w:rsid w:val="009D776C"/>
    <w:rsid w:val="009E225E"/>
    <w:rsid w:val="009E7595"/>
    <w:rsid w:val="009F49CA"/>
    <w:rsid w:val="00A37E51"/>
    <w:rsid w:val="00A436D8"/>
    <w:rsid w:val="00A53E46"/>
    <w:rsid w:val="00A577DE"/>
    <w:rsid w:val="00A61E6C"/>
    <w:rsid w:val="00A64D6F"/>
    <w:rsid w:val="00A67F65"/>
    <w:rsid w:val="00A720CF"/>
    <w:rsid w:val="00AA4657"/>
    <w:rsid w:val="00AB5535"/>
    <w:rsid w:val="00AC3FCF"/>
    <w:rsid w:val="00AC5B52"/>
    <w:rsid w:val="00AC7561"/>
    <w:rsid w:val="00AD0EFF"/>
    <w:rsid w:val="00AD5111"/>
    <w:rsid w:val="00B04ADB"/>
    <w:rsid w:val="00B302E2"/>
    <w:rsid w:val="00B40E56"/>
    <w:rsid w:val="00B47412"/>
    <w:rsid w:val="00B567CE"/>
    <w:rsid w:val="00B748A0"/>
    <w:rsid w:val="00B85F7C"/>
    <w:rsid w:val="00B87CFF"/>
    <w:rsid w:val="00B92A68"/>
    <w:rsid w:val="00B95556"/>
    <w:rsid w:val="00BA0714"/>
    <w:rsid w:val="00BA0947"/>
    <w:rsid w:val="00BB1D8F"/>
    <w:rsid w:val="00BB5181"/>
    <w:rsid w:val="00BB706A"/>
    <w:rsid w:val="00BC4EC7"/>
    <w:rsid w:val="00BD08BF"/>
    <w:rsid w:val="00BE34F4"/>
    <w:rsid w:val="00BE5BF8"/>
    <w:rsid w:val="00C020C2"/>
    <w:rsid w:val="00C324BD"/>
    <w:rsid w:val="00C64245"/>
    <w:rsid w:val="00C73959"/>
    <w:rsid w:val="00C828F2"/>
    <w:rsid w:val="00C838EB"/>
    <w:rsid w:val="00C8697E"/>
    <w:rsid w:val="00CA1062"/>
    <w:rsid w:val="00CC27B9"/>
    <w:rsid w:val="00CD40B2"/>
    <w:rsid w:val="00CE6CBD"/>
    <w:rsid w:val="00CF2F98"/>
    <w:rsid w:val="00D04D46"/>
    <w:rsid w:val="00D0746D"/>
    <w:rsid w:val="00D21872"/>
    <w:rsid w:val="00D2489D"/>
    <w:rsid w:val="00D553A8"/>
    <w:rsid w:val="00D638AE"/>
    <w:rsid w:val="00D86984"/>
    <w:rsid w:val="00D907CA"/>
    <w:rsid w:val="00D92C66"/>
    <w:rsid w:val="00DA3397"/>
    <w:rsid w:val="00DC18D7"/>
    <w:rsid w:val="00DC197D"/>
    <w:rsid w:val="00DC67E4"/>
    <w:rsid w:val="00DD0B01"/>
    <w:rsid w:val="00DD16C2"/>
    <w:rsid w:val="00DF76EC"/>
    <w:rsid w:val="00E2220A"/>
    <w:rsid w:val="00E269C2"/>
    <w:rsid w:val="00E27018"/>
    <w:rsid w:val="00E36F7B"/>
    <w:rsid w:val="00E4193D"/>
    <w:rsid w:val="00E42751"/>
    <w:rsid w:val="00E444BE"/>
    <w:rsid w:val="00E5337A"/>
    <w:rsid w:val="00E90076"/>
    <w:rsid w:val="00EA5A51"/>
    <w:rsid w:val="00EB53B2"/>
    <w:rsid w:val="00ED06A1"/>
    <w:rsid w:val="00ED56FC"/>
    <w:rsid w:val="00F0682A"/>
    <w:rsid w:val="00F21333"/>
    <w:rsid w:val="00F44CFF"/>
    <w:rsid w:val="00F4513E"/>
    <w:rsid w:val="00F46F75"/>
    <w:rsid w:val="00F50976"/>
    <w:rsid w:val="00F56D2C"/>
    <w:rsid w:val="00F71049"/>
    <w:rsid w:val="00F721E8"/>
    <w:rsid w:val="00F72BD5"/>
    <w:rsid w:val="00F77113"/>
    <w:rsid w:val="00F9547D"/>
    <w:rsid w:val="00F97934"/>
    <w:rsid w:val="00FA3359"/>
    <w:rsid w:val="00FE19E8"/>
    <w:rsid w:val="00FE1FE9"/>
    <w:rsid w:val="00FE20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45A5"/>
  <w15:chartTrackingRefBased/>
  <w15:docId w15:val="{4DE6A82C-D6BA-4B38-A912-7082217D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95556"/>
    <w:pPr>
      <w:spacing w:after="200" w:line="276" w:lineRule="auto"/>
    </w:pPr>
    <w:rPr>
      <w:rFonts w:ascii="Calibri" w:eastAsia="Calibri" w:hAnsi="Calibri" w:cs="Calibri"/>
    </w:rPr>
  </w:style>
  <w:style w:type="paragraph" w:styleId="Cmsor1">
    <w:name w:val="heading 1"/>
    <w:basedOn w:val="Cmsor2"/>
    <w:next w:val="Norml"/>
    <w:link w:val="Cmsor1Char"/>
    <w:qFormat/>
    <w:rsid w:val="00B95556"/>
    <w:pPr>
      <w:keepLines w:val="0"/>
      <w:spacing w:before="180" w:after="120"/>
      <w:jc w:val="center"/>
      <w:outlineLvl w:val="0"/>
    </w:pPr>
    <w:rPr>
      <w:rFonts w:ascii="Calibri" w:eastAsia="Calibri" w:hAnsi="Calibri" w:cs="Calibri"/>
      <w:b/>
      <w:color w:val="auto"/>
      <w:szCs w:val="22"/>
    </w:rPr>
  </w:style>
  <w:style w:type="paragraph" w:styleId="Cmsor2">
    <w:name w:val="heading 2"/>
    <w:basedOn w:val="Norml"/>
    <w:next w:val="Norml"/>
    <w:link w:val="Cmsor2Char"/>
    <w:uiPriority w:val="9"/>
    <w:semiHidden/>
    <w:unhideWhenUsed/>
    <w:qFormat/>
    <w:rsid w:val="00B95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95556"/>
    <w:rPr>
      <w:rFonts w:ascii="Calibri" w:eastAsia="Calibri" w:hAnsi="Calibri" w:cs="Calibri"/>
      <w:b/>
      <w:sz w:val="26"/>
    </w:rPr>
  </w:style>
  <w:style w:type="paragraph" w:styleId="NormlWeb">
    <w:name w:val="Normal (Web)"/>
    <w:basedOn w:val="Norml"/>
    <w:next w:val="Norml"/>
    <w:uiPriority w:val="99"/>
    <w:semiHidden/>
    <w:unhideWhenUsed/>
    <w:rsid w:val="00B95556"/>
    <w:rPr>
      <w:color w:val="000000"/>
    </w:rPr>
  </w:style>
  <w:style w:type="paragraph" w:styleId="Lista">
    <w:name w:val="List"/>
    <w:basedOn w:val="Norml"/>
    <w:uiPriority w:val="99"/>
    <w:semiHidden/>
    <w:unhideWhenUsed/>
    <w:rsid w:val="00B95556"/>
  </w:style>
  <w:style w:type="paragraph" w:styleId="Szvegtrzs2">
    <w:name w:val="Body Text 2"/>
    <w:basedOn w:val="Norml"/>
    <w:link w:val="Szvegtrzs2Char"/>
    <w:uiPriority w:val="99"/>
    <w:unhideWhenUsed/>
    <w:rsid w:val="00B95556"/>
  </w:style>
  <w:style w:type="character" w:customStyle="1" w:styleId="Szvegtrzs2Char">
    <w:name w:val="Szövegtörzs 2 Char"/>
    <w:basedOn w:val="Bekezdsalapbettpusa"/>
    <w:link w:val="Szvegtrzs2"/>
    <w:uiPriority w:val="99"/>
    <w:rsid w:val="00B95556"/>
    <w:rPr>
      <w:rFonts w:ascii="Calibri" w:eastAsia="Calibri" w:hAnsi="Calibri" w:cs="Calibri"/>
    </w:rPr>
  </w:style>
  <w:style w:type="character" w:customStyle="1" w:styleId="Cmsor2Char">
    <w:name w:val="Címsor 2 Char"/>
    <w:basedOn w:val="Bekezdsalapbettpusa"/>
    <w:link w:val="Cmsor2"/>
    <w:uiPriority w:val="9"/>
    <w:semiHidden/>
    <w:rsid w:val="00B95556"/>
    <w:rPr>
      <w:rFonts w:asciiTheme="majorHAnsi" w:eastAsiaTheme="majorEastAsia" w:hAnsiTheme="majorHAnsi" w:cstheme="majorBidi"/>
      <w:color w:val="2F5496" w:themeColor="accent1" w:themeShade="BF"/>
      <w:sz w:val="26"/>
      <w:szCs w:val="26"/>
    </w:rPr>
  </w:style>
  <w:style w:type="paragraph" w:customStyle="1" w:styleId="Char">
    <w:name w:val="Char"/>
    <w:basedOn w:val="Norml"/>
    <w:rsid w:val="00B47412"/>
    <w:pPr>
      <w:widowControl w:val="0"/>
      <w:suppressAutoHyphens/>
      <w:spacing w:after="160" w:line="240" w:lineRule="exact"/>
    </w:pPr>
    <w:rPr>
      <w:rFonts w:ascii="Tahoma" w:eastAsia="Lucida Sans Unicode" w:hAnsi="Tahoma" w:cs="Times New Roman"/>
      <w:sz w:val="20"/>
      <w:szCs w:val="20"/>
      <w:lang w:val="en-US"/>
    </w:rPr>
  </w:style>
  <w:style w:type="paragraph" w:customStyle="1" w:styleId="CharCharCharChar">
    <w:name w:val="Char Char Char Char"/>
    <w:basedOn w:val="Norml"/>
    <w:rsid w:val="004E1D68"/>
    <w:pPr>
      <w:widowControl w:val="0"/>
      <w:suppressAutoHyphens/>
      <w:spacing w:after="160" w:line="240" w:lineRule="exact"/>
    </w:pPr>
    <w:rPr>
      <w:rFonts w:ascii="Tahoma" w:eastAsia="Lucida Sans Unicode" w:hAnsi="Tahoma" w:cs="Times New Roman"/>
      <w:sz w:val="20"/>
      <w:szCs w:val="20"/>
      <w:lang w:val="en-US"/>
    </w:rPr>
  </w:style>
  <w:style w:type="paragraph" w:styleId="Szvegtrzs">
    <w:name w:val="Body Text"/>
    <w:basedOn w:val="Norml"/>
    <w:link w:val="SzvegtrzsChar"/>
    <w:uiPriority w:val="99"/>
    <w:unhideWhenUsed/>
    <w:rsid w:val="001E4CD7"/>
    <w:pPr>
      <w:spacing w:after="120"/>
    </w:pPr>
  </w:style>
  <w:style w:type="character" w:customStyle="1" w:styleId="SzvegtrzsChar">
    <w:name w:val="Szövegtörzs Char"/>
    <w:basedOn w:val="Bekezdsalapbettpusa"/>
    <w:link w:val="Szvegtrzs"/>
    <w:uiPriority w:val="99"/>
    <w:rsid w:val="001E4CD7"/>
    <w:rPr>
      <w:rFonts w:ascii="Calibri" w:eastAsia="Calibri" w:hAnsi="Calibri" w:cs="Calibri"/>
    </w:rPr>
  </w:style>
  <w:style w:type="paragraph" w:styleId="Szvegtrzs3">
    <w:name w:val="Body Text 3"/>
    <w:basedOn w:val="Norml"/>
    <w:link w:val="Szvegtrzs3Char"/>
    <w:uiPriority w:val="99"/>
    <w:semiHidden/>
    <w:unhideWhenUsed/>
    <w:rsid w:val="00855CCE"/>
    <w:pPr>
      <w:spacing w:after="120"/>
    </w:pPr>
    <w:rPr>
      <w:sz w:val="16"/>
      <w:szCs w:val="16"/>
    </w:rPr>
  </w:style>
  <w:style w:type="character" w:customStyle="1" w:styleId="Szvegtrzs3Char">
    <w:name w:val="Szövegtörzs 3 Char"/>
    <w:basedOn w:val="Bekezdsalapbettpusa"/>
    <w:link w:val="Szvegtrzs3"/>
    <w:uiPriority w:val="99"/>
    <w:semiHidden/>
    <w:rsid w:val="00855CCE"/>
    <w:rPr>
      <w:rFonts w:ascii="Calibri" w:eastAsia="Calibri" w:hAnsi="Calibri" w:cs="Calibri"/>
      <w:sz w:val="16"/>
      <w:szCs w:val="16"/>
    </w:rPr>
  </w:style>
  <w:style w:type="paragraph" w:styleId="Listaszerbekezds">
    <w:name w:val="List Paragraph"/>
    <w:aliases w:val="List Paragraph,List Paragraph à moi,lista_2,Számozott lista 1,Eszeri felsorolás,List Paragraph1,Welt L Char,Welt L,Bullet List,FooterText,numbered,Paragraphe de liste1,Bulletr List Paragraph,列出段落,列出段落1,Listeafsnit1,リスト段落1,Lista (Tigr"/>
    <w:basedOn w:val="Norml"/>
    <w:link w:val="ListaszerbekezdsChar"/>
    <w:uiPriority w:val="34"/>
    <w:qFormat/>
    <w:rsid w:val="00855CCE"/>
    <w:pPr>
      <w:ind w:left="720"/>
      <w:contextualSpacing/>
    </w:pPr>
    <w:rPr>
      <w:rFonts w:asciiTheme="minorHAnsi" w:eastAsiaTheme="minorHAnsi" w:hAnsiTheme="minorHAnsi" w:cstheme="minorBidi"/>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
    <w:uiPriority w:val="34"/>
    <w:qFormat/>
    <w:locked/>
    <w:rsid w:val="00855CCE"/>
  </w:style>
  <w:style w:type="character" w:styleId="Kiemels">
    <w:name w:val="Emphasis"/>
    <w:uiPriority w:val="20"/>
    <w:qFormat/>
    <w:rsid w:val="00855CCE"/>
    <w:rPr>
      <w:i/>
      <w:iCs/>
    </w:rPr>
  </w:style>
  <w:style w:type="paragraph" w:customStyle="1" w:styleId="StlusSorkizrtBal032cm">
    <w:name w:val="Stílus Sorkizárt Bal:  032 cm"/>
    <w:basedOn w:val="Norml"/>
    <w:rsid w:val="00855CCE"/>
    <w:pPr>
      <w:spacing w:before="240" w:after="240" w:line="240" w:lineRule="auto"/>
      <w:jc w:val="both"/>
    </w:pPr>
    <w:rPr>
      <w:rFonts w:ascii="Times New Roman" w:eastAsia="Times New Roman" w:hAnsi="Times New Roman" w:cs="Times New Roman"/>
      <w:sz w:val="24"/>
      <w:szCs w:val="20"/>
      <w:lang w:eastAsia="hu-HU"/>
    </w:rPr>
  </w:style>
  <w:style w:type="paragraph" w:customStyle="1" w:styleId="Listaszerbekezds1">
    <w:name w:val="Listaszerű bekezdés1"/>
    <w:basedOn w:val="Norml"/>
    <w:rsid w:val="00886979"/>
    <w:pPr>
      <w:spacing w:after="0" w:line="240" w:lineRule="auto"/>
      <w:ind w:left="720"/>
    </w:pPr>
    <w:rPr>
      <w:rFonts w:ascii="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11079">
      <w:bodyDiv w:val="1"/>
      <w:marLeft w:val="0"/>
      <w:marRight w:val="0"/>
      <w:marTop w:val="0"/>
      <w:marBottom w:val="0"/>
      <w:divBdr>
        <w:top w:val="none" w:sz="0" w:space="0" w:color="auto"/>
        <w:left w:val="none" w:sz="0" w:space="0" w:color="auto"/>
        <w:bottom w:val="none" w:sz="0" w:space="0" w:color="auto"/>
        <w:right w:val="none" w:sz="0" w:space="0" w:color="auto"/>
      </w:divBdr>
    </w:div>
    <w:div w:id="80223963">
      <w:bodyDiv w:val="1"/>
      <w:marLeft w:val="0"/>
      <w:marRight w:val="0"/>
      <w:marTop w:val="0"/>
      <w:marBottom w:val="0"/>
      <w:divBdr>
        <w:top w:val="none" w:sz="0" w:space="0" w:color="auto"/>
        <w:left w:val="none" w:sz="0" w:space="0" w:color="auto"/>
        <w:bottom w:val="none" w:sz="0" w:space="0" w:color="auto"/>
        <w:right w:val="none" w:sz="0" w:space="0" w:color="auto"/>
      </w:divBdr>
    </w:div>
    <w:div w:id="150800650">
      <w:bodyDiv w:val="1"/>
      <w:marLeft w:val="0"/>
      <w:marRight w:val="0"/>
      <w:marTop w:val="0"/>
      <w:marBottom w:val="0"/>
      <w:divBdr>
        <w:top w:val="none" w:sz="0" w:space="0" w:color="auto"/>
        <w:left w:val="none" w:sz="0" w:space="0" w:color="auto"/>
        <w:bottom w:val="none" w:sz="0" w:space="0" w:color="auto"/>
        <w:right w:val="none" w:sz="0" w:space="0" w:color="auto"/>
      </w:divBdr>
    </w:div>
    <w:div w:id="691146920">
      <w:bodyDiv w:val="1"/>
      <w:marLeft w:val="0"/>
      <w:marRight w:val="0"/>
      <w:marTop w:val="0"/>
      <w:marBottom w:val="0"/>
      <w:divBdr>
        <w:top w:val="none" w:sz="0" w:space="0" w:color="auto"/>
        <w:left w:val="none" w:sz="0" w:space="0" w:color="auto"/>
        <w:bottom w:val="none" w:sz="0" w:space="0" w:color="auto"/>
        <w:right w:val="none" w:sz="0" w:space="0" w:color="auto"/>
      </w:divBdr>
    </w:div>
    <w:div w:id="834147855">
      <w:bodyDiv w:val="1"/>
      <w:marLeft w:val="0"/>
      <w:marRight w:val="0"/>
      <w:marTop w:val="0"/>
      <w:marBottom w:val="0"/>
      <w:divBdr>
        <w:top w:val="none" w:sz="0" w:space="0" w:color="auto"/>
        <w:left w:val="none" w:sz="0" w:space="0" w:color="auto"/>
        <w:bottom w:val="none" w:sz="0" w:space="0" w:color="auto"/>
        <w:right w:val="none" w:sz="0" w:space="0" w:color="auto"/>
      </w:divBdr>
    </w:div>
    <w:div w:id="913709610">
      <w:bodyDiv w:val="1"/>
      <w:marLeft w:val="0"/>
      <w:marRight w:val="0"/>
      <w:marTop w:val="0"/>
      <w:marBottom w:val="0"/>
      <w:divBdr>
        <w:top w:val="none" w:sz="0" w:space="0" w:color="auto"/>
        <w:left w:val="none" w:sz="0" w:space="0" w:color="auto"/>
        <w:bottom w:val="none" w:sz="0" w:space="0" w:color="auto"/>
        <w:right w:val="none" w:sz="0" w:space="0" w:color="auto"/>
      </w:divBdr>
    </w:div>
    <w:div w:id="950744662">
      <w:bodyDiv w:val="1"/>
      <w:marLeft w:val="0"/>
      <w:marRight w:val="0"/>
      <w:marTop w:val="0"/>
      <w:marBottom w:val="0"/>
      <w:divBdr>
        <w:top w:val="none" w:sz="0" w:space="0" w:color="auto"/>
        <w:left w:val="none" w:sz="0" w:space="0" w:color="auto"/>
        <w:bottom w:val="none" w:sz="0" w:space="0" w:color="auto"/>
        <w:right w:val="none" w:sz="0" w:space="0" w:color="auto"/>
      </w:divBdr>
    </w:div>
    <w:div w:id="984286357">
      <w:bodyDiv w:val="1"/>
      <w:marLeft w:val="0"/>
      <w:marRight w:val="0"/>
      <w:marTop w:val="0"/>
      <w:marBottom w:val="0"/>
      <w:divBdr>
        <w:top w:val="none" w:sz="0" w:space="0" w:color="auto"/>
        <w:left w:val="none" w:sz="0" w:space="0" w:color="auto"/>
        <w:bottom w:val="none" w:sz="0" w:space="0" w:color="auto"/>
        <w:right w:val="none" w:sz="0" w:space="0" w:color="auto"/>
      </w:divBdr>
    </w:div>
    <w:div w:id="1145665793">
      <w:bodyDiv w:val="1"/>
      <w:marLeft w:val="0"/>
      <w:marRight w:val="0"/>
      <w:marTop w:val="0"/>
      <w:marBottom w:val="0"/>
      <w:divBdr>
        <w:top w:val="none" w:sz="0" w:space="0" w:color="auto"/>
        <w:left w:val="none" w:sz="0" w:space="0" w:color="auto"/>
        <w:bottom w:val="none" w:sz="0" w:space="0" w:color="auto"/>
        <w:right w:val="none" w:sz="0" w:space="0" w:color="auto"/>
      </w:divBdr>
    </w:div>
    <w:div w:id="1575965465">
      <w:bodyDiv w:val="1"/>
      <w:marLeft w:val="0"/>
      <w:marRight w:val="0"/>
      <w:marTop w:val="0"/>
      <w:marBottom w:val="0"/>
      <w:divBdr>
        <w:top w:val="none" w:sz="0" w:space="0" w:color="auto"/>
        <w:left w:val="none" w:sz="0" w:space="0" w:color="auto"/>
        <w:bottom w:val="none" w:sz="0" w:space="0" w:color="auto"/>
        <w:right w:val="none" w:sz="0" w:space="0" w:color="auto"/>
      </w:divBdr>
    </w:div>
    <w:div w:id="1721050071">
      <w:bodyDiv w:val="1"/>
      <w:marLeft w:val="0"/>
      <w:marRight w:val="0"/>
      <w:marTop w:val="0"/>
      <w:marBottom w:val="0"/>
      <w:divBdr>
        <w:top w:val="none" w:sz="0" w:space="0" w:color="auto"/>
        <w:left w:val="none" w:sz="0" w:space="0" w:color="auto"/>
        <w:bottom w:val="none" w:sz="0" w:space="0" w:color="auto"/>
        <w:right w:val="none" w:sz="0" w:space="0" w:color="auto"/>
      </w:divBdr>
    </w:div>
    <w:div w:id="1947300418">
      <w:bodyDiv w:val="1"/>
      <w:marLeft w:val="0"/>
      <w:marRight w:val="0"/>
      <w:marTop w:val="0"/>
      <w:marBottom w:val="0"/>
      <w:divBdr>
        <w:top w:val="none" w:sz="0" w:space="0" w:color="auto"/>
        <w:left w:val="none" w:sz="0" w:space="0" w:color="auto"/>
        <w:bottom w:val="none" w:sz="0" w:space="0" w:color="auto"/>
        <w:right w:val="none" w:sz="0" w:space="0" w:color="auto"/>
      </w:divBdr>
    </w:div>
    <w:div w:id="2025593176">
      <w:bodyDiv w:val="1"/>
      <w:marLeft w:val="0"/>
      <w:marRight w:val="0"/>
      <w:marTop w:val="0"/>
      <w:marBottom w:val="0"/>
      <w:divBdr>
        <w:top w:val="none" w:sz="0" w:space="0" w:color="auto"/>
        <w:left w:val="none" w:sz="0" w:space="0" w:color="auto"/>
        <w:bottom w:val="none" w:sz="0" w:space="0" w:color="auto"/>
        <w:right w:val="none" w:sz="0" w:space="0" w:color="auto"/>
      </w:divBdr>
    </w:div>
    <w:div w:id="214422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0CCE6-DB58-4254-B4C5-5964039D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13</Pages>
  <Words>3916</Words>
  <Characters>27026</Characters>
  <Application>Microsoft Office Word</Application>
  <DocSecurity>0</DocSecurity>
  <Lines>225</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Ládi Zsanett</dc:creator>
  <cp:keywords/>
  <dc:description/>
  <cp:lastModifiedBy>PH Tiszavasvari</cp:lastModifiedBy>
  <cp:revision>15</cp:revision>
  <cp:lastPrinted>2024-07-30T09:45:00Z</cp:lastPrinted>
  <dcterms:created xsi:type="dcterms:W3CDTF">2024-05-02T10:09:00Z</dcterms:created>
  <dcterms:modified xsi:type="dcterms:W3CDTF">2024-07-31T07:10:00Z</dcterms:modified>
</cp:coreProperties>
</file>