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79AAB" w14:textId="77777777" w:rsidR="00475E1A" w:rsidRPr="00772E8B" w:rsidRDefault="00475E1A" w:rsidP="00475E1A">
      <w:pPr>
        <w:jc w:val="center"/>
        <w:rPr>
          <w:rFonts w:ascii="Times New Roman" w:hAnsi="Times New Roman"/>
          <w:b/>
          <w:spacing w:val="20"/>
          <w:sz w:val="28"/>
          <w:szCs w:val="24"/>
          <w:u w:val="single"/>
        </w:rPr>
      </w:pPr>
      <w:r w:rsidRPr="00772E8B">
        <w:rPr>
          <w:rFonts w:ascii="Times New Roman" w:hAnsi="Times New Roman"/>
          <w:noProof/>
          <w:sz w:val="28"/>
          <w:szCs w:val="24"/>
          <w:lang w:eastAsia="hu-HU"/>
        </w:rPr>
        <w:drawing>
          <wp:anchor distT="0" distB="0" distL="114300" distR="114300" simplePos="0" relativeHeight="251659264" behindDoc="0" locked="0" layoutInCell="0" allowOverlap="1" wp14:anchorId="1E31096B" wp14:editId="5A43120E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2E8B">
        <w:rPr>
          <w:rFonts w:ascii="Times New Roman" w:hAnsi="Times New Roman"/>
          <w:b/>
          <w:noProof/>
          <w:spacing w:val="20"/>
          <w:sz w:val="28"/>
          <w:szCs w:val="24"/>
          <w:u w:val="single"/>
        </w:rPr>
        <w:t>ELŐTERJESZTÉS</w:t>
      </w:r>
    </w:p>
    <w:p w14:paraId="6145321D" w14:textId="77777777" w:rsidR="00475E1A" w:rsidRPr="00D15384" w:rsidRDefault="00475E1A" w:rsidP="00475E1A">
      <w:pPr>
        <w:jc w:val="center"/>
        <w:rPr>
          <w:rFonts w:ascii="Times New Roman" w:hAnsi="Times New Roman"/>
          <w:sz w:val="24"/>
          <w:szCs w:val="24"/>
        </w:rPr>
      </w:pPr>
    </w:p>
    <w:p w14:paraId="36A071E1" w14:textId="77777777" w:rsidR="00475E1A" w:rsidRPr="00772E8B" w:rsidRDefault="00475E1A" w:rsidP="00475E1A">
      <w:pPr>
        <w:jc w:val="center"/>
        <w:rPr>
          <w:rFonts w:ascii="Times New Roman" w:hAnsi="Times New Roman"/>
          <w:sz w:val="28"/>
          <w:szCs w:val="24"/>
        </w:rPr>
      </w:pPr>
      <w:r w:rsidRPr="00772E8B">
        <w:rPr>
          <w:rFonts w:ascii="Times New Roman" w:hAnsi="Times New Roman"/>
          <w:sz w:val="28"/>
          <w:szCs w:val="24"/>
        </w:rPr>
        <w:t>Tiszavasvári Város Önkormányzata Képviselő-testületének</w:t>
      </w:r>
    </w:p>
    <w:p w14:paraId="443D9B6E" w14:textId="77777777" w:rsidR="00475E1A" w:rsidRPr="00777B57" w:rsidRDefault="00475E1A" w:rsidP="00475E1A">
      <w:pPr>
        <w:jc w:val="center"/>
        <w:rPr>
          <w:rFonts w:ascii="Times New Roman" w:hAnsi="Times New Roman"/>
          <w:b/>
          <w:sz w:val="28"/>
          <w:szCs w:val="24"/>
        </w:rPr>
      </w:pPr>
      <w:r w:rsidRPr="00777B57">
        <w:rPr>
          <w:rFonts w:ascii="Times New Roman" w:hAnsi="Times New Roman"/>
          <w:b/>
          <w:sz w:val="28"/>
          <w:szCs w:val="24"/>
        </w:rPr>
        <w:t>20</w:t>
      </w:r>
      <w:r w:rsidR="00096327" w:rsidRPr="00777B57">
        <w:rPr>
          <w:rFonts w:ascii="Times New Roman" w:hAnsi="Times New Roman"/>
          <w:b/>
          <w:sz w:val="28"/>
          <w:szCs w:val="24"/>
        </w:rPr>
        <w:t>24.</w:t>
      </w:r>
      <w:r w:rsidRPr="00777B57">
        <w:rPr>
          <w:rFonts w:ascii="Times New Roman" w:hAnsi="Times New Roman"/>
          <w:b/>
          <w:sz w:val="28"/>
          <w:szCs w:val="24"/>
        </w:rPr>
        <w:t xml:space="preserve"> </w:t>
      </w:r>
      <w:r w:rsidR="00777B57" w:rsidRPr="00777B57">
        <w:rPr>
          <w:rFonts w:ascii="Times New Roman" w:hAnsi="Times New Roman"/>
          <w:b/>
          <w:sz w:val="28"/>
          <w:szCs w:val="24"/>
        </w:rPr>
        <w:t>október 8</w:t>
      </w:r>
      <w:r w:rsidRPr="00777B57">
        <w:rPr>
          <w:rFonts w:ascii="Times New Roman" w:hAnsi="Times New Roman"/>
          <w:b/>
          <w:sz w:val="28"/>
          <w:szCs w:val="24"/>
        </w:rPr>
        <w:t>-</w:t>
      </w:r>
      <w:r w:rsidR="00777B57" w:rsidRPr="00777B57">
        <w:rPr>
          <w:rFonts w:ascii="Times New Roman" w:hAnsi="Times New Roman"/>
          <w:b/>
          <w:sz w:val="28"/>
          <w:szCs w:val="24"/>
        </w:rPr>
        <w:t>á</w:t>
      </w:r>
      <w:r w:rsidRPr="00777B57">
        <w:rPr>
          <w:rFonts w:ascii="Times New Roman" w:hAnsi="Times New Roman"/>
          <w:b/>
          <w:sz w:val="28"/>
          <w:szCs w:val="24"/>
        </w:rPr>
        <w:t>n</w:t>
      </w:r>
    </w:p>
    <w:p w14:paraId="0A80AADF" w14:textId="77777777" w:rsidR="00475E1A" w:rsidRPr="00772E8B" w:rsidRDefault="00475E1A" w:rsidP="00475E1A">
      <w:pPr>
        <w:jc w:val="center"/>
        <w:rPr>
          <w:rFonts w:ascii="Times New Roman" w:hAnsi="Times New Roman"/>
          <w:sz w:val="28"/>
          <w:szCs w:val="24"/>
        </w:rPr>
      </w:pPr>
      <w:r w:rsidRPr="00772E8B">
        <w:rPr>
          <w:rFonts w:ascii="Times New Roman" w:hAnsi="Times New Roman"/>
          <w:sz w:val="28"/>
          <w:szCs w:val="24"/>
        </w:rPr>
        <w:t>tartandó</w:t>
      </w:r>
      <w:r w:rsidR="00777B57">
        <w:rPr>
          <w:rFonts w:ascii="Times New Roman" w:hAnsi="Times New Roman"/>
          <w:sz w:val="28"/>
          <w:szCs w:val="24"/>
        </w:rPr>
        <w:t xml:space="preserve"> </w:t>
      </w:r>
      <w:r w:rsidR="00777B57" w:rsidRPr="00777B57">
        <w:rPr>
          <w:rFonts w:ascii="Times New Roman" w:hAnsi="Times New Roman"/>
          <w:b/>
          <w:sz w:val="28"/>
          <w:szCs w:val="24"/>
        </w:rPr>
        <w:t>ALAKULÓ</w:t>
      </w:r>
      <w:r w:rsidRPr="00772E8B">
        <w:rPr>
          <w:rFonts w:ascii="Times New Roman" w:hAnsi="Times New Roman"/>
          <w:sz w:val="28"/>
          <w:szCs w:val="24"/>
        </w:rPr>
        <w:t xml:space="preserve"> ülésére</w:t>
      </w:r>
    </w:p>
    <w:p w14:paraId="0527F3AC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14:paraId="68BBCBF9" w14:textId="7DDDA1AD" w:rsidR="00667A28" w:rsidRPr="00D15384" w:rsidRDefault="00475E1A" w:rsidP="00667A28">
      <w:pPr>
        <w:jc w:val="both"/>
        <w:rPr>
          <w:rFonts w:ascii="Times New Roman" w:hAnsi="Times New Roman"/>
          <w:b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előterjesztés tárgya</w:t>
      </w:r>
      <w:r w:rsidRPr="00D15384">
        <w:rPr>
          <w:rFonts w:ascii="Times New Roman" w:hAnsi="Times New Roman"/>
          <w:sz w:val="24"/>
          <w:szCs w:val="24"/>
        </w:rPr>
        <w:t xml:space="preserve">: </w:t>
      </w:r>
      <w:r w:rsidR="00667A28">
        <w:rPr>
          <w:rFonts w:ascii="Times New Roman" w:hAnsi="Times New Roman"/>
          <w:b/>
          <w:sz w:val="24"/>
          <w:szCs w:val="24"/>
        </w:rPr>
        <w:t>a helyi</w:t>
      </w:r>
      <w:r w:rsidR="00667A28" w:rsidRPr="00D15384">
        <w:rPr>
          <w:rFonts w:ascii="Times New Roman" w:hAnsi="Times New Roman"/>
          <w:b/>
          <w:sz w:val="24"/>
          <w:szCs w:val="24"/>
        </w:rPr>
        <w:t xml:space="preserve"> önkormányzati képviselők</w:t>
      </w:r>
      <w:r w:rsidR="00667A28">
        <w:rPr>
          <w:rFonts w:ascii="Times New Roman" w:hAnsi="Times New Roman"/>
          <w:b/>
          <w:sz w:val="24"/>
          <w:szCs w:val="24"/>
        </w:rPr>
        <w:t>, bizottsági elnökök, bizottság</w:t>
      </w:r>
      <w:r w:rsidR="00A26C7B">
        <w:rPr>
          <w:rFonts w:ascii="Times New Roman" w:hAnsi="Times New Roman"/>
          <w:b/>
          <w:sz w:val="24"/>
          <w:szCs w:val="24"/>
        </w:rPr>
        <w:t xml:space="preserve">i </w:t>
      </w:r>
      <w:r w:rsidR="00667A28">
        <w:rPr>
          <w:rFonts w:ascii="Times New Roman" w:hAnsi="Times New Roman"/>
          <w:b/>
          <w:sz w:val="24"/>
          <w:szCs w:val="24"/>
        </w:rPr>
        <w:t>tagok t</w:t>
      </w:r>
      <w:r w:rsidR="00667A28" w:rsidRPr="00D15384">
        <w:rPr>
          <w:rFonts w:ascii="Times New Roman" w:hAnsi="Times New Roman"/>
          <w:b/>
          <w:sz w:val="24"/>
          <w:szCs w:val="24"/>
        </w:rPr>
        <w:t>iszteletdíjáról</w:t>
      </w:r>
      <w:r w:rsidR="00667A28">
        <w:rPr>
          <w:rFonts w:ascii="Times New Roman" w:hAnsi="Times New Roman"/>
          <w:b/>
          <w:sz w:val="24"/>
          <w:szCs w:val="24"/>
        </w:rPr>
        <w:t xml:space="preserve"> szóló önkormányzati rendelet megalkotásáról</w:t>
      </w:r>
    </w:p>
    <w:p w14:paraId="078CFC08" w14:textId="77777777" w:rsidR="00475E1A" w:rsidRPr="00D15384" w:rsidRDefault="00475E1A" w:rsidP="00662364">
      <w:pPr>
        <w:ind w:left="2268" w:hanging="2268"/>
        <w:rPr>
          <w:rFonts w:ascii="Times New Roman" w:hAnsi="Times New Roman"/>
          <w:b/>
          <w:sz w:val="24"/>
          <w:szCs w:val="24"/>
        </w:rPr>
      </w:pPr>
    </w:p>
    <w:p w14:paraId="46AD79F3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br/>
        <w:t>Iktatószám</w:t>
      </w:r>
      <w:r>
        <w:rPr>
          <w:rFonts w:ascii="Times New Roman" w:hAnsi="Times New Roman"/>
          <w:sz w:val="24"/>
          <w:szCs w:val="24"/>
        </w:rPr>
        <w:t xml:space="preserve">: </w:t>
      </w:r>
      <w:r w:rsidR="00970EBB">
        <w:rPr>
          <w:rFonts w:ascii="Times New Roman" w:hAnsi="Times New Roman"/>
          <w:sz w:val="24"/>
          <w:szCs w:val="24"/>
        </w:rPr>
        <w:t>TPH/</w:t>
      </w:r>
      <w:r w:rsidR="00E7662F">
        <w:rPr>
          <w:rFonts w:ascii="Times New Roman" w:hAnsi="Times New Roman"/>
          <w:sz w:val="24"/>
          <w:szCs w:val="24"/>
        </w:rPr>
        <w:t>1986</w:t>
      </w:r>
      <w:r w:rsidR="00970EBB">
        <w:rPr>
          <w:rFonts w:ascii="Times New Roman" w:hAnsi="Times New Roman"/>
          <w:sz w:val="24"/>
          <w:szCs w:val="24"/>
        </w:rPr>
        <w:t>/2</w:t>
      </w:r>
      <w:r w:rsidR="00096327">
        <w:rPr>
          <w:rFonts w:ascii="Times New Roman" w:hAnsi="Times New Roman"/>
          <w:sz w:val="24"/>
          <w:szCs w:val="24"/>
        </w:rPr>
        <w:t>024.</w:t>
      </w:r>
    </w:p>
    <w:p w14:paraId="082C3E37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14:paraId="245B7CC7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Melléklet: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5384">
        <w:rPr>
          <w:rFonts w:ascii="Times New Roman" w:hAnsi="Times New Roman"/>
          <w:sz w:val="24"/>
          <w:szCs w:val="24"/>
        </w:rPr>
        <w:t>nincs</w:t>
      </w:r>
    </w:p>
    <w:p w14:paraId="64CEABFE" w14:textId="77777777" w:rsidR="00475E1A" w:rsidRPr="00D15384" w:rsidRDefault="00475E1A" w:rsidP="00475E1A">
      <w:pPr>
        <w:jc w:val="center"/>
        <w:rPr>
          <w:rFonts w:ascii="Times New Roman" w:hAnsi="Times New Roman"/>
          <w:sz w:val="24"/>
          <w:szCs w:val="24"/>
        </w:rPr>
      </w:pPr>
    </w:p>
    <w:p w14:paraId="67A916F9" w14:textId="77777777" w:rsidR="00475E1A" w:rsidRPr="00D15384" w:rsidRDefault="00475E1A" w:rsidP="00475E1A">
      <w:pPr>
        <w:tabs>
          <w:tab w:val="center" w:pos="7320"/>
        </w:tabs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</w:t>
      </w:r>
      <w:r w:rsidR="0022106E">
        <w:rPr>
          <w:rFonts w:ascii="Times New Roman" w:hAnsi="Times New Roman"/>
          <w:sz w:val="24"/>
          <w:szCs w:val="24"/>
          <w:u w:val="single"/>
        </w:rPr>
        <w:t>z előterjesztés előadója</w:t>
      </w:r>
      <w:r w:rsidRPr="00D15384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327" w:rsidRPr="00777B57">
        <w:rPr>
          <w:rFonts w:ascii="Times New Roman" w:hAnsi="Times New Roman"/>
          <w:b/>
          <w:sz w:val="24"/>
          <w:szCs w:val="24"/>
        </w:rPr>
        <w:t>D</w:t>
      </w:r>
      <w:r w:rsidR="00970EBB" w:rsidRPr="00777B57">
        <w:rPr>
          <w:rFonts w:ascii="Times New Roman" w:hAnsi="Times New Roman"/>
          <w:b/>
          <w:sz w:val="24"/>
          <w:szCs w:val="24"/>
        </w:rPr>
        <w:t>r.Kórik</w:t>
      </w:r>
      <w:proofErr w:type="spellEnd"/>
      <w:r w:rsidR="00970EBB" w:rsidRPr="00777B57">
        <w:rPr>
          <w:rFonts w:ascii="Times New Roman" w:hAnsi="Times New Roman"/>
          <w:b/>
          <w:sz w:val="24"/>
          <w:szCs w:val="24"/>
        </w:rPr>
        <w:t xml:space="preserve"> Zsuzsanna</w:t>
      </w:r>
      <w:r w:rsidRPr="00777B57">
        <w:rPr>
          <w:rFonts w:ascii="Times New Roman" w:hAnsi="Times New Roman"/>
          <w:b/>
          <w:sz w:val="24"/>
          <w:szCs w:val="24"/>
        </w:rPr>
        <w:t xml:space="preserve"> jegyző</w:t>
      </w:r>
    </w:p>
    <w:p w14:paraId="5CE33748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14:paraId="13CCA36B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előterjesztés</w:t>
      </w:r>
      <w:r w:rsidR="0022106E">
        <w:rPr>
          <w:rFonts w:ascii="Times New Roman" w:hAnsi="Times New Roman"/>
          <w:sz w:val="24"/>
          <w:szCs w:val="24"/>
          <w:u w:val="single"/>
        </w:rPr>
        <w:t xml:space="preserve"> témafelelőse</w:t>
      </w:r>
      <w:r w:rsidRPr="00D15384">
        <w:rPr>
          <w:rFonts w:ascii="Times New Roman" w:hAnsi="Times New Roman"/>
          <w:sz w:val="24"/>
          <w:szCs w:val="24"/>
          <w:u w:val="single"/>
        </w:rPr>
        <w:t>:</w:t>
      </w:r>
      <w:r w:rsidRPr="00D15384">
        <w:rPr>
          <w:rFonts w:ascii="Times New Roman" w:hAnsi="Times New Roman"/>
          <w:sz w:val="24"/>
          <w:szCs w:val="24"/>
        </w:rPr>
        <w:t xml:space="preserve"> </w:t>
      </w:r>
      <w:r w:rsidR="00096327">
        <w:rPr>
          <w:rFonts w:ascii="Times New Roman" w:hAnsi="Times New Roman"/>
          <w:sz w:val="24"/>
          <w:szCs w:val="24"/>
        </w:rPr>
        <w:t xml:space="preserve">Petruskáné dr. </w:t>
      </w:r>
      <w:proofErr w:type="spellStart"/>
      <w:r w:rsidR="00096327">
        <w:rPr>
          <w:rFonts w:ascii="Times New Roman" w:hAnsi="Times New Roman"/>
          <w:sz w:val="24"/>
          <w:szCs w:val="24"/>
        </w:rPr>
        <w:t>Legeza</w:t>
      </w:r>
      <w:proofErr w:type="spellEnd"/>
      <w:r w:rsidR="00096327">
        <w:rPr>
          <w:rFonts w:ascii="Times New Roman" w:hAnsi="Times New Roman"/>
          <w:sz w:val="24"/>
          <w:szCs w:val="24"/>
        </w:rPr>
        <w:t xml:space="preserve"> Tímea aljegyző</w:t>
      </w:r>
    </w:p>
    <w:p w14:paraId="2CA606AE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14:paraId="785B0DA2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előterjesztést véleményező bizottságok a hatáskör megjelölésével:</w:t>
      </w:r>
    </w:p>
    <w:p w14:paraId="58270A8B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14:paraId="6CCC58BA" w14:textId="77777777" w:rsidR="00777B57" w:rsidRPr="00FB31F5" w:rsidRDefault="00777B57" w:rsidP="00777B57">
      <w:pPr>
        <w:jc w:val="both"/>
        <w:rPr>
          <w:rFonts w:ascii="Times New Roman" w:hAnsi="Times New Roman"/>
          <w:sz w:val="24"/>
          <w:szCs w:val="24"/>
        </w:rPr>
      </w:pPr>
      <w:r w:rsidRPr="00FB31F5">
        <w:rPr>
          <w:rFonts w:ascii="Times New Roman" w:hAnsi="Times New Roman"/>
          <w:sz w:val="24"/>
          <w:szCs w:val="24"/>
        </w:rPr>
        <w:t xml:space="preserve">Az alakuló ülésen tárgyalandó előterjesztéseket a bizottságoknak nem kell tárgyalnia, a képviselő-testület a bizottsági vélemények nélkül dönt az előterjesztésekről. </w:t>
      </w:r>
    </w:p>
    <w:p w14:paraId="7674B66D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14:paraId="7687724C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14:paraId="4538D3CE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>Az ülésre meghívni javasolt szervek, személyek:</w:t>
      </w:r>
    </w:p>
    <w:p w14:paraId="30226BF7" w14:textId="77777777" w:rsidR="00475E1A" w:rsidRPr="00D15384" w:rsidRDefault="00475E1A" w:rsidP="00475E1A">
      <w:pPr>
        <w:jc w:val="center"/>
        <w:rPr>
          <w:rFonts w:ascii="Times New Roman" w:hAnsi="Times New Roman"/>
          <w:sz w:val="24"/>
          <w:szCs w:val="24"/>
        </w:rPr>
      </w:pPr>
    </w:p>
    <w:p w14:paraId="040CFE75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14:paraId="018A70D3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  <w:r w:rsidRPr="00D15384">
        <w:rPr>
          <w:rFonts w:ascii="Times New Roman" w:hAnsi="Times New Roman"/>
          <w:sz w:val="24"/>
          <w:szCs w:val="24"/>
          <w:u w:val="single"/>
        </w:rPr>
        <w:t xml:space="preserve">Egyéb megjegyzés: </w:t>
      </w:r>
    </w:p>
    <w:p w14:paraId="37170979" w14:textId="77777777" w:rsidR="00475E1A" w:rsidRPr="00D15384" w:rsidRDefault="00475E1A" w:rsidP="00475E1A">
      <w:pPr>
        <w:pStyle w:val="Szvegtrzs"/>
        <w:rPr>
          <w:rFonts w:ascii="Times New Roman" w:hAnsi="Times New Roman"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9D330FE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14:paraId="060B2A89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14:paraId="756B8E53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  <w:u w:val="single"/>
        </w:rPr>
      </w:pPr>
    </w:p>
    <w:p w14:paraId="3A400E13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</w:t>
      </w:r>
      <w:r w:rsidR="00096327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. </w:t>
      </w:r>
      <w:r w:rsidR="00777B57">
        <w:rPr>
          <w:rFonts w:ascii="Times New Roman" w:hAnsi="Times New Roman"/>
          <w:sz w:val="24"/>
          <w:szCs w:val="24"/>
        </w:rPr>
        <w:t>október 4</w:t>
      </w:r>
      <w:r w:rsidR="00EB7184">
        <w:rPr>
          <w:rFonts w:ascii="Times New Roman" w:hAnsi="Times New Roman"/>
          <w:sz w:val="24"/>
          <w:szCs w:val="24"/>
        </w:rPr>
        <w:t>.</w:t>
      </w:r>
    </w:p>
    <w:p w14:paraId="4668B58F" w14:textId="77777777"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14:paraId="3A0A13CE" w14:textId="77777777"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14:paraId="2FA68C0C" w14:textId="77777777"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14:paraId="23576368" w14:textId="77777777"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14:paraId="6A8D455A" w14:textId="77777777"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14:paraId="48AA6CDB" w14:textId="77777777" w:rsidR="001B7E9F" w:rsidRDefault="001B7E9F" w:rsidP="00475E1A">
      <w:pPr>
        <w:rPr>
          <w:rFonts w:ascii="Times New Roman" w:hAnsi="Times New Roman"/>
          <w:sz w:val="24"/>
          <w:szCs w:val="24"/>
        </w:rPr>
      </w:pPr>
    </w:p>
    <w:p w14:paraId="4D1EDB42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14:paraId="33CE5AAE" w14:textId="77777777" w:rsidR="00475E1A" w:rsidRDefault="00475E1A" w:rsidP="00475E1A">
      <w:pPr>
        <w:rPr>
          <w:rFonts w:ascii="Times New Roman" w:hAnsi="Times New Roman"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14:paraId="0E7987AD" w14:textId="77777777" w:rsidR="00475E1A" w:rsidRPr="001B5DC5" w:rsidRDefault="00475E1A" w:rsidP="001B5DC5">
      <w:pPr>
        <w:ind w:left="5664"/>
        <w:rPr>
          <w:rFonts w:ascii="Times New Roman" w:hAnsi="Times New Roman"/>
          <w:b/>
          <w:sz w:val="24"/>
          <w:szCs w:val="24"/>
        </w:rPr>
      </w:pPr>
      <w:r w:rsidRPr="001B5DC5">
        <w:rPr>
          <w:rFonts w:ascii="Times New Roman" w:hAnsi="Times New Roman"/>
          <w:b/>
          <w:sz w:val="24"/>
          <w:szCs w:val="24"/>
        </w:rPr>
        <w:t xml:space="preserve">  </w:t>
      </w:r>
      <w:r w:rsidR="001B5DC5" w:rsidRPr="001B5DC5">
        <w:rPr>
          <w:rFonts w:ascii="Times New Roman" w:hAnsi="Times New Roman"/>
          <w:b/>
          <w:sz w:val="24"/>
          <w:szCs w:val="24"/>
        </w:rPr>
        <w:t xml:space="preserve">Petruskáné dr. </w:t>
      </w:r>
      <w:proofErr w:type="spellStart"/>
      <w:r w:rsidR="001B5DC5" w:rsidRPr="001B5DC5">
        <w:rPr>
          <w:rFonts w:ascii="Times New Roman" w:hAnsi="Times New Roman"/>
          <w:b/>
          <w:sz w:val="24"/>
          <w:szCs w:val="24"/>
        </w:rPr>
        <w:t>Legeza</w:t>
      </w:r>
      <w:proofErr w:type="spellEnd"/>
      <w:r w:rsidR="001B5DC5" w:rsidRPr="001B5DC5">
        <w:rPr>
          <w:rFonts w:ascii="Times New Roman" w:hAnsi="Times New Roman"/>
          <w:b/>
          <w:sz w:val="24"/>
          <w:szCs w:val="24"/>
        </w:rPr>
        <w:t xml:space="preserve"> Tímea</w:t>
      </w:r>
    </w:p>
    <w:p w14:paraId="6756AFBE" w14:textId="77777777" w:rsidR="00475E1A" w:rsidRPr="00D15384" w:rsidRDefault="00475E1A" w:rsidP="001B5DC5">
      <w:pPr>
        <w:ind w:left="5664" w:firstLine="708"/>
        <w:rPr>
          <w:rFonts w:ascii="Times New Roman" w:hAnsi="Times New Roman"/>
          <w:b/>
          <w:sz w:val="24"/>
          <w:szCs w:val="24"/>
        </w:rPr>
      </w:pPr>
      <w:r w:rsidRPr="00D15384">
        <w:rPr>
          <w:rFonts w:ascii="Times New Roman" w:hAnsi="Times New Roman"/>
          <w:b/>
          <w:sz w:val="24"/>
          <w:szCs w:val="24"/>
        </w:rPr>
        <w:t xml:space="preserve">  témafelelős </w:t>
      </w:r>
    </w:p>
    <w:p w14:paraId="03A0F933" w14:textId="77777777"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84BF97" w14:textId="77777777" w:rsidR="00475E1A" w:rsidRPr="008108A2" w:rsidRDefault="00475E1A" w:rsidP="00475E1A">
      <w:pPr>
        <w:pStyle w:val="Cm"/>
        <w:rPr>
          <w:rFonts w:ascii="Times New Roman" w:hAnsi="Times New Roman"/>
          <w:sz w:val="24"/>
        </w:rPr>
      </w:pPr>
      <w:r w:rsidRPr="00D15384">
        <w:rPr>
          <w:rFonts w:ascii="Times New Roman" w:hAnsi="Times New Roman"/>
          <w:b w:val="0"/>
          <w:sz w:val="24"/>
          <w:szCs w:val="24"/>
        </w:rPr>
        <w:br w:type="page"/>
      </w:r>
    </w:p>
    <w:p w14:paraId="6CB6E82F" w14:textId="77777777" w:rsidR="00475E1A" w:rsidRPr="005E24FB" w:rsidRDefault="00475E1A" w:rsidP="00475E1A">
      <w:pPr>
        <w:jc w:val="center"/>
        <w:rPr>
          <w:b/>
          <w:caps/>
          <w:sz w:val="40"/>
          <w:szCs w:val="40"/>
        </w:rPr>
      </w:pP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</w:t>
      </w:r>
      <w:r w:rsidRPr="00FA15E7"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ől </w:t>
      </w:r>
    </w:p>
    <w:p w14:paraId="3FF6353B" w14:textId="77777777" w:rsidR="00475E1A" w:rsidRPr="00E218DD" w:rsidRDefault="00475E1A" w:rsidP="00475E1A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14:paraId="6364F079" w14:textId="77777777" w:rsidR="00475E1A" w:rsidRPr="00774F71" w:rsidRDefault="00475E1A" w:rsidP="00475E1A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774F71">
        <w:rPr>
          <w:sz w:val="24"/>
          <w:szCs w:val="24"/>
        </w:rPr>
        <w:t>Tel.: 42/520-500,</w:t>
      </w:r>
      <w:r w:rsidRPr="00774F71">
        <w:rPr>
          <w:sz w:val="24"/>
          <w:szCs w:val="24"/>
        </w:rPr>
        <w:tab/>
        <w:t>Fax: 42/275-000,</w:t>
      </w:r>
      <w:r w:rsidRPr="00774F71">
        <w:rPr>
          <w:sz w:val="24"/>
          <w:szCs w:val="24"/>
        </w:rPr>
        <w:tab/>
        <w:t xml:space="preserve">e-mail: </w:t>
      </w:r>
      <w:hyperlink r:id="rId8" w:history="1">
        <w:r w:rsidRPr="00774F71">
          <w:rPr>
            <w:rStyle w:val="Hiperhivatkozs"/>
            <w:sz w:val="24"/>
            <w:szCs w:val="24"/>
          </w:rPr>
          <w:t>tvonkph@tiszavasvari.hu</w:t>
        </w:r>
      </w:hyperlink>
    </w:p>
    <w:p w14:paraId="326A3C35" w14:textId="77777777" w:rsidR="00475E1A" w:rsidRPr="008108A2" w:rsidRDefault="00475E1A" w:rsidP="00475E1A">
      <w:pPr>
        <w:tabs>
          <w:tab w:val="right" w:pos="850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Témafelelős</w:t>
      </w:r>
      <w:r>
        <w:rPr>
          <w:rFonts w:ascii="Times New Roman" w:hAnsi="Times New Roman"/>
          <w:sz w:val="24"/>
        </w:rPr>
        <w:t xml:space="preserve">: </w:t>
      </w:r>
      <w:r w:rsidR="00D611E2">
        <w:rPr>
          <w:rFonts w:ascii="Times New Roman" w:hAnsi="Times New Roman"/>
          <w:sz w:val="24"/>
        </w:rPr>
        <w:t xml:space="preserve">Petruskáné dr. </w:t>
      </w:r>
      <w:proofErr w:type="spellStart"/>
      <w:r w:rsidR="00D611E2">
        <w:rPr>
          <w:rFonts w:ascii="Times New Roman" w:hAnsi="Times New Roman"/>
          <w:sz w:val="24"/>
        </w:rPr>
        <w:t>Legeza</w:t>
      </w:r>
      <w:proofErr w:type="spellEnd"/>
      <w:r w:rsidR="00D611E2">
        <w:rPr>
          <w:rFonts w:ascii="Times New Roman" w:hAnsi="Times New Roman"/>
          <w:sz w:val="24"/>
        </w:rPr>
        <w:t xml:space="preserve"> Tímea</w:t>
      </w:r>
    </w:p>
    <w:p w14:paraId="30948676" w14:textId="77777777" w:rsidR="00475E1A" w:rsidRDefault="00475E1A" w:rsidP="00592C89">
      <w:pPr>
        <w:rPr>
          <w:rFonts w:ascii="Times New Roman" w:hAnsi="Times New Roman"/>
          <w:b/>
          <w:bCs/>
          <w:sz w:val="24"/>
          <w:szCs w:val="24"/>
        </w:rPr>
      </w:pPr>
    </w:p>
    <w:p w14:paraId="4CF7221A" w14:textId="77777777" w:rsidR="00475E1A" w:rsidRPr="00D15384" w:rsidRDefault="00475E1A" w:rsidP="00475E1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E412FE" w14:textId="77777777" w:rsidR="00475E1A" w:rsidRPr="00592C89" w:rsidRDefault="00475E1A" w:rsidP="00475E1A">
      <w:pPr>
        <w:jc w:val="center"/>
        <w:rPr>
          <w:rFonts w:ascii="Times New Roman" w:hAnsi="Times New Roman"/>
          <w:b/>
          <w:bCs/>
          <w:sz w:val="32"/>
          <w:szCs w:val="24"/>
        </w:rPr>
      </w:pPr>
      <w:r w:rsidRPr="00592C89">
        <w:rPr>
          <w:rFonts w:ascii="Times New Roman" w:hAnsi="Times New Roman"/>
          <w:b/>
          <w:bCs/>
          <w:sz w:val="32"/>
          <w:szCs w:val="24"/>
        </w:rPr>
        <w:t>ELŐTERJESZTÉS</w:t>
      </w:r>
    </w:p>
    <w:p w14:paraId="2BB9620E" w14:textId="77777777" w:rsidR="00475E1A" w:rsidRPr="00D15384" w:rsidRDefault="00475E1A" w:rsidP="00475E1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F38D61" w14:textId="77777777" w:rsidR="00475E1A" w:rsidRPr="00D15384" w:rsidRDefault="00475E1A" w:rsidP="00475E1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15384">
        <w:rPr>
          <w:rFonts w:ascii="Times New Roman" w:hAnsi="Times New Roman"/>
          <w:b/>
          <w:bCs/>
          <w:sz w:val="24"/>
          <w:szCs w:val="24"/>
        </w:rPr>
        <w:t>- a Képviselő-testülethez -</w:t>
      </w:r>
    </w:p>
    <w:p w14:paraId="778370FE" w14:textId="77777777"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892A74E" w14:textId="556A0169" w:rsidR="00667A28" w:rsidRPr="00D15384" w:rsidRDefault="00667A28" w:rsidP="00667A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helyi</w:t>
      </w:r>
      <w:r w:rsidRPr="00D15384">
        <w:rPr>
          <w:rFonts w:ascii="Times New Roman" w:hAnsi="Times New Roman"/>
          <w:b/>
          <w:sz w:val="24"/>
          <w:szCs w:val="24"/>
        </w:rPr>
        <w:t xml:space="preserve"> önkormányzati képviselők</w:t>
      </w:r>
      <w:r>
        <w:rPr>
          <w:rFonts w:ascii="Times New Roman" w:hAnsi="Times New Roman"/>
          <w:b/>
          <w:sz w:val="24"/>
          <w:szCs w:val="24"/>
        </w:rPr>
        <w:t>, bizottsági elnökök, bizottság</w:t>
      </w:r>
      <w:r w:rsidR="000D17E4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tagok t</w:t>
      </w:r>
      <w:r w:rsidRPr="00D15384">
        <w:rPr>
          <w:rFonts w:ascii="Times New Roman" w:hAnsi="Times New Roman"/>
          <w:b/>
          <w:sz w:val="24"/>
          <w:szCs w:val="24"/>
        </w:rPr>
        <w:t>iszteletdíjáról</w:t>
      </w:r>
      <w:r>
        <w:rPr>
          <w:rFonts w:ascii="Times New Roman" w:hAnsi="Times New Roman"/>
          <w:b/>
          <w:sz w:val="24"/>
          <w:szCs w:val="24"/>
        </w:rPr>
        <w:t xml:space="preserve"> szóló önkormányzati rendelet megalkotásáról</w:t>
      </w:r>
    </w:p>
    <w:p w14:paraId="7D291C72" w14:textId="77777777"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14:paraId="2D353BB3" w14:textId="77777777" w:rsidR="00475E1A" w:rsidRPr="00D15384" w:rsidRDefault="00475E1A" w:rsidP="00475E1A">
      <w:pPr>
        <w:rPr>
          <w:rFonts w:ascii="Times New Roman" w:hAnsi="Times New Roman"/>
          <w:sz w:val="24"/>
          <w:szCs w:val="24"/>
        </w:rPr>
      </w:pPr>
    </w:p>
    <w:p w14:paraId="6E400649" w14:textId="77777777" w:rsidR="00475E1A" w:rsidRPr="007630DE" w:rsidRDefault="00475E1A" w:rsidP="00475E1A">
      <w:pPr>
        <w:rPr>
          <w:rFonts w:ascii="Times New Roman" w:hAnsi="Times New Roman"/>
          <w:b/>
          <w:sz w:val="24"/>
          <w:szCs w:val="24"/>
        </w:rPr>
      </w:pPr>
      <w:r w:rsidRPr="007630DE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293E0A91" w14:textId="77777777" w:rsidR="00475E1A" w:rsidRDefault="00475E1A" w:rsidP="00475E1A">
      <w:pPr>
        <w:rPr>
          <w:rFonts w:ascii="Times New Roman" w:hAnsi="Times New Roman"/>
          <w:sz w:val="24"/>
          <w:szCs w:val="24"/>
        </w:rPr>
      </w:pPr>
    </w:p>
    <w:p w14:paraId="4C2833D1" w14:textId="77777777" w:rsidR="00F53DEC" w:rsidRDefault="00A1591E" w:rsidP="00F53DEC">
      <w:pPr>
        <w:jc w:val="both"/>
        <w:rPr>
          <w:rFonts w:ascii="Times New Roman" w:hAnsi="Times New Roman"/>
          <w:sz w:val="24"/>
          <w:szCs w:val="24"/>
        </w:rPr>
      </w:pPr>
      <w:r w:rsidRPr="00A1591E">
        <w:rPr>
          <w:rFonts w:ascii="Times New Roman" w:hAnsi="Times New Roman"/>
          <w:sz w:val="24"/>
          <w:szCs w:val="24"/>
        </w:rPr>
        <w:t>Magyarország helyi önkormányzatairól szóló 2011. évi CLXXXIX. törvény 35. § (1) bekezdése alapján (</w:t>
      </w:r>
      <w:r w:rsidR="008B48A1"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 w:rsidRPr="00A1591E">
        <w:rPr>
          <w:rFonts w:ascii="Times New Roman" w:hAnsi="Times New Roman"/>
          <w:sz w:val="24"/>
          <w:szCs w:val="24"/>
        </w:rPr>
        <w:t>Mötv</w:t>
      </w:r>
      <w:proofErr w:type="spellEnd"/>
      <w:r w:rsidRPr="00A1591E">
        <w:rPr>
          <w:rFonts w:ascii="Times New Roman" w:hAnsi="Times New Roman"/>
          <w:sz w:val="24"/>
          <w:szCs w:val="24"/>
        </w:rPr>
        <w:t xml:space="preserve">.) </w:t>
      </w:r>
      <w:r w:rsidRPr="00F53DEC">
        <w:rPr>
          <w:rFonts w:ascii="Times New Roman" w:hAnsi="Times New Roman"/>
          <w:b/>
          <w:sz w:val="24"/>
          <w:szCs w:val="24"/>
        </w:rPr>
        <w:t xml:space="preserve">a képviselő-testület az önkormányzati képviselőnek, a bizottsági </w:t>
      </w:r>
      <w:r w:rsidR="008B48A1" w:rsidRPr="00F53DEC">
        <w:rPr>
          <w:rFonts w:ascii="Times New Roman" w:hAnsi="Times New Roman"/>
          <w:b/>
          <w:sz w:val="24"/>
          <w:szCs w:val="24"/>
        </w:rPr>
        <w:t xml:space="preserve">elnöknek, a bizottság tagjának </w:t>
      </w:r>
      <w:r w:rsidRPr="00F53DEC">
        <w:rPr>
          <w:rFonts w:ascii="Times New Roman" w:hAnsi="Times New Roman"/>
          <w:b/>
          <w:sz w:val="24"/>
          <w:szCs w:val="24"/>
        </w:rPr>
        <w:t>rendeletében meghatározott tiszteletdíjat</w:t>
      </w:r>
      <w:r w:rsidRPr="00A1591E">
        <w:rPr>
          <w:rFonts w:ascii="Times New Roman" w:hAnsi="Times New Roman"/>
          <w:sz w:val="24"/>
          <w:szCs w:val="24"/>
        </w:rPr>
        <w:t xml:space="preserve">, természetbeni juttatást állapíthat meg. </w:t>
      </w:r>
      <w:r w:rsidR="00F53DEC">
        <w:rPr>
          <w:rFonts w:ascii="Times New Roman" w:hAnsi="Times New Roman"/>
          <w:sz w:val="24"/>
          <w:szCs w:val="24"/>
        </w:rPr>
        <w:t>A (2</w:t>
      </w:r>
      <w:r w:rsidR="00F53DEC" w:rsidRPr="00F53DEC">
        <w:rPr>
          <w:rFonts w:ascii="Times New Roman" w:hAnsi="Times New Roman"/>
          <w:sz w:val="24"/>
          <w:szCs w:val="24"/>
        </w:rPr>
        <w:t>)</w:t>
      </w:r>
      <w:r w:rsidR="00F53DEC">
        <w:rPr>
          <w:rFonts w:ascii="Times New Roman" w:hAnsi="Times New Roman"/>
          <w:sz w:val="24"/>
          <w:szCs w:val="24"/>
        </w:rPr>
        <w:t xml:space="preserve"> bekezdés értelmében, h</w:t>
      </w:r>
      <w:r w:rsidR="00F53DEC" w:rsidRPr="00F53DEC">
        <w:rPr>
          <w:rFonts w:ascii="Times New Roman" w:hAnsi="Times New Roman"/>
          <w:sz w:val="24"/>
          <w:szCs w:val="24"/>
        </w:rPr>
        <w:t>a az önkormányzati képviselő tanácsnok, önkormányzati bizottság elnöke vagy tagja, számára magasabb összegű tiszteletdíj is megállapítható. Az önkormányzati képviselő számára történő tiszteletdíj megállapítása nem veszélyeztetheti az önkormányzat kötelező feladatai ellátását.</w:t>
      </w:r>
    </w:p>
    <w:p w14:paraId="3D58BC48" w14:textId="77777777" w:rsidR="00F53DEC" w:rsidRPr="00A1591E" w:rsidRDefault="00F53DEC" w:rsidP="00F53DEC">
      <w:pPr>
        <w:jc w:val="both"/>
        <w:rPr>
          <w:rFonts w:ascii="Times New Roman" w:hAnsi="Times New Roman"/>
          <w:sz w:val="24"/>
          <w:szCs w:val="24"/>
        </w:rPr>
      </w:pPr>
    </w:p>
    <w:p w14:paraId="103BEA74" w14:textId="77777777" w:rsidR="00A1591E" w:rsidRPr="00A1591E" w:rsidRDefault="00A1591E" w:rsidP="00A1591E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1591E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A1591E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ö</w:t>
      </w:r>
      <w:r w:rsidRPr="00A1591E">
        <w:rPr>
          <w:rFonts w:ascii="Times New Roman" w:hAnsi="Times New Roman"/>
          <w:sz w:val="24"/>
          <w:szCs w:val="24"/>
        </w:rPr>
        <w:t>tv</w:t>
      </w:r>
      <w:proofErr w:type="spellEnd"/>
      <w:r w:rsidRPr="00A1591E">
        <w:rPr>
          <w:rFonts w:ascii="Times New Roman" w:hAnsi="Times New Roman"/>
          <w:sz w:val="24"/>
          <w:szCs w:val="24"/>
        </w:rPr>
        <w:t xml:space="preserve">. 143. § (4) bekezdése értelmében </w:t>
      </w:r>
      <w:r w:rsidR="008B48A1" w:rsidRPr="00A1591E">
        <w:rPr>
          <w:rFonts w:ascii="Times New Roman" w:hAnsi="Times New Roman"/>
          <w:sz w:val="24"/>
          <w:szCs w:val="24"/>
        </w:rPr>
        <w:t>az önkormányzati képviselőnek</w:t>
      </w:r>
      <w:r w:rsidR="002E3189">
        <w:rPr>
          <w:rFonts w:ascii="Times New Roman" w:hAnsi="Times New Roman"/>
          <w:sz w:val="24"/>
          <w:szCs w:val="24"/>
        </w:rPr>
        <w:t>, bizottsági elnöknek és tagnak</w:t>
      </w:r>
      <w:r w:rsidR="008B48A1" w:rsidRPr="00A1591E">
        <w:rPr>
          <w:rFonts w:ascii="Times New Roman" w:hAnsi="Times New Roman"/>
          <w:sz w:val="24"/>
          <w:szCs w:val="24"/>
        </w:rPr>
        <w:t xml:space="preserve"> járó tiszteletdíjat és természetbeni juttatást </w:t>
      </w:r>
      <w:r w:rsidRPr="00E52D06">
        <w:rPr>
          <w:rFonts w:ascii="Times New Roman" w:hAnsi="Times New Roman"/>
          <w:b/>
          <w:sz w:val="24"/>
          <w:szCs w:val="24"/>
        </w:rPr>
        <w:t xml:space="preserve">rendeletben </w:t>
      </w:r>
      <w:r w:rsidRPr="00A1591E">
        <w:rPr>
          <w:rFonts w:ascii="Times New Roman" w:hAnsi="Times New Roman"/>
          <w:sz w:val="24"/>
          <w:szCs w:val="24"/>
        </w:rPr>
        <w:t>kell meghatározni</w:t>
      </w:r>
      <w:r w:rsidR="008B48A1">
        <w:rPr>
          <w:rFonts w:ascii="Times New Roman" w:hAnsi="Times New Roman"/>
          <w:sz w:val="24"/>
          <w:szCs w:val="24"/>
        </w:rPr>
        <w:t>.</w:t>
      </w:r>
    </w:p>
    <w:p w14:paraId="659E24E0" w14:textId="77777777" w:rsidR="00A1591E" w:rsidRDefault="00A1591E" w:rsidP="00475E1A">
      <w:pPr>
        <w:rPr>
          <w:rFonts w:ascii="Times New Roman" w:hAnsi="Times New Roman"/>
          <w:sz w:val="24"/>
          <w:szCs w:val="24"/>
        </w:rPr>
      </w:pPr>
    </w:p>
    <w:p w14:paraId="7EF9A32D" w14:textId="77777777" w:rsidR="00F53DEC" w:rsidRDefault="00F53DEC" w:rsidP="00F53D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F53DEC">
        <w:rPr>
          <w:rFonts w:ascii="Times New Roman" w:hAnsi="Times New Roman"/>
          <w:sz w:val="24"/>
          <w:szCs w:val="24"/>
        </w:rPr>
        <w:t xml:space="preserve">35. § (1) </w:t>
      </w:r>
      <w:r>
        <w:rPr>
          <w:rFonts w:ascii="Times New Roman" w:hAnsi="Times New Roman"/>
          <w:sz w:val="24"/>
          <w:szCs w:val="24"/>
        </w:rPr>
        <w:t>bekezdése értelmében a</w:t>
      </w:r>
      <w:r w:rsidRPr="00F53DEC">
        <w:rPr>
          <w:rFonts w:ascii="Times New Roman" w:hAnsi="Times New Roman"/>
          <w:sz w:val="24"/>
          <w:szCs w:val="24"/>
        </w:rPr>
        <w:t xml:space="preserve"> képviselő-testület az önkormányzati képviselőnek, a </w:t>
      </w:r>
      <w:r w:rsidRPr="00E52D06">
        <w:rPr>
          <w:rFonts w:ascii="Times New Roman" w:hAnsi="Times New Roman"/>
          <w:b/>
          <w:sz w:val="24"/>
          <w:szCs w:val="24"/>
        </w:rPr>
        <w:t>bizottsági elnöknek</w:t>
      </w:r>
      <w:r w:rsidRPr="00F53DEC">
        <w:rPr>
          <w:rFonts w:ascii="Times New Roman" w:hAnsi="Times New Roman"/>
          <w:sz w:val="24"/>
          <w:szCs w:val="24"/>
        </w:rPr>
        <w:t xml:space="preserve">, a </w:t>
      </w:r>
      <w:r w:rsidRPr="00E52D06">
        <w:rPr>
          <w:rFonts w:ascii="Times New Roman" w:hAnsi="Times New Roman"/>
          <w:b/>
          <w:sz w:val="24"/>
          <w:szCs w:val="24"/>
        </w:rPr>
        <w:t>bizottság tagjának</w:t>
      </w:r>
      <w:r w:rsidRPr="00F53DEC">
        <w:rPr>
          <w:rFonts w:ascii="Times New Roman" w:hAnsi="Times New Roman"/>
          <w:sz w:val="24"/>
          <w:szCs w:val="24"/>
        </w:rPr>
        <w:t>, a tanácsnoknak rendeletében meghatározott tiszteletdíjat, természetbeni juttatást állapíthat meg.  </w:t>
      </w:r>
    </w:p>
    <w:p w14:paraId="49F5F493" w14:textId="77777777" w:rsidR="00F53DEC" w:rsidRPr="00F53DEC" w:rsidRDefault="00F53DEC" w:rsidP="00F53DEC">
      <w:pPr>
        <w:jc w:val="both"/>
        <w:rPr>
          <w:rFonts w:ascii="Times New Roman" w:hAnsi="Times New Roman"/>
          <w:sz w:val="24"/>
          <w:szCs w:val="24"/>
        </w:rPr>
      </w:pPr>
    </w:p>
    <w:p w14:paraId="7BB495B9" w14:textId="77777777" w:rsidR="00397233" w:rsidRDefault="00D611E2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önkormányzati képviselők tiszteletdíj</w:t>
      </w:r>
      <w:r w:rsidR="00F53D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Tiszavasvári Vár</w:t>
      </w:r>
      <w:r w:rsidR="00475E1A">
        <w:rPr>
          <w:rFonts w:ascii="Times New Roman" w:hAnsi="Times New Roman"/>
          <w:sz w:val="24"/>
          <w:szCs w:val="24"/>
        </w:rPr>
        <w:t>os Önkormányzat</w:t>
      </w:r>
      <w:r w:rsidR="0053320C">
        <w:rPr>
          <w:rFonts w:ascii="Times New Roman" w:hAnsi="Times New Roman"/>
          <w:sz w:val="24"/>
          <w:szCs w:val="24"/>
        </w:rPr>
        <w:t>a Képviselő-testületének</w:t>
      </w:r>
      <w:r w:rsidR="00475E1A">
        <w:rPr>
          <w:rFonts w:ascii="Times New Roman" w:hAnsi="Times New Roman"/>
          <w:sz w:val="24"/>
          <w:szCs w:val="24"/>
        </w:rPr>
        <w:t xml:space="preserve"> 45/2014. (XII.2</w:t>
      </w:r>
      <w:r w:rsidR="0053320C">
        <w:rPr>
          <w:rFonts w:ascii="Times New Roman" w:hAnsi="Times New Roman"/>
          <w:sz w:val="24"/>
          <w:szCs w:val="24"/>
        </w:rPr>
        <w:t>9</w:t>
      </w:r>
      <w:r w:rsidR="00475E1A">
        <w:rPr>
          <w:rFonts w:ascii="Times New Roman" w:hAnsi="Times New Roman"/>
          <w:sz w:val="24"/>
          <w:szCs w:val="24"/>
        </w:rPr>
        <w:t xml:space="preserve">.) </w:t>
      </w:r>
      <w:r w:rsidR="0053320C">
        <w:rPr>
          <w:rFonts w:ascii="Times New Roman" w:hAnsi="Times New Roman"/>
          <w:sz w:val="24"/>
          <w:szCs w:val="24"/>
        </w:rPr>
        <w:t>önkormányzati rendelet</w:t>
      </w:r>
      <w:r w:rsidR="00F53DEC">
        <w:rPr>
          <w:rFonts w:ascii="Times New Roman" w:hAnsi="Times New Roman"/>
          <w:sz w:val="24"/>
          <w:szCs w:val="24"/>
        </w:rPr>
        <w:t>ében</w:t>
      </w:r>
      <w:r w:rsidR="0053320C">
        <w:rPr>
          <w:rFonts w:ascii="Times New Roman" w:hAnsi="Times New Roman"/>
          <w:sz w:val="24"/>
          <w:szCs w:val="24"/>
        </w:rPr>
        <w:t xml:space="preserve"> </w:t>
      </w:r>
      <w:r w:rsidR="00E52D06">
        <w:rPr>
          <w:rFonts w:ascii="Times New Roman" w:hAnsi="Times New Roman"/>
          <w:sz w:val="24"/>
          <w:szCs w:val="24"/>
        </w:rPr>
        <w:t xml:space="preserve">került megállapításra, </w:t>
      </w:r>
      <w:r w:rsidR="0053320C">
        <w:rPr>
          <w:rFonts w:ascii="Times New Roman" w:hAnsi="Times New Roman"/>
          <w:sz w:val="24"/>
          <w:szCs w:val="24"/>
        </w:rPr>
        <w:t>amely</w:t>
      </w:r>
      <w:r w:rsidR="002E3189">
        <w:rPr>
          <w:rFonts w:ascii="Times New Roman" w:hAnsi="Times New Roman"/>
          <w:sz w:val="24"/>
          <w:szCs w:val="24"/>
        </w:rPr>
        <w:t xml:space="preserve">nek módosításáról 2024. február 19-i ülésén döntött a képviselő-testület. </w:t>
      </w:r>
      <w:r w:rsidR="00475E1A">
        <w:rPr>
          <w:rFonts w:ascii="Times New Roman" w:hAnsi="Times New Roman"/>
          <w:sz w:val="24"/>
          <w:szCs w:val="24"/>
        </w:rPr>
        <w:t xml:space="preserve"> </w:t>
      </w:r>
    </w:p>
    <w:p w14:paraId="59E0D0BE" w14:textId="77777777" w:rsidR="005A22AE" w:rsidRDefault="005A22AE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0B4F0A7" w14:textId="77777777" w:rsidR="001861D6" w:rsidRDefault="00AB4BA5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</w:t>
      </w:r>
      <w:r w:rsidR="00684EB6">
        <w:rPr>
          <w:rFonts w:ascii="Times New Roman" w:hAnsi="Times New Roman"/>
          <w:sz w:val="24"/>
          <w:szCs w:val="24"/>
        </w:rPr>
        <w:t xml:space="preserve"> 2. §-a</w:t>
      </w:r>
      <w:r>
        <w:rPr>
          <w:rFonts w:ascii="Times New Roman" w:hAnsi="Times New Roman"/>
          <w:sz w:val="24"/>
          <w:szCs w:val="24"/>
        </w:rPr>
        <w:t xml:space="preserve"> </w:t>
      </w:r>
      <w:r w:rsidR="00684EB6">
        <w:rPr>
          <w:rFonts w:ascii="Times New Roman" w:hAnsi="Times New Roman"/>
          <w:sz w:val="24"/>
          <w:szCs w:val="24"/>
        </w:rPr>
        <w:t>határozza</w:t>
      </w:r>
      <w:r w:rsidR="0087428C">
        <w:rPr>
          <w:rFonts w:ascii="Times New Roman" w:hAnsi="Times New Roman"/>
          <w:sz w:val="24"/>
          <w:szCs w:val="24"/>
        </w:rPr>
        <w:t xml:space="preserve"> meg</w:t>
      </w:r>
      <w:r w:rsidR="00684EB6">
        <w:rPr>
          <w:rFonts w:ascii="Times New Roman" w:hAnsi="Times New Roman"/>
          <w:sz w:val="24"/>
          <w:szCs w:val="24"/>
        </w:rPr>
        <w:t xml:space="preserve"> a képviselők</w:t>
      </w:r>
      <w:r w:rsidR="00262FE0">
        <w:rPr>
          <w:rFonts w:ascii="Times New Roman" w:hAnsi="Times New Roman"/>
          <w:sz w:val="24"/>
          <w:szCs w:val="24"/>
        </w:rPr>
        <w:t>et</w:t>
      </w:r>
      <w:r w:rsidR="00FF790E">
        <w:rPr>
          <w:rFonts w:ascii="Times New Roman" w:hAnsi="Times New Roman"/>
          <w:sz w:val="24"/>
          <w:szCs w:val="24"/>
        </w:rPr>
        <w:t xml:space="preserve"> </w:t>
      </w:r>
      <w:r w:rsidR="00684EB6">
        <w:rPr>
          <w:rFonts w:ascii="Times New Roman" w:hAnsi="Times New Roman"/>
          <w:sz w:val="24"/>
          <w:szCs w:val="24"/>
        </w:rPr>
        <w:t xml:space="preserve">feladataik ellátásáért havonta </w:t>
      </w:r>
      <w:r w:rsidR="0087428C">
        <w:rPr>
          <w:rFonts w:ascii="Times New Roman" w:hAnsi="Times New Roman"/>
          <w:sz w:val="24"/>
          <w:szCs w:val="24"/>
        </w:rPr>
        <w:t>megillető tiszteletdíj mértékét</w:t>
      </w:r>
      <w:r w:rsidR="001861D6">
        <w:rPr>
          <w:rFonts w:ascii="Times New Roman" w:hAnsi="Times New Roman"/>
          <w:sz w:val="24"/>
          <w:szCs w:val="24"/>
        </w:rPr>
        <w:t xml:space="preserve">, az alábbiak szerint: </w:t>
      </w:r>
    </w:p>
    <w:p w14:paraId="5880F229" w14:textId="77777777" w:rsidR="001861D6" w:rsidRDefault="001861D6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5D6F146" w14:textId="77777777" w:rsidR="001861D6" w:rsidRPr="0030017D" w:rsidRDefault="0030017D" w:rsidP="001861D6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30017D">
        <w:rPr>
          <w:rFonts w:ascii="Times New Roman" w:hAnsi="Times New Roman"/>
          <w:i/>
          <w:sz w:val="24"/>
          <w:szCs w:val="24"/>
        </w:rPr>
        <w:t>„</w:t>
      </w:r>
      <w:r w:rsidR="001861D6" w:rsidRPr="0030017D">
        <w:rPr>
          <w:rFonts w:ascii="Times New Roman" w:hAnsi="Times New Roman"/>
          <w:i/>
          <w:sz w:val="24"/>
          <w:szCs w:val="24"/>
        </w:rPr>
        <w:t xml:space="preserve">2. § (1) A képviselő e tisztségéből eredő feladatainak ellátásáért </w:t>
      </w:r>
      <w:r w:rsidR="001861D6" w:rsidRPr="0030017D">
        <w:rPr>
          <w:rFonts w:ascii="Times New Roman" w:hAnsi="Times New Roman"/>
          <w:b/>
          <w:i/>
          <w:sz w:val="24"/>
          <w:szCs w:val="24"/>
        </w:rPr>
        <w:t xml:space="preserve">havonta bruttó </w:t>
      </w:r>
      <w:r w:rsidR="00C84EE4">
        <w:rPr>
          <w:rFonts w:ascii="Times New Roman" w:hAnsi="Times New Roman"/>
          <w:b/>
          <w:i/>
          <w:sz w:val="24"/>
          <w:szCs w:val="24"/>
        </w:rPr>
        <w:t>72</w:t>
      </w:r>
      <w:r w:rsidR="001861D6" w:rsidRPr="0030017D">
        <w:rPr>
          <w:rFonts w:ascii="Times New Roman" w:hAnsi="Times New Roman"/>
          <w:b/>
          <w:i/>
          <w:sz w:val="24"/>
          <w:szCs w:val="24"/>
        </w:rPr>
        <w:t xml:space="preserve"> 000 Ft</w:t>
      </w:r>
      <w:r w:rsidR="001861D6" w:rsidRPr="0030017D">
        <w:rPr>
          <w:rFonts w:ascii="Times New Roman" w:hAnsi="Times New Roman"/>
          <w:i/>
          <w:sz w:val="24"/>
          <w:szCs w:val="24"/>
        </w:rPr>
        <w:t xml:space="preserve"> összegű tiszteletdíjra jogosult. (alapdíj)</w:t>
      </w:r>
    </w:p>
    <w:p w14:paraId="01F2F73B" w14:textId="77777777" w:rsidR="001861D6" w:rsidRDefault="001861D6" w:rsidP="001861D6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30017D">
        <w:rPr>
          <w:rFonts w:ascii="Times New Roman" w:hAnsi="Times New Roman"/>
          <w:i/>
          <w:sz w:val="24"/>
          <w:szCs w:val="24"/>
        </w:rPr>
        <w:t xml:space="preserve">(2) A bizottságok elnökeit tiszteletdíjként – az alapdíjon felül – </w:t>
      </w:r>
      <w:r w:rsidRPr="00181BFB">
        <w:rPr>
          <w:rFonts w:ascii="Times New Roman" w:hAnsi="Times New Roman"/>
          <w:b/>
          <w:i/>
          <w:sz w:val="24"/>
          <w:szCs w:val="24"/>
        </w:rPr>
        <w:t xml:space="preserve">havonta bruttó </w:t>
      </w:r>
      <w:r w:rsidR="00C84EE4">
        <w:rPr>
          <w:rFonts w:ascii="Times New Roman" w:hAnsi="Times New Roman"/>
          <w:b/>
          <w:i/>
          <w:sz w:val="24"/>
          <w:szCs w:val="24"/>
        </w:rPr>
        <w:t>72</w:t>
      </w:r>
      <w:r w:rsidRPr="00181BFB">
        <w:rPr>
          <w:rFonts w:ascii="Times New Roman" w:hAnsi="Times New Roman"/>
          <w:b/>
          <w:i/>
          <w:sz w:val="24"/>
          <w:szCs w:val="24"/>
        </w:rPr>
        <w:t>00 Ft</w:t>
      </w:r>
      <w:r w:rsidRPr="0030017D">
        <w:rPr>
          <w:rFonts w:ascii="Times New Roman" w:hAnsi="Times New Roman"/>
          <w:i/>
          <w:sz w:val="24"/>
          <w:szCs w:val="24"/>
        </w:rPr>
        <w:t xml:space="preserve"> illeti meg.”</w:t>
      </w:r>
    </w:p>
    <w:p w14:paraId="61033C04" w14:textId="77777777" w:rsidR="00356AB5" w:rsidRDefault="00356AB5" w:rsidP="001861D6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4225E64" w14:textId="77777777" w:rsidR="003F4BF5" w:rsidRDefault="00356AB5" w:rsidP="001861D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2549CA" w:rsidRPr="00E52D06">
        <w:rPr>
          <w:rFonts w:ascii="Times New Roman" w:hAnsi="Times New Roman"/>
          <w:b/>
          <w:sz w:val="24"/>
          <w:szCs w:val="24"/>
        </w:rPr>
        <w:t>hatályos szabályozás szerint jelenleg a képviselők részesülnek tiszteletdíjban</w:t>
      </w:r>
      <w:r w:rsidR="002549CA">
        <w:rPr>
          <w:rFonts w:ascii="Times New Roman" w:hAnsi="Times New Roman"/>
          <w:sz w:val="24"/>
          <w:szCs w:val="24"/>
        </w:rPr>
        <w:t xml:space="preserve">, és azon felül a </w:t>
      </w:r>
      <w:r w:rsidR="002549CA" w:rsidRPr="00E52D06">
        <w:rPr>
          <w:rFonts w:ascii="Times New Roman" w:hAnsi="Times New Roman"/>
          <w:b/>
          <w:sz w:val="24"/>
          <w:szCs w:val="24"/>
        </w:rPr>
        <w:t>bizottság elnökei kapnak kiegészítő juttatást</w:t>
      </w:r>
      <w:r w:rsidR="002549CA">
        <w:rPr>
          <w:rFonts w:ascii="Times New Roman" w:hAnsi="Times New Roman"/>
          <w:sz w:val="24"/>
          <w:szCs w:val="24"/>
        </w:rPr>
        <w:t>. A</w:t>
      </w:r>
      <w:r w:rsidR="00C20C5C">
        <w:rPr>
          <w:rFonts w:ascii="Times New Roman" w:hAnsi="Times New Roman"/>
          <w:sz w:val="24"/>
          <w:szCs w:val="24"/>
        </w:rPr>
        <w:t xml:space="preserve"> </w:t>
      </w:r>
      <w:r w:rsidR="00C20C5C" w:rsidRPr="00E52D06">
        <w:rPr>
          <w:rFonts w:ascii="Times New Roman" w:hAnsi="Times New Roman"/>
          <w:b/>
          <w:sz w:val="24"/>
          <w:szCs w:val="24"/>
        </w:rPr>
        <w:t>bizottsági tagságra tekintettel</w:t>
      </w:r>
      <w:r w:rsidR="00C20C5C">
        <w:rPr>
          <w:rFonts w:ascii="Times New Roman" w:hAnsi="Times New Roman"/>
          <w:sz w:val="24"/>
          <w:szCs w:val="24"/>
        </w:rPr>
        <w:t xml:space="preserve"> a </w:t>
      </w:r>
      <w:r w:rsidR="00C20C5C" w:rsidRPr="00E52D06">
        <w:rPr>
          <w:rFonts w:ascii="Times New Roman" w:hAnsi="Times New Roman"/>
          <w:b/>
          <w:sz w:val="24"/>
          <w:szCs w:val="24"/>
        </w:rPr>
        <w:t>jelenleg</w:t>
      </w:r>
      <w:r w:rsidR="00C20C5C">
        <w:rPr>
          <w:rFonts w:ascii="Times New Roman" w:hAnsi="Times New Roman"/>
          <w:sz w:val="24"/>
          <w:szCs w:val="24"/>
        </w:rPr>
        <w:t xml:space="preserve"> hatályos szabályozás alapján </w:t>
      </w:r>
      <w:r w:rsidR="00C20C5C" w:rsidRPr="00E52D06">
        <w:rPr>
          <w:rFonts w:ascii="Times New Roman" w:hAnsi="Times New Roman"/>
          <w:b/>
          <w:sz w:val="24"/>
          <w:szCs w:val="24"/>
        </w:rPr>
        <w:t>nem jogosult a bizottsági tag tiszteletdíjra</w:t>
      </w:r>
      <w:r w:rsidR="00C20C5C">
        <w:rPr>
          <w:rFonts w:ascii="Times New Roman" w:hAnsi="Times New Roman"/>
          <w:sz w:val="24"/>
          <w:szCs w:val="24"/>
        </w:rPr>
        <w:t xml:space="preserve">. </w:t>
      </w:r>
    </w:p>
    <w:p w14:paraId="458BF340" w14:textId="77777777" w:rsidR="003F4BF5" w:rsidRDefault="004278B6" w:rsidP="001861D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tiszteletdíj a képviselői – bizottsági – munka és felelősség elismeréséül szolgál. </w:t>
      </w:r>
      <w:r w:rsidR="00580397" w:rsidRPr="00580397">
        <w:rPr>
          <w:rFonts w:ascii="Times New Roman" w:hAnsi="Times New Roman"/>
          <w:b/>
          <w:sz w:val="24"/>
          <w:szCs w:val="24"/>
        </w:rPr>
        <w:t>Javaslom,</w:t>
      </w:r>
      <w:r w:rsidR="00580397">
        <w:rPr>
          <w:rFonts w:ascii="Times New Roman" w:hAnsi="Times New Roman"/>
          <w:sz w:val="24"/>
          <w:szCs w:val="24"/>
        </w:rPr>
        <w:t xml:space="preserve"> hogy a Képviselő-testület akként módosítsa a rendeletet, hogy a </w:t>
      </w:r>
      <w:r w:rsidR="00580397" w:rsidRPr="00580397">
        <w:rPr>
          <w:rFonts w:ascii="Times New Roman" w:hAnsi="Times New Roman"/>
          <w:b/>
          <w:sz w:val="24"/>
          <w:szCs w:val="24"/>
        </w:rPr>
        <w:t>bizottsági tagságra tekintettel is állapítson meg tiszteletdíjat</w:t>
      </w:r>
      <w:r w:rsidR="0001272C">
        <w:rPr>
          <w:rFonts w:ascii="Times New Roman" w:hAnsi="Times New Roman"/>
          <w:b/>
          <w:sz w:val="24"/>
          <w:szCs w:val="24"/>
        </w:rPr>
        <w:t xml:space="preserve">, </w:t>
      </w:r>
      <w:r w:rsidR="0001272C" w:rsidRPr="0001272C">
        <w:rPr>
          <w:rFonts w:ascii="Times New Roman" w:hAnsi="Times New Roman"/>
          <w:sz w:val="24"/>
          <w:szCs w:val="24"/>
        </w:rPr>
        <w:t>f</w:t>
      </w:r>
      <w:r w:rsidR="003F4BF5" w:rsidRPr="0001272C">
        <w:rPr>
          <w:rFonts w:ascii="Times New Roman" w:hAnsi="Times New Roman"/>
          <w:sz w:val="24"/>
          <w:szCs w:val="24"/>
        </w:rPr>
        <w:t>i</w:t>
      </w:r>
      <w:r w:rsidR="003F4BF5" w:rsidRPr="003F4BF5">
        <w:rPr>
          <w:rFonts w:ascii="Times New Roman" w:hAnsi="Times New Roman"/>
          <w:sz w:val="24"/>
          <w:szCs w:val="24"/>
        </w:rPr>
        <w:t>gyelemmel arra, hogy a képviselő</w:t>
      </w:r>
      <w:r>
        <w:rPr>
          <w:rFonts w:ascii="Times New Roman" w:hAnsi="Times New Roman"/>
          <w:sz w:val="24"/>
          <w:szCs w:val="24"/>
        </w:rPr>
        <w:t xml:space="preserve"> és nem képviselő tagoknak </w:t>
      </w:r>
      <w:r w:rsidR="0001272C">
        <w:rPr>
          <w:rFonts w:ascii="Times New Roman" w:hAnsi="Times New Roman"/>
          <w:sz w:val="24"/>
          <w:szCs w:val="24"/>
        </w:rPr>
        <w:t xml:space="preserve">egyaránt részt </w:t>
      </w:r>
      <w:r>
        <w:rPr>
          <w:rFonts w:ascii="Times New Roman" w:hAnsi="Times New Roman"/>
          <w:sz w:val="24"/>
          <w:szCs w:val="24"/>
        </w:rPr>
        <w:t xml:space="preserve">kell venniük az üléseken, arra fel kell készülniük, részt </w:t>
      </w:r>
      <w:r w:rsidR="0001272C">
        <w:rPr>
          <w:rFonts w:ascii="Times New Roman" w:hAnsi="Times New Roman"/>
          <w:sz w:val="24"/>
          <w:szCs w:val="24"/>
        </w:rPr>
        <w:t>vesznek a döntések előkészítésében</w:t>
      </w:r>
      <w:r>
        <w:rPr>
          <w:rFonts w:ascii="Times New Roman" w:hAnsi="Times New Roman"/>
          <w:sz w:val="24"/>
          <w:szCs w:val="24"/>
        </w:rPr>
        <w:t xml:space="preserve"> </w:t>
      </w:r>
      <w:r w:rsidR="003F4BF5" w:rsidRPr="003F4BF5">
        <w:rPr>
          <w:rFonts w:ascii="Times New Roman" w:hAnsi="Times New Roman"/>
          <w:sz w:val="24"/>
          <w:szCs w:val="24"/>
        </w:rPr>
        <w:t>közel azonos fel</w:t>
      </w:r>
      <w:r>
        <w:rPr>
          <w:rFonts w:ascii="Times New Roman" w:hAnsi="Times New Roman"/>
          <w:sz w:val="24"/>
          <w:szCs w:val="24"/>
        </w:rPr>
        <w:t xml:space="preserve">elősséggel járó funkciót töltenek be, mint </w:t>
      </w:r>
      <w:r w:rsidR="00A6531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képviselők. </w:t>
      </w:r>
      <w:r w:rsidR="003F4BF5" w:rsidRPr="003F4BF5">
        <w:rPr>
          <w:rFonts w:ascii="Times New Roman" w:hAnsi="Times New Roman"/>
          <w:sz w:val="24"/>
          <w:szCs w:val="24"/>
        </w:rPr>
        <w:t xml:space="preserve"> </w:t>
      </w:r>
    </w:p>
    <w:p w14:paraId="24FFBEAF" w14:textId="77777777" w:rsidR="008A2031" w:rsidRDefault="008A2031" w:rsidP="001861D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24310A7" w14:textId="77777777" w:rsidR="008A2031" w:rsidRPr="008A2031" w:rsidRDefault="008A2031" w:rsidP="001861D6">
      <w:pPr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2031">
        <w:rPr>
          <w:rFonts w:ascii="Times New Roman" w:hAnsi="Times New Roman"/>
          <w:sz w:val="24"/>
          <w:szCs w:val="24"/>
          <w:u w:val="single"/>
        </w:rPr>
        <w:t xml:space="preserve">A tiszteletdíj </w:t>
      </w:r>
      <w:r w:rsidRPr="008A2031">
        <w:rPr>
          <w:rFonts w:ascii="Times New Roman" w:hAnsi="Times New Roman"/>
          <w:b/>
          <w:sz w:val="24"/>
          <w:szCs w:val="24"/>
          <w:u w:val="single"/>
        </w:rPr>
        <w:t>mértékét</w:t>
      </w:r>
      <w:r w:rsidRPr="008A2031">
        <w:rPr>
          <w:rFonts w:ascii="Times New Roman" w:hAnsi="Times New Roman"/>
          <w:sz w:val="24"/>
          <w:szCs w:val="24"/>
          <w:u w:val="single"/>
        </w:rPr>
        <w:t xml:space="preserve"> az alábbiak szerint javaslom megállapítani: </w:t>
      </w:r>
    </w:p>
    <w:p w14:paraId="61E2784F" w14:textId="77777777" w:rsidR="00CF76B3" w:rsidRPr="005049A7" w:rsidRDefault="00CF76B3" w:rsidP="00CF76B3">
      <w:pPr>
        <w:jc w:val="both"/>
        <w:rPr>
          <w:rFonts w:ascii="Times New Roman" w:hAnsi="Times New Roman"/>
          <w:sz w:val="24"/>
          <w:szCs w:val="24"/>
        </w:rPr>
      </w:pPr>
      <w:r w:rsidRPr="005049A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helyi önkormányzati képvis</w:t>
      </w:r>
      <w:r w:rsidRPr="005049A7">
        <w:rPr>
          <w:rFonts w:ascii="Times New Roman" w:hAnsi="Times New Roman"/>
          <w:sz w:val="24"/>
          <w:szCs w:val="24"/>
        </w:rPr>
        <w:t>elő e tisztségéből eredő felada</w:t>
      </w:r>
      <w:r>
        <w:rPr>
          <w:rFonts w:ascii="Times New Roman" w:hAnsi="Times New Roman"/>
          <w:sz w:val="24"/>
          <w:szCs w:val="24"/>
        </w:rPr>
        <w:t>tainak ellátásáért havonta bruttó 42 000</w:t>
      </w:r>
      <w:r w:rsidRPr="00504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forint</w:t>
      </w:r>
      <w:r w:rsidRPr="005049A7">
        <w:rPr>
          <w:rFonts w:ascii="Times New Roman" w:hAnsi="Times New Roman"/>
          <w:sz w:val="24"/>
          <w:szCs w:val="24"/>
        </w:rPr>
        <w:t xml:space="preserve"> összegű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tiszteletdíjra jogosult. (alapdíj)</w:t>
      </w:r>
    </w:p>
    <w:p w14:paraId="482E5DE5" w14:textId="77777777" w:rsidR="00CF76B3" w:rsidRDefault="00CF76B3" w:rsidP="00CF76B3">
      <w:pPr>
        <w:jc w:val="both"/>
        <w:rPr>
          <w:rFonts w:ascii="Times New Roman" w:hAnsi="Times New Roman"/>
          <w:sz w:val="24"/>
          <w:szCs w:val="24"/>
        </w:rPr>
      </w:pPr>
      <w:r w:rsidRPr="005049A7">
        <w:rPr>
          <w:rFonts w:ascii="Times New Roman" w:hAnsi="Times New Roman"/>
          <w:sz w:val="24"/>
          <w:szCs w:val="24"/>
        </w:rPr>
        <w:t>A bizottságok elnökeit tiszteletdíjként – az</w:t>
      </w:r>
      <w:r>
        <w:rPr>
          <w:rFonts w:ascii="Times New Roman" w:hAnsi="Times New Roman"/>
          <w:sz w:val="24"/>
          <w:szCs w:val="24"/>
        </w:rPr>
        <w:t xml:space="preserve"> alapdíjon felül – havonta bruttó 7 200</w:t>
      </w:r>
      <w:r w:rsidRPr="00504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forint</w:t>
      </w:r>
      <w:r w:rsidRPr="005049A7">
        <w:rPr>
          <w:rFonts w:ascii="Times New Roman" w:hAnsi="Times New Roman"/>
          <w:sz w:val="24"/>
          <w:szCs w:val="24"/>
        </w:rPr>
        <w:t xml:space="preserve"> illeti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meg.</w:t>
      </w:r>
    </w:p>
    <w:p w14:paraId="35D4F9F3" w14:textId="77777777" w:rsidR="00CF76B3" w:rsidRDefault="00CF76B3" w:rsidP="00CF76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bizottságok képviselő tagjait tiszteletdíjként – az alapdíjon felül – havonta bruttó 30 000 forint illeti meg.</w:t>
      </w:r>
    </w:p>
    <w:p w14:paraId="4685BE5C" w14:textId="77777777" w:rsidR="00CF76B3" w:rsidRPr="005049A7" w:rsidRDefault="00CF76B3" w:rsidP="00CF76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bizottságok nem képviselő tagjait tiszteletdíjként havonta bruttó 30 000 forint illeti meg.</w:t>
      </w:r>
    </w:p>
    <w:p w14:paraId="13E4BC85" w14:textId="77777777" w:rsidR="008A2031" w:rsidRDefault="008A2031" w:rsidP="001861D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920FFC6" w14:textId="77777777" w:rsidR="00475E1A" w:rsidRPr="0078326C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78326C">
        <w:rPr>
          <w:rFonts w:ascii="Times New Roman" w:hAnsi="Times New Roman"/>
          <w:b/>
          <w:sz w:val="24"/>
          <w:szCs w:val="24"/>
        </w:rPr>
        <w:t xml:space="preserve"> rendelet megalkotásának előzetes hatásvizsgálata:</w:t>
      </w:r>
    </w:p>
    <w:p w14:paraId="12013762" w14:textId="77777777"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14:paraId="53B66605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jogalkotásról szóló 2010. évi CXXX. törvény (továbbiakban: JAT) 17.§ (1) bekezdése alapján a jogszabály előkészítője – a jogszabály feltételezett hatásaihoz igazodó részletességű – előzetes hatásvizsgálat elvégzésével felméri a szabályozás várható következményeit. Az előzetes hatásvizsgálat eredményéről a testületet tájékoztatni kell. </w:t>
      </w:r>
    </w:p>
    <w:p w14:paraId="1774A93B" w14:textId="77777777" w:rsidR="00475E1A" w:rsidRDefault="00475E1A" w:rsidP="00475E1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JAT 17.§ (2) bekezdése szerint a hatásvizsgálat során vizsgálni kell:</w:t>
      </w:r>
    </w:p>
    <w:p w14:paraId="718D06FC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a tervezett jogszabály valamennyi jelentősnek ítélt hatását, különösen</w:t>
      </w:r>
    </w:p>
    <w:p w14:paraId="4A51E77C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aa</w:t>
      </w:r>
      <w:proofErr w:type="spellEnd"/>
      <w:r>
        <w:rPr>
          <w:rFonts w:ascii="Times New Roman" w:hAnsi="Times New Roman"/>
          <w:sz w:val="24"/>
          <w:szCs w:val="24"/>
        </w:rPr>
        <w:t>) társadalmi, gazdasági, költségvetési hatásait,</w:t>
      </w:r>
    </w:p>
    <w:p w14:paraId="432A564A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ab) környezeti és egészségi következményeit, </w:t>
      </w:r>
    </w:p>
    <w:p w14:paraId="4A3D3158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ac</w:t>
      </w:r>
      <w:proofErr w:type="spellEnd"/>
      <w:r>
        <w:rPr>
          <w:rFonts w:ascii="Times New Roman" w:hAnsi="Times New Roman"/>
          <w:sz w:val="24"/>
          <w:szCs w:val="24"/>
        </w:rPr>
        <w:t xml:space="preserve">) adminisztratív </w:t>
      </w:r>
      <w:proofErr w:type="spellStart"/>
      <w:r>
        <w:rPr>
          <w:rFonts w:ascii="Times New Roman" w:hAnsi="Times New Roman"/>
          <w:sz w:val="24"/>
          <w:szCs w:val="24"/>
        </w:rPr>
        <w:t>terheket</w:t>
      </w:r>
      <w:proofErr w:type="spellEnd"/>
      <w:r>
        <w:rPr>
          <w:rFonts w:ascii="Times New Roman" w:hAnsi="Times New Roman"/>
          <w:sz w:val="24"/>
          <w:szCs w:val="24"/>
        </w:rPr>
        <w:t xml:space="preserve"> befolyásoló hatásait, valamint</w:t>
      </w:r>
    </w:p>
    <w:p w14:paraId="289ADC5B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a jogszabály megalkotásának szükségességét, a jogalkotás elmaradásának várható következményeit, és</w:t>
      </w:r>
    </w:p>
    <w:p w14:paraId="58044B4D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a jogszabály alkalmazásához szükséges személyi, szervezeti, tárgyi és pénzügyi feltételeket.</w:t>
      </w:r>
    </w:p>
    <w:p w14:paraId="37C9A450" w14:textId="77777777"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14:paraId="4DB154A6" w14:textId="77777777" w:rsidR="00475E1A" w:rsidRPr="00524A45" w:rsidRDefault="00475E1A" w:rsidP="009613E8">
      <w:pPr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Az önkormányzati képviselők tiszteletdíjáról szóló rendelet</w:t>
      </w:r>
      <w:r w:rsidR="001C30C7">
        <w:rPr>
          <w:rFonts w:ascii="Times New Roman" w:hAnsi="Times New Roman"/>
          <w:b/>
          <w:sz w:val="24"/>
          <w:szCs w:val="24"/>
        </w:rPr>
        <w:t>tel összefüggésben</w:t>
      </w:r>
      <w:r w:rsidRPr="00524A45">
        <w:rPr>
          <w:rFonts w:ascii="Times New Roman" w:hAnsi="Times New Roman"/>
          <w:b/>
          <w:sz w:val="24"/>
          <w:szCs w:val="24"/>
        </w:rPr>
        <w:t>– az előzetes hatásvizsgálat tükrében – az alábbi tájékoztatást adom:</w:t>
      </w:r>
    </w:p>
    <w:p w14:paraId="27093800" w14:textId="77777777"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7B62DB8" w14:textId="77777777"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A rendelet megalkotásának valamennyi jelentősnek ítélt hatása, különösen:</w:t>
      </w:r>
    </w:p>
    <w:p w14:paraId="1304BDE5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7F5A9B2" w14:textId="77777777" w:rsidR="00475E1A" w:rsidRPr="00524A45" w:rsidRDefault="002F3504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Társadalmi </w:t>
      </w:r>
      <w:r w:rsidR="00475E1A" w:rsidRPr="00524A45">
        <w:rPr>
          <w:rFonts w:ascii="Times New Roman" w:hAnsi="Times New Roman"/>
          <w:b/>
          <w:sz w:val="24"/>
          <w:szCs w:val="24"/>
        </w:rPr>
        <w:t>hatása:</w:t>
      </w:r>
    </w:p>
    <w:p w14:paraId="667BF1A5" w14:textId="77777777" w:rsidR="002F3504" w:rsidRPr="002F3504" w:rsidRDefault="00A877A6" w:rsidP="002F3504">
      <w:pPr>
        <w:autoSpaceDE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Nem várható. </w:t>
      </w:r>
    </w:p>
    <w:p w14:paraId="3BF23AEE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6CB9D31" w14:textId="77777777" w:rsidR="002F3504" w:rsidRDefault="002F3504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Gazdasági, költségvetési hatása: </w:t>
      </w:r>
    </w:p>
    <w:p w14:paraId="5C5A4DBF" w14:textId="77777777" w:rsidR="002F3504" w:rsidRPr="002F3504" w:rsidRDefault="00324BAE" w:rsidP="002F3504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Költségvetési hatása van</w:t>
      </w:r>
      <w:r w:rsidR="00C51329">
        <w:rPr>
          <w:rFonts w:ascii="Times New Roman" w:hAnsi="Times New Roman"/>
          <w:color w:val="000000"/>
          <w:sz w:val="24"/>
          <w:szCs w:val="24"/>
        </w:rPr>
        <w:t>: a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 w:rsidR="002F3504" w:rsidRPr="002F3504">
        <w:rPr>
          <w:rFonts w:ascii="Times New Roman" w:hAnsi="Times New Roman"/>
          <w:color w:val="000000"/>
          <w:sz w:val="24"/>
          <w:szCs w:val="24"/>
        </w:rPr>
        <w:t>iszteletdíjak fedezete a 20</w:t>
      </w:r>
      <w:r w:rsidR="002F3504">
        <w:rPr>
          <w:rFonts w:ascii="Times New Roman" w:hAnsi="Times New Roman"/>
          <w:color w:val="000000"/>
          <w:sz w:val="24"/>
          <w:szCs w:val="24"/>
        </w:rPr>
        <w:t>24</w:t>
      </w:r>
      <w:r w:rsidR="002F3504" w:rsidRPr="002F3504">
        <w:rPr>
          <w:rFonts w:ascii="Times New Roman" w:hAnsi="Times New Roman"/>
          <w:color w:val="000000"/>
          <w:sz w:val="24"/>
          <w:szCs w:val="24"/>
        </w:rPr>
        <w:t xml:space="preserve">. évi költségvetésben </w:t>
      </w:r>
      <w:r>
        <w:rPr>
          <w:rFonts w:ascii="Times New Roman" w:hAnsi="Times New Roman"/>
          <w:color w:val="000000"/>
          <w:sz w:val="24"/>
          <w:szCs w:val="24"/>
        </w:rPr>
        <w:t>részben biztosí</w:t>
      </w:r>
      <w:r w:rsidR="002F3504" w:rsidRPr="002F3504">
        <w:rPr>
          <w:rFonts w:ascii="Times New Roman" w:hAnsi="Times New Roman"/>
          <w:color w:val="000000"/>
          <w:sz w:val="24"/>
          <w:szCs w:val="24"/>
        </w:rPr>
        <w:t xml:space="preserve">tott, a </w:t>
      </w:r>
      <w:r>
        <w:rPr>
          <w:rFonts w:ascii="Times New Roman" w:hAnsi="Times New Roman"/>
          <w:color w:val="000000"/>
          <w:sz w:val="24"/>
          <w:szCs w:val="24"/>
        </w:rPr>
        <w:t xml:space="preserve">bizottságok létszámának emelkedése, valamint a bizottsági tagoknak járó tiszteletdíj bevezetése miatt a </w:t>
      </w:r>
      <w:r w:rsidR="00C51329">
        <w:rPr>
          <w:rFonts w:ascii="Times New Roman" w:hAnsi="Times New Roman"/>
          <w:color w:val="000000"/>
          <w:sz w:val="24"/>
          <w:szCs w:val="24"/>
        </w:rPr>
        <w:t xml:space="preserve"> plusz </w:t>
      </w:r>
      <w:r>
        <w:rPr>
          <w:rFonts w:ascii="Times New Roman" w:hAnsi="Times New Roman"/>
          <w:color w:val="000000"/>
          <w:sz w:val="24"/>
          <w:szCs w:val="24"/>
        </w:rPr>
        <w:t xml:space="preserve">fedezetet </w:t>
      </w:r>
      <w:r w:rsidR="00C51329">
        <w:rPr>
          <w:rFonts w:ascii="Times New Roman" w:hAnsi="Times New Roman"/>
          <w:color w:val="000000"/>
          <w:sz w:val="24"/>
          <w:szCs w:val="24"/>
        </w:rPr>
        <w:t>a költségvetésben biztosítani kell.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3504" w:rsidRPr="002F3504">
        <w:rPr>
          <w:rFonts w:ascii="Times New Roman" w:hAnsi="Times New Roman"/>
          <w:color w:val="000000"/>
          <w:sz w:val="24"/>
          <w:szCs w:val="24"/>
        </w:rPr>
        <w:t xml:space="preserve">további években a költségvetésben az új összegeknek megfelelően kerül tervezésre. </w:t>
      </w:r>
    </w:p>
    <w:p w14:paraId="0F657646" w14:textId="77777777" w:rsidR="00475E1A" w:rsidRPr="00524A45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>2. Környezeti és egészségi következményei:</w:t>
      </w:r>
    </w:p>
    <w:p w14:paraId="427725C2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Környezeti és egészségi következménye nincs.</w:t>
      </w:r>
    </w:p>
    <w:p w14:paraId="6FF06482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4CB1AE" w14:textId="77777777" w:rsidR="00721B6D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24A45">
        <w:rPr>
          <w:rFonts w:ascii="Times New Roman" w:hAnsi="Times New Roman"/>
          <w:b/>
          <w:sz w:val="24"/>
          <w:szCs w:val="24"/>
        </w:rPr>
        <w:t xml:space="preserve">3. Az adminisztratív </w:t>
      </w:r>
      <w:proofErr w:type="spellStart"/>
      <w:r w:rsidRPr="00524A45">
        <w:rPr>
          <w:rFonts w:ascii="Times New Roman" w:hAnsi="Times New Roman"/>
          <w:b/>
          <w:sz w:val="24"/>
          <w:szCs w:val="24"/>
        </w:rPr>
        <w:t>terheket</w:t>
      </w:r>
      <w:proofErr w:type="spellEnd"/>
      <w:r w:rsidRPr="00524A45">
        <w:rPr>
          <w:rFonts w:ascii="Times New Roman" w:hAnsi="Times New Roman"/>
          <w:b/>
          <w:sz w:val="24"/>
          <w:szCs w:val="24"/>
        </w:rPr>
        <w:t xml:space="preserve"> befolyásoló hatása:</w:t>
      </w:r>
      <w:r w:rsidR="002E07C8">
        <w:rPr>
          <w:rFonts w:ascii="Times New Roman" w:hAnsi="Times New Roman"/>
          <w:b/>
          <w:sz w:val="24"/>
          <w:szCs w:val="24"/>
        </w:rPr>
        <w:t xml:space="preserve"> </w:t>
      </w:r>
    </w:p>
    <w:p w14:paraId="3D495420" w14:textId="77777777" w:rsidR="002E07C8" w:rsidRPr="002E07C8" w:rsidRDefault="002E07C8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07C8">
        <w:rPr>
          <w:rFonts w:ascii="Times New Roman" w:hAnsi="Times New Roman"/>
          <w:sz w:val="24"/>
          <w:szCs w:val="24"/>
        </w:rPr>
        <w:t xml:space="preserve">Adminisztratív </w:t>
      </w:r>
      <w:proofErr w:type="spellStart"/>
      <w:r w:rsidRPr="002E07C8">
        <w:rPr>
          <w:rFonts w:ascii="Times New Roman" w:hAnsi="Times New Roman"/>
          <w:sz w:val="24"/>
          <w:szCs w:val="24"/>
        </w:rPr>
        <w:t>terheket</w:t>
      </w:r>
      <w:proofErr w:type="spellEnd"/>
      <w:r w:rsidRPr="002E07C8">
        <w:rPr>
          <w:rFonts w:ascii="Times New Roman" w:hAnsi="Times New Roman"/>
          <w:sz w:val="24"/>
          <w:szCs w:val="24"/>
        </w:rPr>
        <w:t xml:space="preserve"> befolyásoló hatása nincs.</w:t>
      </w:r>
    </w:p>
    <w:p w14:paraId="412D2977" w14:textId="77777777" w:rsidR="002E07C8" w:rsidRDefault="002E07C8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C9C8BE6" w14:textId="77777777" w:rsidR="00475E1A" w:rsidRPr="007E0AAD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E0AAD">
        <w:rPr>
          <w:rFonts w:ascii="Times New Roman" w:hAnsi="Times New Roman"/>
          <w:b/>
          <w:sz w:val="24"/>
          <w:szCs w:val="24"/>
        </w:rPr>
        <w:t>4. A jogszabály megalkotásának szükségessége, a jogalkotás elmaradásának várható következményei:</w:t>
      </w:r>
    </w:p>
    <w:p w14:paraId="1CAFF64F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jogszabály megalkotására kötelezettség nincs, annak elmaradása hátrányos következménnyel nem jár az önkormányzat számára.</w:t>
      </w:r>
    </w:p>
    <w:p w14:paraId="25890300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444E9B9" w14:textId="77777777" w:rsidR="00475E1A" w:rsidRPr="007E0AAD" w:rsidRDefault="00475E1A" w:rsidP="00475E1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E0AAD">
        <w:rPr>
          <w:rFonts w:ascii="Times New Roman" w:hAnsi="Times New Roman"/>
          <w:b/>
          <w:sz w:val="24"/>
          <w:szCs w:val="24"/>
        </w:rPr>
        <w:t xml:space="preserve">5. A jogszabály alkalmazásához szükséges személyi, szervezeti, tárgyi és pénzügyi feltételek: </w:t>
      </w:r>
    </w:p>
    <w:p w14:paraId="32C72610" w14:textId="77777777" w:rsidR="00475E1A" w:rsidRDefault="00475E1A" w:rsidP="00475E1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Személyi és tárgyi feltételek adottak a jogszabály alkalmazásához.</w:t>
      </w:r>
    </w:p>
    <w:p w14:paraId="1D0C1512" w14:textId="77777777"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14:paraId="73912489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önkormányzati rendeletekhez indokolási kötelezettség is társul. Az indokolásban a jogszabály előkészítőjének feladata azoknak a társadalmi, gazdasági, szakmai okoknak és céloknak a bemutatása, amelyek a szabályozást szükségessé teszik. Az indokolásban ismertetni kell a jogi szabályozás várható hatását is.</w:t>
      </w:r>
    </w:p>
    <w:p w14:paraId="2233832C" w14:textId="77777777" w:rsidR="00592C89" w:rsidRDefault="00592C89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D3BFBF0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049A7">
        <w:rPr>
          <w:rFonts w:ascii="Times New Roman" w:hAnsi="Times New Roman"/>
          <w:sz w:val="24"/>
          <w:szCs w:val="24"/>
        </w:rPr>
        <w:t xml:space="preserve">Kérem a Tisztelt Képviselő-testületet </w:t>
      </w:r>
      <w:r>
        <w:rPr>
          <w:rFonts w:ascii="Times New Roman" w:hAnsi="Times New Roman"/>
          <w:sz w:val="24"/>
          <w:szCs w:val="24"/>
        </w:rPr>
        <w:t xml:space="preserve">a fentiek figyelembevételével </w:t>
      </w:r>
      <w:r w:rsidRPr="005049A7">
        <w:rPr>
          <w:rFonts w:ascii="Times New Roman" w:hAnsi="Times New Roman"/>
          <w:sz w:val="24"/>
          <w:szCs w:val="24"/>
        </w:rPr>
        <w:t>az előterjeszté</w:t>
      </w:r>
      <w:r>
        <w:rPr>
          <w:rFonts w:ascii="Times New Roman" w:hAnsi="Times New Roman"/>
          <w:sz w:val="24"/>
          <w:szCs w:val="24"/>
        </w:rPr>
        <w:t>s megtárgyalására és a rendelet módosításának</w:t>
      </w:r>
      <w:r w:rsidRPr="005049A7">
        <w:rPr>
          <w:rFonts w:ascii="Times New Roman" w:hAnsi="Times New Roman"/>
          <w:sz w:val="24"/>
          <w:szCs w:val="24"/>
        </w:rPr>
        <w:t xml:space="preserve"> elfogadására.</w:t>
      </w:r>
    </w:p>
    <w:p w14:paraId="713CEE91" w14:textId="77777777" w:rsidR="00475E1A" w:rsidRDefault="00475E1A" w:rsidP="00475E1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9991C59" w14:textId="77777777" w:rsidR="00475E1A" w:rsidRPr="00D15384" w:rsidRDefault="00475E1A" w:rsidP="00475E1A">
      <w:pPr>
        <w:jc w:val="both"/>
        <w:rPr>
          <w:rFonts w:ascii="Times New Roman" w:hAnsi="Times New Roman"/>
          <w:sz w:val="24"/>
          <w:szCs w:val="24"/>
        </w:rPr>
      </w:pPr>
      <w:r w:rsidRPr="00D15384">
        <w:rPr>
          <w:rFonts w:ascii="Times New Roman" w:hAnsi="Times New Roman"/>
          <w:sz w:val="24"/>
          <w:szCs w:val="24"/>
        </w:rPr>
        <w:t>Tiszavasvári, 20</w:t>
      </w:r>
      <w:r w:rsidR="002E07C8">
        <w:rPr>
          <w:rFonts w:ascii="Times New Roman" w:hAnsi="Times New Roman"/>
          <w:sz w:val="24"/>
          <w:szCs w:val="24"/>
        </w:rPr>
        <w:t>24</w:t>
      </w:r>
      <w:r w:rsidRPr="00D15384">
        <w:rPr>
          <w:rFonts w:ascii="Times New Roman" w:hAnsi="Times New Roman"/>
          <w:sz w:val="24"/>
          <w:szCs w:val="24"/>
        </w:rPr>
        <w:t xml:space="preserve">. </w:t>
      </w:r>
      <w:r w:rsidR="00923881">
        <w:rPr>
          <w:rFonts w:ascii="Times New Roman" w:hAnsi="Times New Roman"/>
          <w:sz w:val="24"/>
          <w:szCs w:val="24"/>
        </w:rPr>
        <w:t xml:space="preserve">október 4. </w:t>
      </w:r>
    </w:p>
    <w:p w14:paraId="11E15CEC" w14:textId="77777777"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14:paraId="0DB6945E" w14:textId="77777777" w:rsidR="00475E1A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14:paraId="30668A54" w14:textId="77777777" w:rsidR="00592C89" w:rsidRDefault="00592C89" w:rsidP="00475E1A">
      <w:pPr>
        <w:jc w:val="both"/>
        <w:rPr>
          <w:rFonts w:ascii="Times New Roman" w:hAnsi="Times New Roman"/>
          <w:sz w:val="24"/>
          <w:szCs w:val="24"/>
        </w:rPr>
      </w:pPr>
    </w:p>
    <w:p w14:paraId="68D58A7C" w14:textId="77777777" w:rsidR="00475E1A" w:rsidRPr="00D15384" w:rsidRDefault="00475E1A" w:rsidP="00475E1A">
      <w:pPr>
        <w:jc w:val="both"/>
        <w:rPr>
          <w:rFonts w:ascii="Times New Roman" w:hAnsi="Times New Roman"/>
          <w:sz w:val="24"/>
          <w:szCs w:val="24"/>
        </w:rPr>
      </w:pPr>
    </w:p>
    <w:p w14:paraId="632EAC4F" w14:textId="77777777" w:rsidR="00475E1A" w:rsidRPr="00D15384" w:rsidRDefault="00475E1A" w:rsidP="00475E1A">
      <w:pPr>
        <w:tabs>
          <w:tab w:val="center" w:pos="6804"/>
        </w:tabs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E07C8">
        <w:rPr>
          <w:rFonts w:ascii="Times New Roman" w:hAnsi="Times New Roman"/>
          <w:b/>
          <w:sz w:val="24"/>
          <w:szCs w:val="24"/>
        </w:rPr>
        <w:t>D</w:t>
      </w:r>
      <w:r w:rsidR="008453F0">
        <w:rPr>
          <w:rFonts w:ascii="Times New Roman" w:hAnsi="Times New Roman"/>
          <w:b/>
          <w:sz w:val="24"/>
          <w:szCs w:val="24"/>
        </w:rPr>
        <w:t>r.</w:t>
      </w:r>
      <w:r w:rsidR="00547B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47B60">
        <w:rPr>
          <w:rFonts w:ascii="Times New Roman" w:hAnsi="Times New Roman"/>
          <w:b/>
          <w:sz w:val="24"/>
          <w:szCs w:val="24"/>
        </w:rPr>
        <w:t>K</w:t>
      </w:r>
      <w:r w:rsidR="008453F0">
        <w:rPr>
          <w:rFonts w:ascii="Times New Roman" w:hAnsi="Times New Roman"/>
          <w:b/>
          <w:sz w:val="24"/>
          <w:szCs w:val="24"/>
        </w:rPr>
        <w:t>órik</w:t>
      </w:r>
      <w:proofErr w:type="spellEnd"/>
      <w:r w:rsidR="008453F0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109536CE" w14:textId="77777777" w:rsidR="00475E1A" w:rsidRPr="00D15384" w:rsidRDefault="00475E1A" w:rsidP="00475E1A">
      <w:pPr>
        <w:tabs>
          <w:tab w:val="center" w:pos="6804"/>
        </w:tabs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jegyző</w:t>
      </w:r>
    </w:p>
    <w:p w14:paraId="47644A16" w14:textId="77777777" w:rsidR="00475E1A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 w:rsidRPr="00D15384"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RENDELET</w:t>
      </w:r>
      <w:r w:rsidR="00592C89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TERVEZET</w:t>
      </w:r>
    </w:p>
    <w:p w14:paraId="6D7B123E" w14:textId="77777777" w:rsidR="00475E1A" w:rsidRPr="00D15384" w:rsidRDefault="00475E1A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577D614" w14:textId="77777777" w:rsidR="00475E1A" w:rsidRDefault="00475E1A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15384">
        <w:rPr>
          <w:rFonts w:ascii="Times New Roman" w:hAnsi="Times New Roman"/>
          <w:b/>
          <w:color w:val="000000"/>
          <w:sz w:val="24"/>
          <w:szCs w:val="24"/>
        </w:rPr>
        <w:t>Tiszavasvári Város Önkormányzata Képviselő-testületének</w:t>
      </w:r>
    </w:p>
    <w:p w14:paraId="015C72FE" w14:textId="77777777" w:rsidR="00475E1A" w:rsidRDefault="00475E1A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..</w:t>
      </w:r>
      <w:r w:rsidRPr="00D15384">
        <w:rPr>
          <w:rFonts w:ascii="Times New Roman" w:hAnsi="Times New Roman"/>
          <w:b/>
          <w:color w:val="000000"/>
          <w:sz w:val="24"/>
          <w:szCs w:val="24"/>
        </w:rPr>
        <w:t>…/20</w:t>
      </w:r>
      <w:r w:rsidR="00507F36">
        <w:rPr>
          <w:rFonts w:ascii="Times New Roman" w:hAnsi="Times New Roman"/>
          <w:b/>
          <w:color w:val="000000"/>
          <w:sz w:val="24"/>
          <w:szCs w:val="24"/>
        </w:rPr>
        <w:t>24</w:t>
      </w:r>
      <w:r w:rsidRPr="00D15384">
        <w:rPr>
          <w:rFonts w:ascii="Times New Roman" w:hAnsi="Times New Roman"/>
          <w:b/>
          <w:color w:val="000000"/>
          <w:sz w:val="24"/>
          <w:szCs w:val="24"/>
        </w:rPr>
        <w:t>. (</w:t>
      </w:r>
      <w:r w:rsidR="008B1689">
        <w:rPr>
          <w:rFonts w:ascii="Times New Roman" w:hAnsi="Times New Roman"/>
          <w:b/>
          <w:color w:val="000000"/>
          <w:sz w:val="24"/>
          <w:szCs w:val="24"/>
        </w:rPr>
        <w:t>X</w:t>
      </w:r>
      <w:r w:rsidR="00E708F0">
        <w:rPr>
          <w:rFonts w:ascii="Times New Roman" w:hAnsi="Times New Roman"/>
          <w:b/>
          <w:color w:val="000000"/>
          <w:sz w:val="24"/>
          <w:szCs w:val="24"/>
        </w:rPr>
        <w:t>.</w:t>
      </w:r>
      <w:r w:rsidR="008B1689">
        <w:rPr>
          <w:rFonts w:ascii="Times New Roman" w:hAnsi="Times New Roman"/>
          <w:b/>
          <w:color w:val="000000"/>
          <w:sz w:val="24"/>
          <w:szCs w:val="24"/>
        </w:rPr>
        <w:t>8</w:t>
      </w:r>
      <w:r w:rsidR="00E708F0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>) rendelete</w:t>
      </w:r>
    </w:p>
    <w:p w14:paraId="52B436D1" w14:textId="77777777" w:rsidR="00961D0E" w:rsidRPr="00143343" w:rsidRDefault="00961D0E" w:rsidP="00475E1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6A7C0C6" w14:textId="77777777"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8B1689">
        <w:rPr>
          <w:rFonts w:ascii="Times New Roman" w:hAnsi="Times New Roman"/>
          <w:b/>
          <w:sz w:val="24"/>
          <w:szCs w:val="24"/>
        </w:rPr>
        <w:t xml:space="preserve"> helyi</w:t>
      </w:r>
      <w:r w:rsidRPr="00D15384">
        <w:rPr>
          <w:rFonts w:ascii="Times New Roman" w:hAnsi="Times New Roman"/>
          <w:b/>
          <w:sz w:val="24"/>
          <w:szCs w:val="24"/>
        </w:rPr>
        <w:t xml:space="preserve"> önkormányzati képviselők</w:t>
      </w:r>
      <w:r w:rsidR="008B1689">
        <w:rPr>
          <w:rFonts w:ascii="Times New Roman" w:hAnsi="Times New Roman"/>
          <w:b/>
          <w:sz w:val="24"/>
          <w:szCs w:val="24"/>
        </w:rPr>
        <w:t>, bizottsági elnökök, bizottság tagok t</w:t>
      </w:r>
      <w:r w:rsidRPr="00D15384">
        <w:rPr>
          <w:rFonts w:ascii="Times New Roman" w:hAnsi="Times New Roman"/>
          <w:b/>
          <w:sz w:val="24"/>
          <w:szCs w:val="24"/>
        </w:rPr>
        <w:t>iszteletdíjáról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C9B50DC" w14:textId="77777777" w:rsidR="00475E1A" w:rsidRPr="00D15384" w:rsidRDefault="00475E1A" w:rsidP="00475E1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D79D518" w14:textId="77777777" w:rsidR="008B1689" w:rsidRPr="00D15384" w:rsidRDefault="008B1689" w:rsidP="008B1689">
      <w:pPr>
        <w:jc w:val="both"/>
        <w:rPr>
          <w:rFonts w:ascii="Times New Roman" w:hAnsi="Times New Roman"/>
          <w:b/>
          <w:sz w:val="24"/>
          <w:szCs w:val="24"/>
        </w:rPr>
      </w:pPr>
    </w:p>
    <w:p w14:paraId="45F0FD5E" w14:textId="77777777" w:rsidR="008B1689" w:rsidRPr="005049A7" w:rsidRDefault="008B1689" w:rsidP="008B168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</w:t>
      </w:r>
      <w:r w:rsidRPr="005049A7">
        <w:rPr>
          <w:rFonts w:ascii="Times New Roman" w:hAnsi="Times New Roman"/>
          <w:sz w:val="24"/>
          <w:szCs w:val="24"/>
        </w:rPr>
        <w:t xml:space="preserve"> Képviselő-testülete az Alaptörvény 32. cikk (2)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bekezdésében meghatározott eredeti jogalkotói hatáskörében, a Magyarország helyi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önkormányzatairól szóló 2011. évi CLXXXIX. törvény 143. § (4) bekezdés f) pontjában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biztosított felhatalmazás alapján a következőket rendeli el:</w:t>
      </w:r>
    </w:p>
    <w:p w14:paraId="4934DE88" w14:textId="77777777" w:rsidR="008B1689" w:rsidRPr="00D15384" w:rsidRDefault="008B1689" w:rsidP="008B1689">
      <w:pPr>
        <w:jc w:val="both"/>
        <w:rPr>
          <w:rFonts w:ascii="Times New Roman" w:hAnsi="Times New Roman"/>
          <w:b/>
          <w:sz w:val="24"/>
          <w:szCs w:val="24"/>
        </w:rPr>
      </w:pPr>
    </w:p>
    <w:p w14:paraId="0C49EA04" w14:textId="77777777" w:rsidR="008B1689" w:rsidRPr="00D15384" w:rsidRDefault="008B1689" w:rsidP="008B1689">
      <w:pPr>
        <w:rPr>
          <w:rFonts w:ascii="Times New Roman" w:hAnsi="Times New Roman"/>
          <w:b/>
          <w:sz w:val="24"/>
          <w:szCs w:val="24"/>
        </w:rPr>
      </w:pPr>
    </w:p>
    <w:p w14:paraId="0AA3506E" w14:textId="77777777" w:rsidR="00127675" w:rsidRDefault="008B1689" w:rsidP="008B1689">
      <w:pPr>
        <w:jc w:val="both"/>
        <w:rPr>
          <w:rFonts w:ascii="Times New Roman" w:hAnsi="Times New Roman"/>
          <w:sz w:val="24"/>
          <w:szCs w:val="24"/>
        </w:rPr>
      </w:pPr>
      <w:r w:rsidRPr="00D64874">
        <w:rPr>
          <w:rFonts w:ascii="Times New Roman" w:hAnsi="Times New Roman"/>
          <w:b/>
          <w:sz w:val="24"/>
          <w:szCs w:val="24"/>
        </w:rPr>
        <w:t>1.</w:t>
      </w:r>
      <w:r w:rsidR="00203A1B">
        <w:rPr>
          <w:rFonts w:ascii="Times New Roman" w:hAnsi="Times New Roman"/>
          <w:b/>
          <w:sz w:val="24"/>
          <w:szCs w:val="24"/>
        </w:rPr>
        <w:t xml:space="preserve"> §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(1) A rendelet hatálya kiterjed a</w:t>
      </w:r>
      <w:r w:rsidR="002D2566">
        <w:rPr>
          <w:rFonts w:ascii="Times New Roman" w:hAnsi="Times New Roman"/>
          <w:sz w:val="24"/>
          <w:szCs w:val="24"/>
        </w:rPr>
        <w:t xml:space="preserve"> helyi </w:t>
      </w:r>
      <w:r w:rsidRPr="005049A7">
        <w:rPr>
          <w:rFonts w:ascii="Times New Roman" w:hAnsi="Times New Roman"/>
          <w:sz w:val="24"/>
          <w:szCs w:val="24"/>
        </w:rPr>
        <w:t>önkormányzati képviselőkre</w:t>
      </w:r>
      <w:r w:rsidR="002D2566">
        <w:rPr>
          <w:rFonts w:ascii="Times New Roman" w:hAnsi="Times New Roman"/>
          <w:sz w:val="24"/>
          <w:szCs w:val="24"/>
        </w:rPr>
        <w:t xml:space="preserve">, </w:t>
      </w:r>
      <w:r w:rsidR="00113A35">
        <w:rPr>
          <w:rFonts w:ascii="Times New Roman" w:hAnsi="Times New Roman"/>
          <w:sz w:val="24"/>
          <w:szCs w:val="24"/>
        </w:rPr>
        <w:t xml:space="preserve">a bizottságok elnökeire, a bizottságok tagjaira. </w:t>
      </w:r>
    </w:p>
    <w:p w14:paraId="36514F8C" w14:textId="77777777" w:rsidR="008B1689" w:rsidRPr="005049A7" w:rsidRDefault="008B1689" w:rsidP="008B1689">
      <w:pPr>
        <w:jc w:val="both"/>
        <w:rPr>
          <w:rFonts w:ascii="Times New Roman" w:hAnsi="Times New Roman"/>
          <w:sz w:val="24"/>
          <w:szCs w:val="24"/>
        </w:rPr>
      </w:pPr>
      <w:r w:rsidRPr="005049A7">
        <w:rPr>
          <w:rFonts w:ascii="Times New Roman" w:hAnsi="Times New Roman"/>
          <w:sz w:val="24"/>
          <w:szCs w:val="24"/>
        </w:rPr>
        <w:t>(2) Nem terjed ki a rendelet hatálya a polgármesterre és az alpolgármester</w:t>
      </w:r>
      <w:r>
        <w:rPr>
          <w:rFonts w:ascii="Times New Roman" w:hAnsi="Times New Roman"/>
          <w:sz w:val="24"/>
          <w:szCs w:val="24"/>
        </w:rPr>
        <w:t>ek</w:t>
      </w:r>
      <w:r w:rsidRPr="005049A7">
        <w:rPr>
          <w:rFonts w:ascii="Times New Roman" w:hAnsi="Times New Roman"/>
          <w:sz w:val="24"/>
          <w:szCs w:val="24"/>
        </w:rPr>
        <w:t>re.</w:t>
      </w:r>
    </w:p>
    <w:p w14:paraId="6865818D" w14:textId="77777777" w:rsidR="008B1689" w:rsidRPr="00D15384" w:rsidRDefault="008B1689" w:rsidP="008B168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27FA4E" w14:textId="77777777" w:rsidR="008B1689" w:rsidRPr="005049A7" w:rsidRDefault="008B1689" w:rsidP="008B1689">
      <w:pPr>
        <w:jc w:val="both"/>
        <w:rPr>
          <w:rFonts w:ascii="Times New Roman" w:hAnsi="Times New Roman"/>
          <w:sz w:val="24"/>
          <w:szCs w:val="24"/>
        </w:rPr>
      </w:pPr>
      <w:r w:rsidRPr="00D64874">
        <w:rPr>
          <w:rFonts w:ascii="Times New Roman" w:hAnsi="Times New Roman"/>
          <w:b/>
          <w:sz w:val="24"/>
          <w:szCs w:val="24"/>
        </w:rPr>
        <w:t>2.</w:t>
      </w:r>
      <w:r w:rsidR="00203A1B">
        <w:rPr>
          <w:rFonts w:ascii="Times New Roman" w:hAnsi="Times New Roman"/>
          <w:b/>
          <w:sz w:val="24"/>
          <w:szCs w:val="24"/>
        </w:rPr>
        <w:t xml:space="preserve"> </w:t>
      </w:r>
      <w:r w:rsidRPr="00D64874">
        <w:rPr>
          <w:rFonts w:ascii="Times New Roman" w:hAnsi="Times New Roman"/>
          <w:b/>
          <w:sz w:val="24"/>
          <w:szCs w:val="24"/>
        </w:rPr>
        <w:t>§</w:t>
      </w:r>
      <w:r w:rsidRPr="00D15384"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(1) A</w:t>
      </w:r>
      <w:r w:rsidR="00127675">
        <w:rPr>
          <w:rFonts w:ascii="Times New Roman" w:hAnsi="Times New Roman"/>
          <w:sz w:val="24"/>
          <w:szCs w:val="24"/>
        </w:rPr>
        <w:t xml:space="preserve"> helyi önkormányzati képvis</w:t>
      </w:r>
      <w:r w:rsidRPr="005049A7">
        <w:rPr>
          <w:rFonts w:ascii="Times New Roman" w:hAnsi="Times New Roman"/>
          <w:sz w:val="24"/>
          <w:szCs w:val="24"/>
        </w:rPr>
        <w:t>elő e tisztségéből eredő felada</w:t>
      </w:r>
      <w:r>
        <w:rPr>
          <w:rFonts w:ascii="Times New Roman" w:hAnsi="Times New Roman"/>
          <w:sz w:val="24"/>
          <w:szCs w:val="24"/>
        </w:rPr>
        <w:t xml:space="preserve">tainak ellátásáért havonta bruttó </w:t>
      </w:r>
      <w:r w:rsidR="00C629B1">
        <w:rPr>
          <w:rFonts w:ascii="Times New Roman" w:hAnsi="Times New Roman"/>
          <w:sz w:val="24"/>
          <w:szCs w:val="24"/>
        </w:rPr>
        <w:t>42</w:t>
      </w:r>
      <w:r>
        <w:rPr>
          <w:rFonts w:ascii="Times New Roman" w:hAnsi="Times New Roman"/>
          <w:sz w:val="24"/>
          <w:szCs w:val="24"/>
        </w:rPr>
        <w:t xml:space="preserve"> 000</w:t>
      </w:r>
      <w:r w:rsidRPr="005049A7">
        <w:rPr>
          <w:rFonts w:ascii="Times New Roman" w:hAnsi="Times New Roman"/>
          <w:sz w:val="24"/>
          <w:szCs w:val="24"/>
        </w:rPr>
        <w:t xml:space="preserve"> </w:t>
      </w:r>
      <w:r w:rsidR="00B44409">
        <w:rPr>
          <w:rFonts w:ascii="Times New Roman" w:hAnsi="Times New Roman"/>
          <w:sz w:val="24"/>
          <w:szCs w:val="24"/>
        </w:rPr>
        <w:t>forint</w:t>
      </w:r>
      <w:r w:rsidRPr="005049A7">
        <w:rPr>
          <w:rFonts w:ascii="Times New Roman" w:hAnsi="Times New Roman"/>
          <w:sz w:val="24"/>
          <w:szCs w:val="24"/>
        </w:rPr>
        <w:t xml:space="preserve"> összegű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tiszteletdíjra jogosult. (alapdíj)</w:t>
      </w:r>
    </w:p>
    <w:p w14:paraId="2DBA5462" w14:textId="77777777" w:rsidR="008B1689" w:rsidRDefault="008B1689" w:rsidP="008B1689">
      <w:pPr>
        <w:jc w:val="both"/>
        <w:rPr>
          <w:rFonts w:ascii="Times New Roman" w:hAnsi="Times New Roman"/>
          <w:sz w:val="24"/>
          <w:szCs w:val="24"/>
        </w:rPr>
      </w:pPr>
      <w:r w:rsidRPr="005049A7">
        <w:rPr>
          <w:rFonts w:ascii="Times New Roman" w:hAnsi="Times New Roman"/>
          <w:sz w:val="24"/>
          <w:szCs w:val="24"/>
        </w:rPr>
        <w:t>(2) A bizottságok elnökeit tiszteletdíjként – az</w:t>
      </w:r>
      <w:r>
        <w:rPr>
          <w:rFonts w:ascii="Times New Roman" w:hAnsi="Times New Roman"/>
          <w:sz w:val="24"/>
          <w:szCs w:val="24"/>
        </w:rPr>
        <w:t xml:space="preserve"> alapdíjon felül – havonta bruttó </w:t>
      </w:r>
      <w:r w:rsidR="00BA0888">
        <w:rPr>
          <w:rFonts w:ascii="Times New Roman" w:hAnsi="Times New Roman"/>
          <w:sz w:val="24"/>
          <w:szCs w:val="24"/>
        </w:rPr>
        <w:t>7</w:t>
      </w:r>
      <w:r w:rsidR="00B44409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00</w:t>
      </w:r>
      <w:r w:rsidRPr="005049A7">
        <w:rPr>
          <w:rFonts w:ascii="Times New Roman" w:hAnsi="Times New Roman"/>
          <w:sz w:val="24"/>
          <w:szCs w:val="24"/>
        </w:rPr>
        <w:t xml:space="preserve"> </w:t>
      </w:r>
      <w:r w:rsidR="00B44409">
        <w:rPr>
          <w:rFonts w:ascii="Times New Roman" w:hAnsi="Times New Roman"/>
          <w:sz w:val="24"/>
          <w:szCs w:val="24"/>
        </w:rPr>
        <w:t>forint</w:t>
      </w:r>
      <w:r w:rsidRPr="005049A7">
        <w:rPr>
          <w:rFonts w:ascii="Times New Roman" w:hAnsi="Times New Roman"/>
          <w:sz w:val="24"/>
          <w:szCs w:val="24"/>
        </w:rPr>
        <w:t xml:space="preserve"> illeti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49A7">
        <w:rPr>
          <w:rFonts w:ascii="Times New Roman" w:hAnsi="Times New Roman"/>
          <w:sz w:val="24"/>
          <w:szCs w:val="24"/>
        </w:rPr>
        <w:t>meg.</w:t>
      </w:r>
    </w:p>
    <w:p w14:paraId="60440978" w14:textId="77777777" w:rsidR="00203A1B" w:rsidRDefault="00203A1B" w:rsidP="008B168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B44409">
        <w:rPr>
          <w:rFonts w:ascii="Times New Roman" w:hAnsi="Times New Roman"/>
          <w:sz w:val="24"/>
          <w:szCs w:val="24"/>
        </w:rPr>
        <w:t>A bizottságok képviselő tagjait tiszteletdíjként – az alapdíjon felül – havonta bruttó 30 000 forint illeti meg.</w:t>
      </w:r>
    </w:p>
    <w:p w14:paraId="2D2C2094" w14:textId="77777777" w:rsidR="00B44409" w:rsidRPr="005049A7" w:rsidRDefault="00B44409" w:rsidP="008B168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A bizottságok nem képviselő tagjait tiszteletdíjként havonta bruttó 30 000 forint illeti meg.</w:t>
      </w:r>
    </w:p>
    <w:p w14:paraId="10EA9B65" w14:textId="77777777" w:rsidR="008B1689" w:rsidRDefault="008B1689" w:rsidP="00942D5F">
      <w:pPr>
        <w:pStyle w:val="NormlWeb"/>
        <w:jc w:val="both"/>
      </w:pPr>
      <w:r>
        <w:rPr>
          <w:b/>
        </w:rPr>
        <w:t>3.</w:t>
      </w:r>
      <w:r w:rsidR="00942D5F">
        <w:rPr>
          <w:b/>
        </w:rPr>
        <w:t xml:space="preserve"> </w:t>
      </w:r>
      <w:r w:rsidRPr="00D64874">
        <w:rPr>
          <w:b/>
        </w:rPr>
        <w:t>§</w:t>
      </w:r>
      <w:r w:rsidR="00942D5F">
        <w:rPr>
          <w:b/>
        </w:rPr>
        <w:t xml:space="preserve"> </w:t>
      </w:r>
      <w:r w:rsidR="00942D5F">
        <w:t xml:space="preserve">Az e rendelet szerinti jogosultak a </w:t>
      </w:r>
      <w:r w:rsidR="00030995">
        <w:t>m</w:t>
      </w:r>
      <w:r w:rsidR="00942D5F">
        <w:t xml:space="preserve">egbízatásuk keletkezése napjától a megbízatásuk megszűnése napjáig jogosultak az e rendelet szerinti tiszteletdíjra. </w:t>
      </w:r>
      <w:r>
        <w:t xml:space="preserve">Első alkalommal tiszteletdíjra a képviselők e rendelet hatályba lépésétől jogosultak. </w:t>
      </w:r>
    </w:p>
    <w:p w14:paraId="13582C10" w14:textId="77777777" w:rsidR="008B1689" w:rsidRPr="005049A7" w:rsidRDefault="008B1689" w:rsidP="008B1689">
      <w:pPr>
        <w:jc w:val="both"/>
        <w:rPr>
          <w:rFonts w:ascii="Times New Roman" w:hAnsi="Times New Roman"/>
          <w:sz w:val="24"/>
          <w:szCs w:val="24"/>
        </w:rPr>
      </w:pPr>
      <w:r w:rsidRPr="00D64874">
        <w:rPr>
          <w:rFonts w:ascii="Times New Roman" w:hAnsi="Times New Roman"/>
          <w:b/>
          <w:sz w:val="24"/>
          <w:szCs w:val="24"/>
        </w:rPr>
        <w:t>4.§</w:t>
      </w:r>
      <w:r w:rsidRPr="005049A7">
        <w:rPr>
          <w:rFonts w:ascii="Times New Roman" w:hAnsi="Times New Roman"/>
          <w:sz w:val="24"/>
          <w:szCs w:val="24"/>
        </w:rPr>
        <w:t xml:space="preserve"> A tiszteletdíj elszámolásáról </w:t>
      </w:r>
      <w:r>
        <w:rPr>
          <w:rFonts w:ascii="Times New Roman" w:hAnsi="Times New Roman"/>
          <w:sz w:val="24"/>
          <w:szCs w:val="24"/>
        </w:rPr>
        <w:t xml:space="preserve">és kifizetéséről minden hónap (tárgyhó) utolsó napjáig </w:t>
      </w:r>
      <w:r w:rsidRPr="005049A7">
        <w:rPr>
          <w:rFonts w:ascii="Times New Roman" w:hAnsi="Times New Roman"/>
          <w:sz w:val="24"/>
          <w:szCs w:val="24"/>
        </w:rPr>
        <w:t>a jegyző gondoskodik.</w:t>
      </w:r>
    </w:p>
    <w:p w14:paraId="389F2865" w14:textId="77777777" w:rsidR="008B1689" w:rsidRDefault="008B1689" w:rsidP="008B1689">
      <w:pPr>
        <w:jc w:val="both"/>
        <w:rPr>
          <w:rFonts w:ascii="Times New Roman" w:hAnsi="Times New Roman"/>
          <w:sz w:val="24"/>
          <w:szCs w:val="24"/>
        </w:rPr>
      </w:pPr>
    </w:p>
    <w:p w14:paraId="4CDD8893" w14:textId="77777777" w:rsidR="008B1689" w:rsidRDefault="008B1689" w:rsidP="008B1689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64874">
        <w:rPr>
          <w:rFonts w:ascii="Times New Roman" w:hAnsi="Times New Roman"/>
          <w:b/>
          <w:sz w:val="24"/>
          <w:szCs w:val="24"/>
        </w:rPr>
        <w:t>5.§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07DE5">
        <w:rPr>
          <w:rFonts w:ascii="Times New Roman" w:eastAsia="Times New Roman" w:hAnsi="Times New Roman"/>
          <w:sz w:val="24"/>
          <w:szCs w:val="24"/>
          <w:lang w:eastAsia="hu-HU"/>
        </w:rPr>
        <w:t xml:space="preserve">(1)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Ez a rendelet </w:t>
      </w:r>
      <w:r w:rsidR="00507DE5">
        <w:rPr>
          <w:rFonts w:ascii="Times New Roman" w:eastAsia="Times New Roman" w:hAnsi="Times New Roman"/>
          <w:sz w:val="24"/>
          <w:szCs w:val="24"/>
          <w:lang w:eastAsia="hu-HU"/>
        </w:rPr>
        <w:t xml:space="preserve">a kihirdetést követő napon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lép hatályba.</w:t>
      </w:r>
    </w:p>
    <w:p w14:paraId="69CD6018" w14:textId="77777777" w:rsidR="00507DE5" w:rsidRDefault="00507DE5" w:rsidP="008B1689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(2) Hatályát veszti az önkormányzati képviselők tiszteletdíjáról szóló 45/2014. (XII.29.) önkormányzati rendelete. </w:t>
      </w:r>
    </w:p>
    <w:p w14:paraId="06EC59C1" w14:textId="77777777" w:rsidR="008B1689" w:rsidRPr="0057101E" w:rsidRDefault="008B1689" w:rsidP="008B1689">
      <w:pPr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3BFD35" w14:textId="77777777" w:rsidR="008B1689" w:rsidRDefault="008B1689" w:rsidP="008B1689">
      <w:pPr>
        <w:jc w:val="both"/>
        <w:rPr>
          <w:rFonts w:ascii="Times New Roman" w:hAnsi="Times New Roman"/>
          <w:sz w:val="24"/>
          <w:szCs w:val="24"/>
        </w:rPr>
      </w:pPr>
    </w:p>
    <w:p w14:paraId="7C6DA7A7" w14:textId="77777777" w:rsidR="008B1689" w:rsidRDefault="008B1689" w:rsidP="008B168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</w:t>
      </w:r>
      <w:r w:rsidR="00203A1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4. </w:t>
      </w:r>
      <w:r w:rsidR="00203A1B">
        <w:rPr>
          <w:rFonts w:ascii="Times New Roman" w:hAnsi="Times New Roman"/>
          <w:sz w:val="24"/>
          <w:szCs w:val="24"/>
        </w:rPr>
        <w:t>október 8</w:t>
      </w:r>
      <w:r>
        <w:rPr>
          <w:rFonts w:ascii="Times New Roman" w:hAnsi="Times New Roman"/>
          <w:sz w:val="24"/>
          <w:szCs w:val="24"/>
        </w:rPr>
        <w:t>.</w:t>
      </w:r>
    </w:p>
    <w:p w14:paraId="15C5A3DD" w14:textId="77777777" w:rsidR="008B1689" w:rsidRDefault="008B1689" w:rsidP="008B1689">
      <w:pPr>
        <w:jc w:val="both"/>
        <w:rPr>
          <w:rFonts w:ascii="Times New Roman" w:hAnsi="Times New Roman"/>
          <w:sz w:val="24"/>
          <w:szCs w:val="24"/>
        </w:rPr>
      </w:pPr>
    </w:p>
    <w:p w14:paraId="5A2C01DE" w14:textId="77777777" w:rsidR="008B1689" w:rsidRDefault="008B1689" w:rsidP="008B1689">
      <w:pPr>
        <w:jc w:val="both"/>
        <w:rPr>
          <w:rFonts w:ascii="Times New Roman" w:hAnsi="Times New Roman"/>
          <w:sz w:val="24"/>
          <w:szCs w:val="24"/>
        </w:rPr>
      </w:pPr>
    </w:p>
    <w:p w14:paraId="65507E68" w14:textId="77777777" w:rsidR="008B1689" w:rsidRPr="00F5440B" w:rsidRDefault="008B1689" w:rsidP="008B1689">
      <w:pPr>
        <w:jc w:val="both"/>
        <w:rPr>
          <w:rFonts w:ascii="Times New Roman" w:hAnsi="Times New Roman"/>
          <w:b/>
          <w:sz w:val="24"/>
          <w:szCs w:val="24"/>
        </w:rPr>
      </w:pPr>
    </w:p>
    <w:p w14:paraId="5C0E5709" w14:textId="77777777" w:rsidR="008B1689" w:rsidRDefault="008B1689" w:rsidP="008B1689">
      <w:pPr>
        <w:tabs>
          <w:tab w:val="center" w:pos="1418"/>
          <w:tab w:val="center" w:pos="6804"/>
        </w:tabs>
        <w:jc w:val="both"/>
        <w:rPr>
          <w:rFonts w:ascii="Times New Roman" w:hAnsi="Times New Roman"/>
          <w:b/>
          <w:sz w:val="24"/>
          <w:szCs w:val="24"/>
        </w:rPr>
      </w:pPr>
      <w:r w:rsidRPr="00F5440B">
        <w:rPr>
          <w:rFonts w:ascii="Times New Roman" w:hAnsi="Times New Roman"/>
          <w:b/>
          <w:sz w:val="24"/>
          <w:szCs w:val="24"/>
        </w:rPr>
        <w:t xml:space="preserve">           </w:t>
      </w:r>
      <w:r w:rsidR="00F5440B" w:rsidRPr="00F5440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440B" w:rsidRPr="00F5440B">
        <w:rPr>
          <w:rFonts w:ascii="Times New Roman" w:hAnsi="Times New Roman"/>
          <w:b/>
          <w:sz w:val="24"/>
          <w:szCs w:val="24"/>
        </w:rPr>
        <w:t>Balázsi</w:t>
      </w:r>
      <w:proofErr w:type="spellEnd"/>
      <w:r w:rsidR="00F5440B" w:rsidRPr="00F5440B">
        <w:rPr>
          <w:rFonts w:ascii="Times New Roman" w:hAnsi="Times New Roman"/>
          <w:b/>
          <w:sz w:val="24"/>
          <w:szCs w:val="24"/>
        </w:rPr>
        <w:t xml:space="preserve"> Csilla</w:t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F5440B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F5440B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="00F5440B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2D2DECC1" w14:textId="77777777" w:rsidR="008B1689" w:rsidRDefault="008B1689" w:rsidP="008B1689">
      <w:pPr>
        <w:tabs>
          <w:tab w:val="center" w:pos="1418"/>
          <w:tab w:val="center" w:pos="680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  <w:t xml:space="preserve">polgármester </w:t>
      </w:r>
      <w:r>
        <w:rPr>
          <w:rFonts w:ascii="Times New Roman" w:hAnsi="Times New Roman"/>
          <w:b/>
          <w:sz w:val="24"/>
          <w:szCs w:val="24"/>
        </w:rPr>
        <w:tab/>
        <w:t xml:space="preserve">           jegyző</w:t>
      </w:r>
    </w:p>
    <w:p w14:paraId="55E084F3" w14:textId="77777777" w:rsidR="008B1689" w:rsidRDefault="008B1689" w:rsidP="008B1689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14:paraId="21593A24" w14:textId="77777777" w:rsidR="008B1689" w:rsidRDefault="008B1689" w:rsidP="008B1689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14:paraId="77184513" w14:textId="77777777" w:rsidR="008B1689" w:rsidRDefault="008B1689" w:rsidP="008B1689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rendelet kihirdetve: 20</w:t>
      </w:r>
      <w:r w:rsidR="00F5440B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4. </w:t>
      </w:r>
      <w:r w:rsidR="00F5440B">
        <w:rPr>
          <w:rFonts w:ascii="Times New Roman" w:hAnsi="Times New Roman"/>
          <w:b/>
          <w:sz w:val="24"/>
          <w:szCs w:val="24"/>
        </w:rPr>
        <w:t xml:space="preserve">október </w:t>
      </w:r>
      <w:r w:rsidR="00CF78DA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-</w:t>
      </w:r>
      <w:r w:rsidR="00CF78DA">
        <w:rPr>
          <w:rFonts w:ascii="Times New Roman" w:hAnsi="Times New Roman"/>
          <w:b/>
          <w:sz w:val="24"/>
          <w:szCs w:val="24"/>
        </w:rPr>
        <w:t>á</w:t>
      </w:r>
      <w:r>
        <w:rPr>
          <w:rFonts w:ascii="Times New Roman" w:hAnsi="Times New Roman"/>
          <w:b/>
          <w:sz w:val="24"/>
          <w:szCs w:val="24"/>
        </w:rPr>
        <w:t>n</w:t>
      </w:r>
    </w:p>
    <w:p w14:paraId="791EED79" w14:textId="77777777" w:rsidR="008B1689" w:rsidRDefault="008B1689" w:rsidP="008B1689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14:paraId="328939A9" w14:textId="77777777" w:rsidR="008B1689" w:rsidRDefault="008B1689" w:rsidP="008B1689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</w:p>
    <w:p w14:paraId="5575E83A" w14:textId="77777777" w:rsidR="008B1689" w:rsidRDefault="008B1689" w:rsidP="008B1689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30995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030995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="00030995">
        <w:rPr>
          <w:rFonts w:ascii="Times New Roman" w:hAnsi="Times New Roman"/>
          <w:b/>
          <w:sz w:val="24"/>
          <w:szCs w:val="24"/>
        </w:rPr>
        <w:t xml:space="preserve"> Zsuzsanna </w:t>
      </w:r>
    </w:p>
    <w:p w14:paraId="275ADF20" w14:textId="77777777" w:rsidR="008B1689" w:rsidRDefault="008B1689" w:rsidP="008B1689">
      <w:pPr>
        <w:tabs>
          <w:tab w:val="left" w:pos="567"/>
          <w:tab w:val="left" w:pos="5954"/>
          <w:tab w:val="left" w:pos="6663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jegyző</w:t>
      </w:r>
    </w:p>
    <w:p w14:paraId="642E913C" w14:textId="77777777" w:rsidR="008B1689" w:rsidRDefault="008B1689" w:rsidP="008B168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D64874">
        <w:rPr>
          <w:rFonts w:ascii="Times New Roman" w:hAnsi="Times New Roman"/>
          <w:b/>
          <w:sz w:val="24"/>
          <w:szCs w:val="24"/>
        </w:rPr>
        <w:lastRenderedPageBreak/>
        <w:t>Indok</w:t>
      </w:r>
      <w:r>
        <w:rPr>
          <w:rFonts w:ascii="Times New Roman" w:hAnsi="Times New Roman"/>
          <w:b/>
          <w:sz w:val="24"/>
          <w:szCs w:val="24"/>
        </w:rPr>
        <w:t>o</w:t>
      </w:r>
      <w:r w:rsidRPr="00D64874">
        <w:rPr>
          <w:rFonts w:ascii="Times New Roman" w:hAnsi="Times New Roman"/>
          <w:b/>
          <w:sz w:val="24"/>
          <w:szCs w:val="24"/>
        </w:rPr>
        <w:t>lás</w:t>
      </w:r>
    </w:p>
    <w:p w14:paraId="698696FE" w14:textId="77777777" w:rsidR="00161490" w:rsidRPr="00D64874" w:rsidRDefault="00161490" w:rsidP="008B168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B5B7333" w14:textId="77777777" w:rsidR="008B1689" w:rsidRPr="00D64874" w:rsidRDefault="008B1689" w:rsidP="0016149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Tiszavasvári Város Önkormányzata Képviselő-testületének </w:t>
      </w:r>
      <w:r w:rsidR="00161490">
        <w:rPr>
          <w:rFonts w:ascii="Times New Roman" w:hAnsi="Times New Roman"/>
          <w:b/>
          <w:sz w:val="24"/>
          <w:szCs w:val="24"/>
        </w:rPr>
        <w:t>a helyi</w:t>
      </w:r>
      <w:r w:rsidR="00161490" w:rsidRPr="00D15384">
        <w:rPr>
          <w:rFonts w:ascii="Times New Roman" w:hAnsi="Times New Roman"/>
          <w:b/>
          <w:sz w:val="24"/>
          <w:szCs w:val="24"/>
        </w:rPr>
        <w:t xml:space="preserve"> önkormányzati képviselők</w:t>
      </w:r>
      <w:r w:rsidR="00161490">
        <w:rPr>
          <w:rFonts w:ascii="Times New Roman" w:hAnsi="Times New Roman"/>
          <w:b/>
          <w:sz w:val="24"/>
          <w:szCs w:val="24"/>
        </w:rPr>
        <w:t>, bizottsági elnökök, bizottság tagok t</w:t>
      </w:r>
      <w:r w:rsidR="00161490" w:rsidRPr="00D15384">
        <w:rPr>
          <w:rFonts w:ascii="Times New Roman" w:hAnsi="Times New Roman"/>
          <w:b/>
          <w:sz w:val="24"/>
          <w:szCs w:val="24"/>
        </w:rPr>
        <w:t>iszteletdíjáról</w:t>
      </w:r>
      <w:r w:rsidR="0016149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szóló </w:t>
      </w:r>
      <w:r w:rsidR="00667A28">
        <w:rPr>
          <w:rFonts w:ascii="Times New Roman" w:hAnsi="Times New Roman"/>
          <w:b/>
          <w:sz w:val="24"/>
          <w:szCs w:val="24"/>
        </w:rPr>
        <w:t>rendelethez</w:t>
      </w:r>
    </w:p>
    <w:p w14:paraId="2E5F5F11" w14:textId="77777777" w:rsidR="008B1689" w:rsidRDefault="008B1689" w:rsidP="008B1689">
      <w:pPr>
        <w:jc w:val="both"/>
        <w:rPr>
          <w:rFonts w:ascii="Times New Roman" w:hAnsi="Times New Roman"/>
          <w:b/>
          <w:sz w:val="24"/>
          <w:szCs w:val="24"/>
        </w:rPr>
      </w:pPr>
    </w:p>
    <w:p w14:paraId="1BCEEC9D" w14:textId="77777777" w:rsidR="008B1689" w:rsidRDefault="008B1689" w:rsidP="008B1689">
      <w:pPr>
        <w:jc w:val="both"/>
        <w:rPr>
          <w:rFonts w:ascii="Times New Roman" w:hAnsi="Times New Roman"/>
          <w:b/>
          <w:sz w:val="24"/>
          <w:szCs w:val="24"/>
        </w:rPr>
      </w:pPr>
    </w:p>
    <w:p w14:paraId="6C5809EA" w14:textId="77777777" w:rsidR="008B1689" w:rsidRPr="00F37891" w:rsidRDefault="008B1689" w:rsidP="008B1689">
      <w:pPr>
        <w:jc w:val="both"/>
        <w:rPr>
          <w:rFonts w:ascii="Times New Roman" w:hAnsi="Times New Roman"/>
          <w:b/>
          <w:sz w:val="24"/>
          <w:szCs w:val="24"/>
        </w:rPr>
      </w:pPr>
    </w:p>
    <w:p w14:paraId="08814FC5" w14:textId="77777777" w:rsidR="008B1689" w:rsidRPr="00F37891" w:rsidRDefault="008B1689" w:rsidP="008B1689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Általános indoko</w:t>
      </w:r>
      <w:r w:rsidRPr="00F37891">
        <w:rPr>
          <w:rFonts w:ascii="Times New Roman" w:hAnsi="Times New Roman"/>
          <w:b/>
          <w:sz w:val="24"/>
          <w:szCs w:val="24"/>
        </w:rPr>
        <w:t>lás</w:t>
      </w:r>
    </w:p>
    <w:p w14:paraId="63DDF27C" w14:textId="77777777" w:rsidR="008B1689" w:rsidRPr="00F37891" w:rsidRDefault="008B1689" w:rsidP="008B1689">
      <w:pPr>
        <w:jc w:val="both"/>
        <w:rPr>
          <w:rFonts w:ascii="Times New Roman" w:hAnsi="Times New Roman"/>
          <w:sz w:val="24"/>
          <w:szCs w:val="24"/>
        </w:rPr>
      </w:pPr>
    </w:p>
    <w:p w14:paraId="54AC688C" w14:textId="77777777" w:rsidR="008B1689" w:rsidRDefault="008B1689" w:rsidP="008B1689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 143.§ (4) f) pontja alapján a helyi önkormányzat képviselő-testülete rendeletben határozza meg az önkormányzati képviselőnek, a bizottsági elnöknek és tagnak járó tiszteletdíjat.</w:t>
      </w:r>
    </w:p>
    <w:p w14:paraId="7533931B" w14:textId="77777777" w:rsidR="008B1689" w:rsidRPr="00497F27" w:rsidRDefault="008B1689" w:rsidP="008B1689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69F6140" w14:textId="77777777" w:rsidR="008B1689" w:rsidRDefault="008B1689" w:rsidP="008B1689">
      <w:pPr>
        <w:pStyle w:val="Listaszerbekezds2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50B0D">
        <w:rPr>
          <w:rFonts w:ascii="Times New Roman" w:hAnsi="Times New Roman"/>
          <w:b/>
          <w:sz w:val="24"/>
          <w:szCs w:val="24"/>
        </w:rPr>
        <w:t>Részletes indokolás</w:t>
      </w:r>
    </w:p>
    <w:p w14:paraId="3B62CA90" w14:textId="77777777" w:rsidR="008B1689" w:rsidRDefault="008B1689" w:rsidP="008B1689">
      <w:pPr>
        <w:pStyle w:val="Listaszerbekezds2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1.§-hoz</w:t>
      </w:r>
    </w:p>
    <w:p w14:paraId="5801C8E2" w14:textId="77777777" w:rsidR="008B1689" w:rsidRPr="0007739D" w:rsidRDefault="008B1689" w:rsidP="008B1689">
      <w:pPr>
        <w:pStyle w:val="Listaszerbekezds2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Rögzíti a rendelet hatályát.</w:t>
      </w:r>
    </w:p>
    <w:p w14:paraId="57846662" w14:textId="77777777" w:rsidR="008B1689" w:rsidRDefault="008B1689" w:rsidP="008B1689">
      <w:pPr>
        <w:pStyle w:val="Listaszerbekezds2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2.§-hoz</w:t>
      </w:r>
    </w:p>
    <w:p w14:paraId="0D58A71B" w14:textId="77777777" w:rsidR="008B1689" w:rsidRDefault="008B1689" w:rsidP="008B1689">
      <w:pPr>
        <w:pStyle w:val="Listaszerbekezds2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Meghatározza a kifizetendő tiszteletdíjak mértékét.</w:t>
      </w:r>
    </w:p>
    <w:p w14:paraId="1D0F60B2" w14:textId="77777777" w:rsidR="008B1689" w:rsidRPr="00342ACA" w:rsidRDefault="008B1689" w:rsidP="008B1689">
      <w:pPr>
        <w:pStyle w:val="Listaszerbekezds2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42ACA">
        <w:rPr>
          <w:rFonts w:ascii="Times New Roman" w:hAnsi="Times New Roman"/>
          <w:b/>
          <w:sz w:val="24"/>
          <w:szCs w:val="24"/>
        </w:rPr>
        <w:t>3.§-hoz</w:t>
      </w:r>
    </w:p>
    <w:p w14:paraId="71FD54BE" w14:textId="77777777" w:rsidR="008B1689" w:rsidRDefault="008B1689" w:rsidP="008B1689">
      <w:pPr>
        <w:pStyle w:val="Listaszerbekezds2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Megállapításra kerül a tiszteletdíj fizetésének időtartama.</w:t>
      </w:r>
    </w:p>
    <w:p w14:paraId="1EA8F330" w14:textId="77777777" w:rsidR="008B1689" w:rsidRPr="00354224" w:rsidRDefault="008B1689" w:rsidP="008B1689">
      <w:pPr>
        <w:pStyle w:val="Listaszerbekezds2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54224">
        <w:rPr>
          <w:rFonts w:ascii="Times New Roman" w:hAnsi="Times New Roman"/>
          <w:b/>
          <w:sz w:val="24"/>
          <w:szCs w:val="24"/>
        </w:rPr>
        <w:t>4.§-hoz</w:t>
      </w:r>
    </w:p>
    <w:p w14:paraId="52863D25" w14:textId="77777777" w:rsidR="008B1689" w:rsidRDefault="008B1689" w:rsidP="008B1689">
      <w:pPr>
        <w:pStyle w:val="Listaszerbekezds2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Meghatározza a tiszteletdíj kifizetésének időpontját és annak felelősét.</w:t>
      </w:r>
    </w:p>
    <w:p w14:paraId="02E4A3F0" w14:textId="77777777" w:rsidR="008B1689" w:rsidRDefault="008B1689" w:rsidP="008B1689">
      <w:pPr>
        <w:pStyle w:val="Listaszerbekezds2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54224">
        <w:rPr>
          <w:rFonts w:ascii="Times New Roman" w:hAnsi="Times New Roman"/>
          <w:b/>
          <w:sz w:val="24"/>
          <w:szCs w:val="24"/>
        </w:rPr>
        <w:t>5.§-hoz</w:t>
      </w:r>
    </w:p>
    <w:p w14:paraId="1871EC75" w14:textId="77777777" w:rsidR="008B1689" w:rsidRPr="0007739D" w:rsidRDefault="008B1689" w:rsidP="008B1689">
      <w:pPr>
        <w:pStyle w:val="Listaszerbekezds2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hatályba</w:t>
      </w:r>
      <w:r w:rsidRPr="0007739D">
        <w:rPr>
          <w:rFonts w:ascii="Times New Roman" w:hAnsi="Times New Roman"/>
          <w:sz w:val="24"/>
          <w:szCs w:val="24"/>
        </w:rPr>
        <w:t>lépéséről rendelkezik.</w:t>
      </w:r>
    </w:p>
    <w:p w14:paraId="6588F5CF" w14:textId="77777777" w:rsidR="008B1689" w:rsidRPr="00354224" w:rsidRDefault="008B1689" w:rsidP="008B1689">
      <w:pPr>
        <w:pStyle w:val="Listaszerbekezds2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24AE49C" w14:textId="77777777" w:rsidR="00475E1A" w:rsidRPr="00D15384" w:rsidRDefault="00475E1A" w:rsidP="00475E1A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475E1A" w:rsidRPr="00D15384" w:rsidSect="00FA15E7">
      <w:footerReference w:type="even" r:id="rId9"/>
      <w:footerReference w:type="default" r:id="rId10"/>
      <w:pgSz w:w="11906" w:h="16838"/>
      <w:pgMar w:top="1276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D4646" w14:textId="77777777" w:rsidR="00435C3E" w:rsidRDefault="00435C3E">
      <w:r>
        <w:separator/>
      </w:r>
    </w:p>
  </w:endnote>
  <w:endnote w:type="continuationSeparator" w:id="0">
    <w:p w14:paraId="39CFB9AF" w14:textId="77777777" w:rsidR="00435C3E" w:rsidRDefault="0043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altName w:val="Eras Bold IT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D9BDE" w14:textId="77777777" w:rsidR="000D17E4" w:rsidRDefault="001B7E9F" w:rsidP="00856CB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A2152F6" w14:textId="77777777" w:rsidR="000D17E4" w:rsidRDefault="000D17E4" w:rsidP="007434D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21330"/>
      <w:docPartObj>
        <w:docPartGallery w:val="Page Numbers (Bottom of Page)"/>
        <w:docPartUnique/>
      </w:docPartObj>
    </w:sdtPr>
    <w:sdtEndPr/>
    <w:sdtContent>
      <w:p w14:paraId="7BCD5FB8" w14:textId="77777777" w:rsidR="00181BFB" w:rsidRDefault="00181BF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0C7">
          <w:rPr>
            <w:noProof/>
          </w:rPr>
          <w:t>3</w:t>
        </w:r>
        <w:r>
          <w:fldChar w:fldCharType="end"/>
        </w:r>
      </w:p>
    </w:sdtContent>
  </w:sdt>
  <w:p w14:paraId="10DE1F44" w14:textId="77777777" w:rsidR="000D17E4" w:rsidRDefault="000D17E4" w:rsidP="007434D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C8E5E" w14:textId="77777777" w:rsidR="00435C3E" w:rsidRDefault="00435C3E">
      <w:r>
        <w:separator/>
      </w:r>
    </w:p>
  </w:footnote>
  <w:footnote w:type="continuationSeparator" w:id="0">
    <w:p w14:paraId="3C4ED2B8" w14:textId="77777777" w:rsidR="00435C3E" w:rsidRDefault="00435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C61D0"/>
    <w:multiLevelType w:val="hybridMultilevel"/>
    <w:tmpl w:val="BE8ECF98"/>
    <w:lvl w:ilvl="0" w:tplc="EB4C615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05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E1A"/>
    <w:rsid w:val="0001272C"/>
    <w:rsid w:val="00030995"/>
    <w:rsid w:val="00096327"/>
    <w:rsid w:val="000D17E4"/>
    <w:rsid w:val="0010153A"/>
    <w:rsid w:val="00113A35"/>
    <w:rsid w:val="00127675"/>
    <w:rsid w:val="00131984"/>
    <w:rsid w:val="00161490"/>
    <w:rsid w:val="00181BFB"/>
    <w:rsid w:val="00182BC3"/>
    <w:rsid w:val="001861D6"/>
    <w:rsid w:val="001B5DC5"/>
    <w:rsid w:val="001B7E9F"/>
    <w:rsid w:val="001C30C7"/>
    <w:rsid w:val="001E5F01"/>
    <w:rsid w:val="00201B83"/>
    <w:rsid w:val="00203A1B"/>
    <w:rsid w:val="0022106E"/>
    <w:rsid w:val="00236641"/>
    <w:rsid w:val="002549CA"/>
    <w:rsid w:val="00262FE0"/>
    <w:rsid w:val="00273482"/>
    <w:rsid w:val="00284CEA"/>
    <w:rsid w:val="00294A4A"/>
    <w:rsid w:val="002A5A2C"/>
    <w:rsid w:val="002D2566"/>
    <w:rsid w:val="002E07C8"/>
    <w:rsid w:val="002E3189"/>
    <w:rsid w:val="002E506E"/>
    <w:rsid w:val="002F3504"/>
    <w:rsid w:val="0030017D"/>
    <w:rsid w:val="00324BAE"/>
    <w:rsid w:val="00355029"/>
    <w:rsid w:val="00356AB5"/>
    <w:rsid w:val="00397233"/>
    <w:rsid w:val="003A4F7A"/>
    <w:rsid w:val="003F4BF5"/>
    <w:rsid w:val="004278B6"/>
    <w:rsid w:val="00435C3E"/>
    <w:rsid w:val="00475E1A"/>
    <w:rsid w:val="00487F91"/>
    <w:rsid w:val="00497A2C"/>
    <w:rsid w:val="004A5861"/>
    <w:rsid w:val="005070D3"/>
    <w:rsid w:val="00507DE5"/>
    <w:rsid w:val="00507F36"/>
    <w:rsid w:val="00510F18"/>
    <w:rsid w:val="0053320C"/>
    <w:rsid w:val="00534E08"/>
    <w:rsid w:val="00547B60"/>
    <w:rsid w:val="00580397"/>
    <w:rsid w:val="00592C89"/>
    <w:rsid w:val="005A22AE"/>
    <w:rsid w:val="005E319A"/>
    <w:rsid w:val="005F5F4D"/>
    <w:rsid w:val="0062787B"/>
    <w:rsid w:val="00644A21"/>
    <w:rsid w:val="006537B5"/>
    <w:rsid w:val="00662364"/>
    <w:rsid w:val="00667A28"/>
    <w:rsid w:val="0068209E"/>
    <w:rsid w:val="00684EB6"/>
    <w:rsid w:val="00721B6D"/>
    <w:rsid w:val="00777B57"/>
    <w:rsid w:val="007927BF"/>
    <w:rsid w:val="008453F0"/>
    <w:rsid w:val="0087428C"/>
    <w:rsid w:val="008A2031"/>
    <w:rsid w:val="008B1689"/>
    <w:rsid w:val="008B48A1"/>
    <w:rsid w:val="009214CC"/>
    <w:rsid w:val="00923881"/>
    <w:rsid w:val="00942D5F"/>
    <w:rsid w:val="00960D8C"/>
    <w:rsid w:val="009613E8"/>
    <w:rsid w:val="00961D0E"/>
    <w:rsid w:val="00970EBB"/>
    <w:rsid w:val="009972D1"/>
    <w:rsid w:val="00A1591E"/>
    <w:rsid w:val="00A26C7B"/>
    <w:rsid w:val="00A50403"/>
    <w:rsid w:val="00A6531A"/>
    <w:rsid w:val="00A877A6"/>
    <w:rsid w:val="00AB4BA5"/>
    <w:rsid w:val="00B44409"/>
    <w:rsid w:val="00B540DF"/>
    <w:rsid w:val="00B552EF"/>
    <w:rsid w:val="00B638CE"/>
    <w:rsid w:val="00B81DC7"/>
    <w:rsid w:val="00B8406B"/>
    <w:rsid w:val="00BA0888"/>
    <w:rsid w:val="00BD2C0E"/>
    <w:rsid w:val="00C1192C"/>
    <w:rsid w:val="00C2094D"/>
    <w:rsid w:val="00C20C5C"/>
    <w:rsid w:val="00C4027B"/>
    <w:rsid w:val="00C412E9"/>
    <w:rsid w:val="00C51329"/>
    <w:rsid w:val="00C629B1"/>
    <w:rsid w:val="00C84EE4"/>
    <w:rsid w:val="00CF76B3"/>
    <w:rsid w:val="00CF78DA"/>
    <w:rsid w:val="00D224CC"/>
    <w:rsid w:val="00D2698E"/>
    <w:rsid w:val="00D611E2"/>
    <w:rsid w:val="00D72716"/>
    <w:rsid w:val="00DE49D2"/>
    <w:rsid w:val="00DF2CAE"/>
    <w:rsid w:val="00E32BC4"/>
    <w:rsid w:val="00E52D06"/>
    <w:rsid w:val="00E61937"/>
    <w:rsid w:val="00E708F0"/>
    <w:rsid w:val="00E7662F"/>
    <w:rsid w:val="00EB7184"/>
    <w:rsid w:val="00EE2EC3"/>
    <w:rsid w:val="00F21C5D"/>
    <w:rsid w:val="00F53DEC"/>
    <w:rsid w:val="00F5440B"/>
    <w:rsid w:val="00F55E96"/>
    <w:rsid w:val="00F63F49"/>
    <w:rsid w:val="00F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33D49"/>
  <w15:docId w15:val="{37DB3483-260B-48B7-ADC9-782E5381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E1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75E1A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475E1A"/>
    <w:rPr>
      <w:rFonts w:ascii="Calibri" w:eastAsia="Calibri" w:hAnsi="Calibri" w:cs="Times New Roman"/>
      <w:lang w:eastAsia="ar-SA"/>
    </w:rPr>
  </w:style>
  <w:style w:type="paragraph" w:customStyle="1" w:styleId="Listaszerbekezds1">
    <w:name w:val="Listaszerű bekezdés1"/>
    <w:basedOn w:val="Norml"/>
    <w:rsid w:val="00475E1A"/>
    <w:pPr>
      <w:suppressAutoHyphens w:val="0"/>
      <w:spacing w:after="200" w:line="276" w:lineRule="auto"/>
      <w:ind w:left="720"/>
    </w:pPr>
    <w:rPr>
      <w:rFonts w:eastAsia="Times New Roman"/>
      <w:lang w:eastAsia="en-US"/>
    </w:rPr>
  </w:style>
  <w:style w:type="paragraph" w:styleId="llb">
    <w:name w:val="footer"/>
    <w:basedOn w:val="Norml"/>
    <w:link w:val="llbChar"/>
    <w:uiPriority w:val="99"/>
    <w:rsid w:val="00475E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75E1A"/>
    <w:rPr>
      <w:rFonts w:ascii="Calibri" w:eastAsia="Calibri" w:hAnsi="Calibri" w:cs="Times New Roman"/>
      <w:lang w:eastAsia="ar-SA"/>
    </w:rPr>
  </w:style>
  <w:style w:type="character" w:styleId="Oldalszm">
    <w:name w:val="page number"/>
    <w:basedOn w:val="Bekezdsalapbettpusa"/>
    <w:rsid w:val="00475E1A"/>
  </w:style>
  <w:style w:type="paragraph" w:styleId="Cm">
    <w:name w:val="Title"/>
    <w:basedOn w:val="Norml"/>
    <w:link w:val="CmChar"/>
    <w:qFormat/>
    <w:rsid w:val="00475E1A"/>
    <w:pPr>
      <w:suppressAutoHyphens w:val="0"/>
      <w:jc w:val="center"/>
    </w:pPr>
    <w:rPr>
      <w:rFonts w:ascii="Bookman Old Style" w:eastAsia="Times New Roman" w:hAnsi="Bookman Old Style"/>
      <w:b/>
      <w:smallCaps/>
      <w:shadow/>
      <w:spacing w:val="30"/>
      <w:sz w:val="4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75E1A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character" w:styleId="Hiperhivatkozs">
    <w:name w:val="Hyperlink"/>
    <w:rsid w:val="00475E1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37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37B5"/>
    <w:rPr>
      <w:rFonts w:ascii="Tahoma" w:eastAsia="Calibri" w:hAnsi="Tahoma" w:cs="Tahoma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497A2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1B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1BFB"/>
    <w:rPr>
      <w:rFonts w:ascii="Calibri" w:eastAsia="Calibri" w:hAnsi="Calibri" w:cs="Times New Roman"/>
      <w:lang w:eastAsia="ar-SA"/>
    </w:rPr>
  </w:style>
  <w:style w:type="paragraph" w:customStyle="1" w:styleId="Listaszerbekezds2">
    <w:name w:val="Listaszerű bekezdés2"/>
    <w:basedOn w:val="Norml"/>
    <w:rsid w:val="008B1689"/>
    <w:pPr>
      <w:suppressAutoHyphens w:val="0"/>
      <w:spacing w:after="200" w:line="276" w:lineRule="auto"/>
      <w:ind w:left="720"/>
    </w:pPr>
    <w:rPr>
      <w:rFonts w:eastAsia="Times New Roman"/>
      <w:lang w:eastAsia="en-US"/>
    </w:rPr>
  </w:style>
  <w:style w:type="paragraph" w:styleId="NormlWeb">
    <w:name w:val="Normal (Web)"/>
    <w:basedOn w:val="Norml"/>
    <w:uiPriority w:val="99"/>
    <w:unhideWhenUsed/>
    <w:rsid w:val="00942D5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54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6</Pages>
  <Words>1222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 Tiszavasvari</cp:lastModifiedBy>
  <cp:revision>62</cp:revision>
  <cp:lastPrinted>2024-10-04T09:51:00Z</cp:lastPrinted>
  <dcterms:created xsi:type="dcterms:W3CDTF">2024-10-02T14:01:00Z</dcterms:created>
  <dcterms:modified xsi:type="dcterms:W3CDTF">2024-10-04T10:38:00Z</dcterms:modified>
</cp:coreProperties>
</file>