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3D" w:rsidRDefault="003D1D3D" w:rsidP="003D1D3D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3D1D3D" w:rsidRDefault="003D1D3D" w:rsidP="003D1D3D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3D1D3D" w:rsidRDefault="003D1D3D" w:rsidP="003D1D3D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255</w:t>
      </w:r>
      <w:r>
        <w:rPr>
          <w:b/>
          <w:sz w:val="24"/>
        </w:rPr>
        <w:t>/2016.(</w:t>
      </w:r>
      <w:r>
        <w:rPr>
          <w:b/>
          <w:sz w:val="24"/>
        </w:rPr>
        <w:t>IX.29.</w:t>
      </w:r>
      <w:r>
        <w:rPr>
          <w:b/>
          <w:sz w:val="24"/>
        </w:rPr>
        <w:t xml:space="preserve">) Kt. számú </w:t>
      </w:r>
    </w:p>
    <w:p w:rsidR="003D1D3D" w:rsidRDefault="003D1D3D" w:rsidP="003D1D3D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3D1D3D" w:rsidRDefault="003D1D3D" w:rsidP="003D1D3D">
      <w:pPr>
        <w:rPr>
          <w:b/>
          <w:sz w:val="24"/>
        </w:rPr>
      </w:pPr>
    </w:p>
    <w:p w:rsidR="003D1D3D" w:rsidRPr="00B21752" w:rsidRDefault="003D1D3D" w:rsidP="003D1D3D">
      <w:pPr>
        <w:jc w:val="center"/>
        <w:rPr>
          <w:sz w:val="24"/>
          <w:szCs w:val="24"/>
        </w:rPr>
      </w:pPr>
      <w:r w:rsidRPr="00B21752">
        <w:rPr>
          <w:b/>
          <w:sz w:val="24"/>
          <w:szCs w:val="24"/>
        </w:rPr>
        <w:t>Önkormányzati bérlakások értékesítéséről</w:t>
      </w:r>
    </w:p>
    <w:p w:rsidR="003D1D3D" w:rsidRPr="002D5832" w:rsidRDefault="003D1D3D" w:rsidP="003D1D3D">
      <w:pPr>
        <w:jc w:val="center"/>
        <w:rPr>
          <w:b/>
          <w:sz w:val="22"/>
          <w:szCs w:val="22"/>
        </w:rPr>
      </w:pPr>
    </w:p>
    <w:p w:rsidR="003D1D3D" w:rsidRPr="002D5832" w:rsidRDefault="003D1D3D" w:rsidP="003D1D3D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3D1D3D" w:rsidRDefault="003D1D3D" w:rsidP="003D1D3D">
      <w:pPr>
        <w:pStyle w:val="Szvegtrzs"/>
        <w:rPr>
          <w:sz w:val="23"/>
        </w:rPr>
      </w:pPr>
      <w:r>
        <w:rPr>
          <w:sz w:val="23"/>
        </w:rPr>
        <w:t>Tiszavasvári Város Önkormányzata Képviselő-testülete a lakások és nem lakás célú helyiségek</w:t>
      </w:r>
      <w:r>
        <w:rPr>
          <w:b/>
          <w:sz w:val="23"/>
        </w:rPr>
        <w:t xml:space="preserve"> </w:t>
      </w:r>
      <w:r>
        <w:rPr>
          <w:sz w:val="23"/>
        </w:rPr>
        <w:t>bérletéről és elidegenítéséről, valamint a lakáscélú önkormányzati támogatásról szóló módosított 17/2016. (V.27.) önkormányzati rendelete 37. § (2) bekezdésében foglalt hatáskörében eljárva az alábbi határozatot hozza:</w:t>
      </w:r>
    </w:p>
    <w:p w:rsidR="003D1D3D" w:rsidRDefault="003D1D3D" w:rsidP="003D1D3D">
      <w:pPr>
        <w:pStyle w:val="Szvegtrzs"/>
        <w:rPr>
          <w:sz w:val="23"/>
        </w:rPr>
      </w:pPr>
    </w:p>
    <w:p w:rsidR="003D1D3D" w:rsidRDefault="003D1D3D" w:rsidP="003D1D3D">
      <w:pPr>
        <w:pStyle w:val="lista1"/>
        <w:numPr>
          <w:ilvl w:val="0"/>
          <w:numId w:val="2"/>
        </w:numPr>
        <w:suppressAutoHyphens/>
        <w:spacing w:before="0" w:after="0"/>
        <w:ind w:left="426" w:hanging="426"/>
        <w:rPr>
          <w:sz w:val="23"/>
        </w:rPr>
      </w:pPr>
      <w:r>
        <w:rPr>
          <w:sz w:val="23"/>
        </w:rPr>
        <w:t xml:space="preserve">A Képviselő-testület - amennyiben a lenti bérlakás bérlői vállalják a vételár egyösszegű megfizetését - elidegenítésre jelöli ki a következő táblázatban feltüntetett bérlakásokat, a táblázatban szereplő vételáron. </w:t>
      </w:r>
    </w:p>
    <w:p w:rsidR="003D1D3D" w:rsidRDefault="003D1D3D" w:rsidP="003D1D3D">
      <w:pPr>
        <w:pStyle w:val="lista1"/>
        <w:numPr>
          <w:ilvl w:val="0"/>
          <w:numId w:val="0"/>
        </w:numPr>
        <w:suppressAutoHyphens/>
        <w:spacing w:before="0" w:after="0"/>
        <w:rPr>
          <w:sz w:val="23"/>
        </w:rPr>
      </w:pPr>
    </w:p>
    <w:p w:rsidR="003D1D3D" w:rsidRDefault="003D1D3D" w:rsidP="003D1D3D">
      <w:pPr>
        <w:pStyle w:val="Szvegtrzs"/>
        <w:ind w:left="426"/>
        <w:rPr>
          <w:sz w:val="23"/>
        </w:rPr>
      </w:pPr>
      <w:r>
        <w:rPr>
          <w:sz w:val="23"/>
        </w:rPr>
        <w:t xml:space="preserve"> 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1559"/>
        <w:gridCol w:w="2126"/>
      </w:tblGrid>
      <w:tr w:rsidR="003D1D3D" w:rsidTr="0052202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3D1D3D" w:rsidRDefault="003D1D3D" w:rsidP="00522025">
            <w:pPr>
              <w:pStyle w:val="Szvegtrzs"/>
              <w:jc w:val="center"/>
              <w:rPr>
                <w:sz w:val="23"/>
              </w:rPr>
            </w:pPr>
            <w:r>
              <w:rPr>
                <w:sz w:val="23"/>
              </w:rPr>
              <w:t>bérlakás címe</w:t>
            </w:r>
          </w:p>
        </w:tc>
        <w:tc>
          <w:tcPr>
            <w:tcW w:w="1985" w:type="dxa"/>
          </w:tcPr>
          <w:p w:rsidR="003D1D3D" w:rsidRDefault="003D1D3D" w:rsidP="00522025">
            <w:pPr>
              <w:pStyle w:val="Szvegtrzs"/>
              <w:jc w:val="center"/>
              <w:rPr>
                <w:sz w:val="23"/>
              </w:rPr>
            </w:pPr>
            <w:r>
              <w:rPr>
                <w:sz w:val="23"/>
              </w:rPr>
              <w:t>helyrajzi száma</w:t>
            </w:r>
          </w:p>
        </w:tc>
        <w:tc>
          <w:tcPr>
            <w:tcW w:w="1559" w:type="dxa"/>
          </w:tcPr>
          <w:p w:rsidR="003D1D3D" w:rsidRDefault="003D1D3D" w:rsidP="00522025">
            <w:pPr>
              <w:pStyle w:val="Szvegtrzs"/>
              <w:jc w:val="center"/>
              <w:rPr>
                <w:sz w:val="23"/>
              </w:rPr>
            </w:pPr>
            <w:r>
              <w:rPr>
                <w:sz w:val="23"/>
              </w:rPr>
              <w:t>forgalmi érték (Ft)</w:t>
            </w:r>
          </w:p>
        </w:tc>
        <w:tc>
          <w:tcPr>
            <w:tcW w:w="2126" w:type="dxa"/>
          </w:tcPr>
          <w:p w:rsidR="003D1D3D" w:rsidRDefault="003D1D3D" w:rsidP="00522025">
            <w:pPr>
              <w:pStyle w:val="Szvegtrzs"/>
              <w:jc w:val="center"/>
              <w:rPr>
                <w:sz w:val="23"/>
              </w:rPr>
            </w:pPr>
            <w:r>
              <w:rPr>
                <w:sz w:val="23"/>
              </w:rPr>
              <w:t>vételár</w:t>
            </w:r>
          </w:p>
          <w:p w:rsidR="003D1D3D" w:rsidRDefault="003D1D3D" w:rsidP="00522025">
            <w:pPr>
              <w:pStyle w:val="Szvegtrzs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forg</w:t>
            </w:r>
            <w:proofErr w:type="gramStart"/>
            <w:r>
              <w:rPr>
                <w:sz w:val="23"/>
              </w:rPr>
              <w:t>.érték</w:t>
            </w:r>
            <w:proofErr w:type="spellEnd"/>
            <w:proofErr w:type="gramEnd"/>
            <w:r>
              <w:rPr>
                <w:sz w:val="23"/>
              </w:rPr>
              <w:t xml:space="preserve"> 70 %-a (Ft)</w:t>
            </w:r>
          </w:p>
        </w:tc>
      </w:tr>
      <w:tr w:rsidR="003D1D3D" w:rsidTr="0052202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3D1D3D" w:rsidRDefault="003D1D3D" w:rsidP="00522025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 xml:space="preserve">Kossuth u. 3. </w:t>
            </w:r>
            <w:proofErr w:type="spellStart"/>
            <w:r>
              <w:rPr>
                <w:sz w:val="23"/>
              </w:rPr>
              <w:t>fsz</w:t>
            </w:r>
            <w:proofErr w:type="spellEnd"/>
            <w:r>
              <w:rPr>
                <w:sz w:val="23"/>
              </w:rPr>
              <w:t>/3.</w:t>
            </w:r>
          </w:p>
        </w:tc>
        <w:tc>
          <w:tcPr>
            <w:tcW w:w="1985" w:type="dxa"/>
          </w:tcPr>
          <w:p w:rsidR="003D1D3D" w:rsidRPr="008E12CA" w:rsidRDefault="003D1D3D" w:rsidP="00522025">
            <w:pPr>
              <w:pStyle w:val="Szvegtrzs"/>
              <w:rPr>
                <w:szCs w:val="24"/>
              </w:rPr>
            </w:pPr>
            <w:r w:rsidRPr="008E12CA">
              <w:rPr>
                <w:szCs w:val="24"/>
              </w:rPr>
              <w:t>1716/12/A/3</w:t>
            </w:r>
          </w:p>
        </w:tc>
        <w:tc>
          <w:tcPr>
            <w:tcW w:w="1559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4.230.000</w:t>
            </w:r>
          </w:p>
        </w:tc>
        <w:tc>
          <w:tcPr>
            <w:tcW w:w="2126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2.961.000</w:t>
            </w:r>
          </w:p>
        </w:tc>
      </w:tr>
      <w:tr w:rsidR="003D1D3D" w:rsidTr="0052202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3D1D3D" w:rsidRDefault="003D1D3D" w:rsidP="00522025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>Kossuth u. 3. I/4.</w:t>
            </w:r>
          </w:p>
        </w:tc>
        <w:tc>
          <w:tcPr>
            <w:tcW w:w="1985" w:type="dxa"/>
          </w:tcPr>
          <w:p w:rsidR="003D1D3D" w:rsidRPr="008E12CA" w:rsidRDefault="003D1D3D" w:rsidP="00522025">
            <w:pPr>
              <w:pStyle w:val="Szvegtrzs"/>
              <w:rPr>
                <w:szCs w:val="24"/>
              </w:rPr>
            </w:pPr>
            <w:r w:rsidRPr="008E12CA">
              <w:rPr>
                <w:szCs w:val="24"/>
              </w:rPr>
              <w:t>1716/12/A/4</w:t>
            </w:r>
          </w:p>
        </w:tc>
        <w:tc>
          <w:tcPr>
            <w:tcW w:w="1559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6.700.000</w:t>
            </w:r>
          </w:p>
        </w:tc>
        <w:tc>
          <w:tcPr>
            <w:tcW w:w="2126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4.690.000</w:t>
            </w:r>
          </w:p>
        </w:tc>
      </w:tr>
      <w:tr w:rsidR="003D1D3D" w:rsidTr="0052202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3D1D3D" w:rsidRDefault="003D1D3D" w:rsidP="00522025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 xml:space="preserve">Vasvári P. u. 6. </w:t>
            </w:r>
            <w:proofErr w:type="spellStart"/>
            <w:r>
              <w:rPr>
                <w:sz w:val="23"/>
              </w:rPr>
              <w:t>II.lph</w:t>
            </w:r>
            <w:proofErr w:type="spellEnd"/>
            <w:r>
              <w:rPr>
                <w:sz w:val="23"/>
              </w:rPr>
              <w:t>. II/4.</w:t>
            </w:r>
          </w:p>
        </w:tc>
        <w:tc>
          <w:tcPr>
            <w:tcW w:w="1985" w:type="dxa"/>
          </w:tcPr>
          <w:p w:rsidR="003D1D3D" w:rsidRPr="008E12CA" w:rsidRDefault="003D1D3D" w:rsidP="00522025">
            <w:pPr>
              <w:pStyle w:val="Szvegtrzs"/>
              <w:rPr>
                <w:szCs w:val="24"/>
              </w:rPr>
            </w:pPr>
            <w:r w:rsidRPr="008E12CA">
              <w:rPr>
                <w:szCs w:val="24"/>
              </w:rPr>
              <w:t>1679/2/A/21</w:t>
            </w:r>
          </w:p>
        </w:tc>
        <w:tc>
          <w:tcPr>
            <w:tcW w:w="1559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7.000.000</w:t>
            </w:r>
          </w:p>
        </w:tc>
        <w:tc>
          <w:tcPr>
            <w:tcW w:w="2126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4.900.000</w:t>
            </w:r>
          </w:p>
        </w:tc>
      </w:tr>
      <w:tr w:rsidR="003D1D3D" w:rsidTr="0052202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3D1D3D" w:rsidRDefault="003D1D3D" w:rsidP="00522025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 xml:space="preserve">Vasvári P. u. 6. II. </w:t>
            </w:r>
            <w:proofErr w:type="spellStart"/>
            <w:r>
              <w:rPr>
                <w:sz w:val="23"/>
              </w:rPr>
              <w:t>lph</w:t>
            </w:r>
            <w:proofErr w:type="spellEnd"/>
            <w:r>
              <w:rPr>
                <w:sz w:val="23"/>
              </w:rPr>
              <w:t>. IV/10.</w:t>
            </w:r>
          </w:p>
        </w:tc>
        <w:tc>
          <w:tcPr>
            <w:tcW w:w="1985" w:type="dxa"/>
          </w:tcPr>
          <w:p w:rsidR="003D1D3D" w:rsidRPr="008E12CA" w:rsidRDefault="003D1D3D" w:rsidP="00522025">
            <w:pPr>
              <w:pStyle w:val="Szvegtrzs"/>
              <w:rPr>
                <w:szCs w:val="24"/>
              </w:rPr>
            </w:pPr>
            <w:r w:rsidRPr="008E12CA">
              <w:rPr>
                <w:szCs w:val="24"/>
              </w:rPr>
              <w:t>1679/2/A/32</w:t>
            </w:r>
          </w:p>
        </w:tc>
        <w:tc>
          <w:tcPr>
            <w:tcW w:w="1559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6.300.000</w:t>
            </w:r>
          </w:p>
        </w:tc>
        <w:tc>
          <w:tcPr>
            <w:tcW w:w="2126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4.410.000</w:t>
            </w:r>
          </w:p>
        </w:tc>
      </w:tr>
      <w:tr w:rsidR="003D1D3D" w:rsidTr="0052202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3D1D3D" w:rsidRDefault="003D1D3D" w:rsidP="00522025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>Kossuth u. 2. III/5.</w:t>
            </w:r>
          </w:p>
        </w:tc>
        <w:tc>
          <w:tcPr>
            <w:tcW w:w="1985" w:type="dxa"/>
          </w:tcPr>
          <w:p w:rsidR="003D1D3D" w:rsidRPr="008E12CA" w:rsidRDefault="003D1D3D" w:rsidP="00522025">
            <w:pPr>
              <w:pStyle w:val="Szvegtrzs"/>
              <w:rPr>
                <w:szCs w:val="24"/>
              </w:rPr>
            </w:pPr>
            <w:r w:rsidRPr="008E12CA">
              <w:rPr>
                <w:szCs w:val="24"/>
              </w:rPr>
              <w:t>2854/2/A/21</w:t>
            </w:r>
          </w:p>
        </w:tc>
        <w:tc>
          <w:tcPr>
            <w:tcW w:w="1559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5.040.000</w:t>
            </w:r>
          </w:p>
        </w:tc>
        <w:tc>
          <w:tcPr>
            <w:tcW w:w="2126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3.528.000</w:t>
            </w:r>
          </w:p>
        </w:tc>
      </w:tr>
      <w:tr w:rsidR="003D1D3D" w:rsidTr="0052202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3D1D3D" w:rsidRDefault="003D1D3D" w:rsidP="00522025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>Ady E. u. 10. III/2.</w:t>
            </w:r>
          </w:p>
        </w:tc>
        <w:tc>
          <w:tcPr>
            <w:tcW w:w="1985" w:type="dxa"/>
          </w:tcPr>
          <w:p w:rsidR="003D1D3D" w:rsidRPr="008E12CA" w:rsidRDefault="003D1D3D" w:rsidP="00522025">
            <w:pPr>
              <w:pStyle w:val="Szvegtrzs"/>
              <w:rPr>
                <w:szCs w:val="24"/>
              </w:rPr>
            </w:pPr>
            <w:r w:rsidRPr="008E12CA">
              <w:rPr>
                <w:szCs w:val="24"/>
              </w:rPr>
              <w:t>2864/4/A/11</w:t>
            </w:r>
          </w:p>
        </w:tc>
        <w:tc>
          <w:tcPr>
            <w:tcW w:w="1559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5.220.000</w:t>
            </w:r>
          </w:p>
        </w:tc>
        <w:tc>
          <w:tcPr>
            <w:tcW w:w="2126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3.654.000</w:t>
            </w:r>
          </w:p>
        </w:tc>
      </w:tr>
      <w:tr w:rsidR="003D1D3D" w:rsidTr="0052202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3D1D3D" w:rsidRDefault="003D1D3D" w:rsidP="00522025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>Víz u. 3.</w:t>
            </w:r>
          </w:p>
        </w:tc>
        <w:tc>
          <w:tcPr>
            <w:tcW w:w="1985" w:type="dxa"/>
          </w:tcPr>
          <w:p w:rsidR="003D1D3D" w:rsidRPr="008E12CA" w:rsidRDefault="003D1D3D" w:rsidP="00522025">
            <w:pPr>
              <w:pStyle w:val="Szvegtrzs"/>
              <w:rPr>
                <w:szCs w:val="24"/>
              </w:rPr>
            </w:pPr>
            <w:r w:rsidRPr="008E12CA">
              <w:rPr>
                <w:szCs w:val="24"/>
              </w:rPr>
              <w:t>879</w:t>
            </w:r>
          </w:p>
        </w:tc>
        <w:tc>
          <w:tcPr>
            <w:tcW w:w="1559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2.300.000</w:t>
            </w:r>
          </w:p>
        </w:tc>
        <w:tc>
          <w:tcPr>
            <w:tcW w:w="2126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1.610.000</w:t>
            </w:r>
          </w:p>
        </w:tc>
      </w:tr>
      <w:tr w:rsidR="003D1D3D" w:rsidTr="0052202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3D1D3D" w:rsidRDefault="003D1D3D" w:rsidP="00522025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>Katona J. u. 8.</w:t>
            </w:r>
          </w:p>
        </w:tc>
        <w:tc>
          <w:tcPr>
            <w:tcW w:w="1985" w:type="dxa"/>
          </w:tcPr>
          <w:p w:rsidR="003D1D3D" w:rsidRPr="008E12CA" w:rsidRDefault="003D1D3D" w:rsidP="00522025">
            <w:pPr>
              <w:pStyle w:val="Szvegtrzs"/>
              <w:rPr>
                <w:szCs w:val="24"/>
              </w:rPr>
            </w:pPr>
            <w:r w:rsidRPr="008E12CA">
              <w:rPr>
                <w:szCs w:val="24"/>
              </w:rPr>
              <w:t>2649/2</w:t>
            </w:r>
          </w:p>
        </w:tc>
        <w:tc>
          <w:tcPr>
            <w:tcW w:w="1559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1.800.000</w:t>
            </w:r>
          </w:p>
        </w:tc>
        <w:tc>
          <w:tcPr>
            <w:tcW w:w="2126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1.260.000</w:t>
            </w:r>
          </w:p>
        </w:tc>
      </w:tr>
      <w:tr w:rsidR="003D1D3D" w:rsidTr="0052202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3D1D3D" w:rsidRDefault="003D1D3D" w:rsidP="00522025">
            <w:pPr>
              <w:pStyle w:val="Szvegtrzs"/>
              <w:rPr>
                <w:sz w:val="23"/>
              </w:rPr>
            </w:pPr>
            <w:r>
              <w:rPr>
                <w:sz w:val="23"/>
              </w:rPr>
              <w:t>Szarvas u. 6.</w:t>
            </w:r>
          </w:p>
        </w:tc>
        <w:tc>
          <w:tcPr>
            <w:tcW w:w="1985" w:type="dxa"/>
          </w:tcPr>
          <w:p w:rsidR="003D1D3D" w:rsidRPr="008E12CA" w:rsidRDefault="003D1D3D" w:rsidP="00522025">
            <w:pPr>
              <w:pStyle w:val="Szvegtrzs"/>
              <w:rPr>
                <w:szCs w:val="24"/>
              </w:rPr>
            </w:pPr>
            <w:r w:rsidRPr="008E12CA">
              <w:rPr>
                <w:szCs w:val="24"/>
              </w:rPr>
              <w:t>2491</w:t>
            </w:r>
          </w:p>
        </w:tc>
        <w:tc>
          <w:tcPr>
            <w:tcW w:w="1559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800.000</w:t>
            </w:r>
          </w:p>
        </w:tc>
        <w:tc>
          <w:tcPr>
            <w:tcW w:w="2126" w:type="dxa"/>
          </w:tcPr>
          <w:p w:rsidR="003D1D3D" w:rsidRDefault="003D1D3D" w:rsidP="00522025">
            <w:pPr>
              <w:pStyle w:val="Szvegtrzs"/>
              <w:jc w:val="right"/>
              <w:rPr>
                <w:sz w:val="23"/>
              </w:rPr>
            </w:pPr>
            <w:r>
              <w:rPr>
                <w:sz w:val="23"/>
              </w:rPr>
              <w:t>560.000</w:t>
            </w:r>
          </w:p>
        </w:tc>
      </w:tr>
    </w:tbl>
    <w:p w:rsidR="003D1D3D" w:rsidRDefault="003D1D3D" w:rsidP="003D1D3D">
      <w:pPr>
        <w:pStyle w:val="Szvegtrzs"/>
        <w:ind w:left="426"/>
        <w:rPr>
          <w:sz w:val="23"/>
        </w:rPr>
      </w:pPr>
    </w:p>
    <w:p w:rsidR="003D1D3D" w:rsidRDefault="003D1D3D" w:rsidP="003D1D3D">
      <w:pPr>
        <w:pStyle w:val="lista1"/>
        <w:numPr>
          <w:ilvl w:val="0"/>
          <w:numId w:val="2"/>
        </w:numPr>
        <w:suppressAutoHyphens/>
        <w:spacing w:before="0" w:after="0"/>
        <w:ind w:left="284" w:hanging="284"/>
        <w:rPr>
          <w:color w:val="000000"/>
          <w:szCs w:val="24"/>
          <w:lang w:eastAsia="ar-SA"/>
        </w:rPr>
      </w:pPr>
      <w:r>
        <w:rPr>
          <w:sz w:val="23"/>
        </w:rPr>
        <w:t>A</w:t>
      </w:r>
      <w:r>
        <w:rPr>
          <w:color w:val="000000"/>
          <w:szCs w:val="24"/>
          <w:lang w:eastAsia="ar-SA"/>
        </w:rPr>
        <w:t xml:space="preserve"> bérlőt a vételár </w:t>
      </w:r>
      <w:proofErr w:type="spellStart"/>
      <w:r>
        <w:rPr>
          <w:color w:val="000000"/>
          <w:szCs w:val="24"/>
          <w:lang w:eastAsia="ar-SA"/>
        </w:rPr>
        <w:t>egyösszegben</w:t>
      </w:r>
      <w:proofErr w:type="spellEnd"/>
      <w:r>
        <w:rPr>
          <w:color w:val="000000"/>
          <w:szCs w:val="24"/>
          <w:lang w:eastAsia="ar-SA"/>
        </w:rPr>
        <w:t xml:space="preserve"> történő megfizetésével 30 % árengedmény illeti meg, így a lakás vételára a forgalmi érték 70 %-</w:t>
      </w:r>
      <w:proofErr w:type="gramStart"/>
      <w:r>
        <w:rPr>
          <w:color w:val="000000"/>
          <w:szCs w:val="24"/>
          <w:lang w:eastAsia="ar-SA"/>
        </w:rPr>
        <w:t>a.</w:t>
      </w:r>
      <w:proofErr w:type="gramEnd"/>
      <w:r>
        <w:rPr>
          <w:color w:val="000000"/>
          <w:szCs w:val="24"/>
          <w:lang w:eastAsia="ar-SA"/>
        </w:rPr>
        <w:t xml:space="preserve"> </w:t>
      </w:r>
    </w:p>
    <w:p w:rsidR="003D1D3D" w:rsidRDefault="003D1D3D" w:rsidP="003D1D3D">
      <w:pPr>
        <w:pStyle w:val="lista1"/>
        <w:numPr>
          <w:ilvl w:val="0"/>
          <w:numId w:val="0"/>
        </w:numPr>
        <w:suppressAutoHyphens/>
        <w:spacing w:before="0" w:after="0"/>
        <w:ind w:left="284" w:hanging="284"/>
        <w:rPr>
          <w:color w:val="000000"/>
          <w:szCs w:val="24"/>
          <w:lang w:eastAsia="ar-SA"/>
        </w:rPr>
      </w:pPr>
    </w:p>
    <w:p w:rsidR="003D1D3D" w:rsidRDefault="003D1D3D" w:rsidP="003D1D3D">
      <w:pPr>
        <w:pStyle w:val="lista1"/>
        <w:numPr>
          <w:ilvl w:val="0"/>
          <w:numId w:val="2"/>
        </w:numPr>
        <w:suppressAutoHyphens/>
        <w:spacing w:before="0" w:after="0"/>
        <w:ind w:left="284" w:hanging="284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A bérlakások értékesítésére csak abban az esetben kerülhet sor, ha a bérlő lakbér és egyéb díj hátralékkal nem rendelkezik.</w:t>
      </w:r>
    </w:p>
    <w:p w:rsidR="003D1D3D" w:rsidRDefault="003D1D3D" w:rsidP="003D1D3D">
      <w:pPr>
        <w:pStyle w:val="Szvegtrzs"/>
        <w:ind w:left="284" w:hanging="284"/>
        <w:rPr>
          <w:sz w:val="23"/>
        </w:rPr>
      </w:pPr>
    </w:p>
    <w:p w:rsidR="003D1D3D" w:rsidRDefault="003D1D3D" w:rsidP="003D1D3D">
      <w:pPr>
        <w:pStyle w:val="Szvegtrzs"/>
        <w:numPr>
          <w:ilvl w:val="0"/>
          <w:numId w:val="2"/>
        </w:numPr>
        <w:ind w:left="284" w:hanging="284"/>
        <w:rPr>
          <w:sz w:val="23"/>
        </w:rPr>
      </w:pPr>
      <w:r>
        <w:rPr>
          <w:sz w:val="23"/>
        </w:rPr>
        <w:t>Felkéri a polgármestert, hogy a Lakásrendelet szerinti vételi ajánlatot a bérlők részére küldje meg.</w:t>
      </w:r>
    </w:p>
    <w:p w:rsidR="003D1D3D" w:rsidRDefault="003D1D3D" w:rsidP="003D1D3D">
      <w:pPr>
        <w:pStyle w:val="Szvegtrzs"/>
        <w:ind w:left="426"/>
        <w:rPr>
          <w:sz w:val="23"/>
        </w:rPr>
      </w:pPr>
    </w:p>
    <w:p w:rsidR="003D1D3D" w:rsidRDefault="003D1D3D" w:rsidP="003D1D3D">
      <w:pPr>
        <w:pStyle w:val="Szvegtrzs"/>
        <w:ind w:firstLine="284"/>
        <w:rPr>
          <w:sz w:val="23"/>
        </w:rPr>
      </w:pPr>
      <w:r>
        <w:rPr>
          <w:sz w:val="23"/>
        </w:rPr>
        <w:t>Határidő: esedékességkor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Felelős: dr. Fülöp Erik polgármester</w:t>
      </w:r>
    </w:p>
    <w:p w:rsidR="003D1D3D" w:rsidRDefault="003D1D3D" w:rsidP="003D1D3D">
      <w:pPr>
        <w:pStyle w:val="Szvegtrzs"/>
        <w:ind w:firstLine="284"/>
        <w:rPr>
          <w:sz w:val="23"/>
        </w:rPr>
      </w:pPr>
    </w:p>
    <w:p w:rsidR="003D1D3D" w:rsidRDefault="003D1D3D" w:rsidP="003D1D3D">
      <w:pPr>
        <w:pStyle w:val="Szvegtrzs"/>
        <w:ind w:firstLine="284"/>
        <w:rPr>
          <w:sz w:val="23"/>
        </w:rPr>
      </w:pPr>
    </w:p>
    <w:p w:rsidR="003D1D3D" w:rsidRDefault="003D1D3D" w:rsidP="003D1D3D">
      <w:pPr>
        <w:pStyle w:val="Szvegtrzs"/>
        <w:ind w:firstLine="284"/>
        <w:rPr>
          <w:sz w:val="23"/>
        </w:rPr>
      </w:pPr>
    </w:p>
    <w:p w:rsidR="003D1D3D" w:rsidRDefault="003D1D3D" w:rsidP="003D1D3D">
      <w:pPr>
        <w:pStyle w:val="Szvegtrzs"/>
        <w:ind w:firstLine="284"/>
        <w:rPr>
          <w:sz w:val="23"/>
        </w:rPr>
      </w:pPr>
      <w:bookmarkStart w:id="0" w:name="_GoBack"/>
      <w:bookmarkEnd w:id="0"/>
    </w:p>
    <w:p w:rsidR="003D1D3D" w:rsidRDefault="003D1D3D" w:rsidP="003D1D3D">
      <w:pPr>
        <w:pStyle w:val="Szvegtrzs"/>
        <w:ind w:firstLine="284"/>
        <w:rPr>
          <w:sz w:val="23"/>
        </w:rPr>
      </w:pPr>
    </w:p>
    <w:p w:rsidR="003D1D3D" w:rsidRPr="003D1D3D" w:rsidRDefault="003D1D3D" w:rsidP="003D1D3D">
      <w:pPr>
        <w:pStyle w:val="Szvegtrzs"/>
        <w:tabs>
          <w:tab w:val="center" w:pos="2835"/>
          <w:tab w:val="center" w:pos="6804"/>
        </w:tabs>
        <w:ind w:firstLine="284"/>
        <w:rPr>
          <w:b/>
          <w:sz w:val="23"/>
        </w:rPr>
      </w:pPr>
      <w:r>
        <w:rPr>
          <w:b/>
          <w:sz w:val="23"/>
        </w:rPr>
        <w:tab/>
      </w:r>
      <w:proofErr w:type="gramStart"/>
      <w:r w:rsidRPr="003D1D3D">
        <w:rPr>
          <w:b/>
          <w:sz w:val="23"/>
        </w:rPr>
        <w:t>dr.</w:t>
      </w:r>
      <w:proofErr w:type="gramEnd"/>
      <w:r w:rsidRPr="003D1D3D">
        <w:rPr>
          <w:b/>
          <w:sz w:val="23"/>
        </w:rPr>
        <w:t xml:space="preserve"> Fülöp Erik </w:t>
      </w:r>
      <w:r>
        <w:rPr>
          <w:b/>
          <w:sz w:val="23"/>
        </w:rPr>
        <w:tab/>
      </w:r>
      <w:r w:rsidRPr="003D1D3D">
        <w:rPr>
          <w:b/>
          <w:sz w:val="23"/>
        </w:rPr>
        <w:t>Badics Ildikó</w:t>
      </w:r>
    </w:p>
    <w:p w:rsidR="003D1D3D" w:rsidRPr="003D1D3D" w:rsidRDefault="003D1D3D" w:rsidP="003D1D3D">
      <w:pPr>
        <w:pStyle w:val="Szvegtrzs"/>
        <w:tabs>
          <w:tab w:val="center" w:pos="2835"/>
          <w:tab w:val="center" w:pos="6804"/>
        </w:tabs>
        <w:ind w:firstLine="284"/>
        <w:rPr>
          <w:b/>
          <w:sz w:val="23"/>
        </w:rPr>
      </w:pPr>
      <w:r>
        <w:rPr>
          <w:b/>
          <w:sz w:val="23"/>
        </w:rPr>
        <w:tab/>
      </w:r>
      <w:proofErr w:type="gramStart"/>
      <w:r w:rsidRPr="003D1D3D">
        <w:rPr>
          <w:b/>
          <w:sz w:val="23"/>
        </w:rPr>
        <w:t>polgármester</w:t>
      </w:r>
      <w:proofErr w:type="gramEnd"/>
      <w:r>
        <w:rPr>
          <w:b/>
          <w:sz w:val="23"/>
        </w:rPr>
        <w:tab/>
      </w:r>
      <w:r w:rsidRPr="003D1D3D">
        <w:rPr>
          <w:b/>
          <w:sz w:val="23"/>
        </w:rPr>
        <w:t xml:space="preserve"> jegyző</w:t>
      </w:r>
    </w:p>
    <w:p w:rsidR="003D1D3D" w:rsidRPr="00545FAF" w:rsidRDefault="003D1D3D" w:rsidP="003D1D3D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:rsidR="00291C30" w:rsidRDefault="00291C30"/>
    <w:sectPr w:rsidR="0029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3C37"/>
    <w:multiLevelType w:val="hybridMultilevel"/>
    <w:tmpl w:val="B170C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3D"/>
    <w:rsid w:val="00291C30"/>
    <w:rsid w:val="003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1D3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D1D3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3D1D3D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rsid w:val="003D1D3D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3D1D3D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3D1D3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1D3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D1D3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3D1D3D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rsid w:val="003D1D3D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3D1D3D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3D1D3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2016-09-29T11:54:00Z</dcterms:created>
  <dcterms:modified xsi:type="dcterms:W3CDTF">2016-09-29T11:56:00Z</dcterms:modified>
</cp:coreProperties>
</file>