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B3" w:rsidRDefault="00316FB3" w:rsidP="00316FB3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316FB3" w:rsidRDefault="00316FB3" w:rsidP="00316FB3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316FB3" w:rsidRDefault="00316FB3" w:rsidP="00316FB3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266</w:t>
      </w:r>
      <w:r>
        <w:rPr>
          <w:b/>
          <w:sz w:val="24"/>
        </w:rPr>
        <w:t>/2016.(</w:t>
      </w:r>
      <w:r>
        <w:rPr>
          <w:b/>
          <w:sz w:val="24"/>
        </w:rPr>
        <w:t>IX.29</w:t>
      </w:r>
      <w:r>
        <w:rPr>
          <w:b/>
          <w:sz w:val="24"/>
        </w:rPr>
        <w:t xml:space="preserve">.) Kt. számú </w:t>
      </w:r>
    </w:p>
    <w:p w:rsidR="00316FB3" w:rsidRDefault="00316FB3" w:rsidP="00316FB3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316FB3" w:rsidRDefault="00316FB3" w:rsidP="00316FB3">
      <w:pPr>
        <w:rPr>
          <w:b/>
          <w:sz w:val="24"/>
        </w:rPr>
      </w:pPr>
    </w:p>
    <w:p w:rsidR="00316FB3" w:rsidRDefault="00316FB3" w:rsidP="00316FB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Önkormányzati vagyonnal való rendelkezésről</w:t>
      </w:r>
    </w:p>
    <w:p w:rsidR="00316FB3" w:rsidRDefault="00316FB3" w:rsidP="00316FB3">
      <w:pPr>
        <w:jc w:val="center"/>
        <w:rPr>
          <w:b/>
          <w:sz w:val="22"/>
          <w:szCs w:val="22"/>
        </w:rPr>
      </w:pPr>
    </w:p>
    <w:p w:rsidR="00316FB3" w:rsidRDefault="00316FB3" w:rsidP="00316FB3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316FB3" w:rsidRDefault="00316FB3" w:rsidP="00316FB3">
      <w:pPr>
        <w:jc w:val="both"/>
        <w:rPr>
          <w:sz w:val="24"/>
          <w:szCs w:val="24"/>
        </w:rPr>
      </w:pPr>
      <w:r>
        <w:rPr>
          <w:sz w:val="23"/>
        </w:rPr>
        <w:t>Tiszavasvári Város Önkormányzata Képviselő-testülete az „</w:t>
      </w:r>
      <w:r>
        <w:rPr>
          <w:b/>
          <w:sz w:val="24"/>
          <w:szCs w:val="24"/>
        </w:rPr>
        <w:t>Önkormányzati vagyonnal való rendelkezésről</w:t>
      </w:r>
      <w:r>
        <w:rPr>
          <w:b/>
          <w:bCs/>
          <w:szCs w:val="24"/>
        </w:rPr>
        <w:t>”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szóló előterjesztéssel kapcsolatban</w:t>
      </w:r>
      <w:r>
        <w:rPr>
          <w:sz w:val="23"/>
        </w:rPr>
        <w:t xml:space="preserve"> az alábbi határozatot hozza:</w:t>
      </w:r>
    </w:p>
    <w:p w:rsidR="00316FB3" w:rsidRDefault="00316FB3" w:rsidP="00316FB3">
      <w:pPr>
        <w:pStyle w:val="Szvegtrzs"/>
        <w:rPr>
          <w:sz w:val="23"/>
        </w:rPr>
      </w:pPr>
    </w:p>
    <w:p w:rsidR="00316FB3" w:rsidRDefault="00316FB3" w:rsidP="00316FB3">
      <w:pPr>
        <w:pStyle w:val="Szvegtrzs"/>
        <w:numPr>
          <w:ilvl w:val="0"/>
          <w:numId w:val="1"/>
        </w:numPr>
        <w:ind w:left="0" w:firstLine="0"/>
        <w:rPr>
          <w:b/>
          <w:bCs/>
          <w:szCs w:val="24"/>
        </w:rPr>
      </w:pPr>
      <w:r>
        <w:rPr>
          <w:bCs/>
          <w:szCs w:val="24"/>
        </w:rPr>
        <w:t>A polgári törvénykönyvről szóló</w:t>
      </w:r>
      <w:r>
        <w:rPr>
          <w:b/>
          <w:bCs/>
          <w:szCs w:val="24"/>
        </w:rPr>
        <w:t xml:space="preserve"> 2013. évi V. tv. 5:159. §</w:t>
      </w:r>
      <w:proofErr w:type="spellStart"/>
      <w:r>
        <w:rPr>
          <w:b/>
          <w:bCs/>
          <w:szCs w:val="24"/>
        </w:rPr>
        <w:t>-ában</w:t>
      </w:r>
      <w:proofErr w:type="spellEnd"/>
      <w:r>
        <w:rPr>
          <w:b/>
          <w:bCs/>
          <w:szCs w:val="24"/>
        </w:rPr>
        <w:t xml:space="preserve"> foglaltak alapján, a 4440 Tiszavasvári, Báthori u. 6. szám alatti ingatlanon található </w:t>
      </w:r>
      <w:r>
        <w:rPr>
          <w:bCs/>
          <w:szCs w:val="24"/>
        </w:rPr>
        <w:t xml:space="preserve">- 36 m2 alapterületű, komfortos, 3 db félszoba, előszoba, főzősarok, fürdőszoba és WC helyiségekből áll – </w:t>
      </w:r>
      <w:r>
        <w:rPr>
          <w:b/>
          <w:bCs/>
          <w:szCs w:val="24"/>
        </w:rPr>
        <w:t>lakás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 xml:space="preserve">tekintetében, kezdeményezi a Városi Kincstár Tiszavasvári </w:t>
      </w:r>
      <w:r>
        <w:rPr>
          <w:bCs/>
          <w:szCs w:val="24"/>
        </w:rPr>
        <w:t xml:space="preserve">(székhelye: 4440 Tiszavasvári, Báthori u. 6. szám) 100 %-os önkormányzati tulajdonú </w:t>
      </w:r>
      <w:r>
        <w:rPr>
          <w:b/>
          <w:bCs/>
          <w:szCs w:val="24"/>
        </w:rPr>
        <w:t>költségvetési szerv használat joga megszüntetését.</w:t>
      </w:r>
    </w:p>
    <w:p w:rsidR="00316FB3" w:rsidRDefault="00316FB3" w:rsidP="00316FB3">
      <w:pPr>
        <w:pStyle w:val="Szvegtrzs"/>
        <w:rPr>
          <w:b/>
          <w:bCs/>
          <w:szCs w:val="24"/>
        </w:rPr>
      </w:pPr>
    </w:p>
    <w:p w:rsidR="00316FB3" w:rsidRDefault="00316FB3" w:rsidP="00316FB3">
      <w:pPr>
        <w:pStyle w:val="Szvegtrzs"/>
        <w:numPr>
          <w:ilvl w:val="0"/>
          <w:numId w:val="1"/>
        </w:numPr>
        <w:ind w:left="0" w:firstLine="0"/>
        <w:rPr>
          <w:b/>
          <w:sz w:val="23"/>
        </w:rPr>
      </w:pPr>
      <w:r>
        <w:rPr>
          <w:b/>
          <w:sz w:val="23"/>
        </w:rPr>
        <w:t>Felhatalmazza a polgármestert a szerződés aláírására.</w:t>
      </w:r>
    </w:p>
    <w:p w:rsidR="00316FB3" w:rsidRDefault="00316FB3" w:rsidP="00316FB3">
      <w:pPr>
        <w:pStyle w:val="Szvegtrzs"/>
        <w:rPr>
          <w:sz w:val="23"/>
        </w:rPr>
      </w:pPr>
    </w:p>
    <w:p w:rsidR="00316FB3" w:rsidRDefault="00316FB3" w:rsidP="00316FB3">
      <w:pPr>
        <w:pStyle w:val="Szvegtrzs"/>
        <w:numPr>
          <w:ilvl w:val="0"/>
          <w:numId w:val="1"/>
        </w:numPr>
        <w:ind w:left="0" w:firstLine="0"/>
        <w:rPr>
          <w:sz w:val="23"/>
        </w:rPr>
      </w:pPr>
      <w:r>
        <w:rPr>
          <w:b/>
          <w:bCs/>
          <w:szCs w:val="24"/>
        </w:rPr>
        <w:t>Felkéri a polgármestert, hogy a döntést az intézmény vezetőjének továbbítsa a szükséges intézkedések megtétele végett.</w:t>
      </w:r>
    </w:p>
    <w:p w:rsidR="00316FB3" w:rsidRDefault="00316FB3" w:rsidP="00316FB3">
      <w:pPr>
        <w:pStyle w:val="Szvegtrzs"/>
        <w:rPr>
          <w:sz w:val="23"/>
        </w:rPr>
      </w:pPr>
    </w:p>
    <w:p w:rsidR="00316FB3" w:rsidRDefault="00316FB3" w:rsidP="00316FB3">
      <w:pPr>
        <w:pStyle w:val="Szvegtrzs"/>
        <w:rPr>
          <w:sz w:val="23"/>
        </w:rPr>
      </w:pPr>
    </w:p>
    <w:p w:rsidR="00316FB3" w:rsidRDefault="00316FB3" w:rsidP="00316FB3">
      <w:pPr>
        <w:pStyle w:val="Szvegtrzs"/>
        <w:ind w:firstLine="284"/>
        <w:rPr>
          <w:sz w:val="23"/>
        </w:rPr>
      </w:pPr>
      <w:r>
        <w:rPr>
          <w:sz w:val="23"/>
        </w:rPr>
        <w:t>Határidő: azonnal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Felelős: dr. Fülöp Erik polgármester</w:t>
      </w:r>
    </w:p>
    <w:p w:rsidR="00316FB3" w:rsidRDefault="00316FB3" w:rsidP="00316FB3">
      <w:pPr>
        <w:pStyle w:val="Szvegtrzs"/>
        <w:ind w:firstLine="284"/>
        <w:rPr>
          <w:sz w:val="23"/>
        </w:rPr>
      </w:pPr>
    </w:p>
    <w:p w:rsidR="00316FB3" w:rsidRDefault="00316FB3" w:rsidP="00316FB3">
      <w:pPr>
        <w:pStyle w:val="Szvegtrzs"/>
        <w:ind w:firstLine="284"/>
        <w:rPr>
          <w:sz w:val="23"/>
        </w:rPr>
      </w:pPr>
    </w:p>
    <w:p w:rsidR="00316FB3" w:rsidRDefault="00316FB3" w:rsidP="00316FB3">
      <w:pPr>
        <w:pStyle w:val="Szvegtrzs"/>
        <w:ind w:firstLine="284"/>
        <w:rPr>
          <w:sz w:val="23"/>
        </w:rPr>
      </w:pPr>
    </w:p>
    <w:p w:rsidR="00316FB3" w:rsidRDefault="00316FB3" w:rsidP="00316FB3">
      <w:pPr>
        <w:pStyle w:val="Szvegtrzs"/>
        <w:ind w:firstLine="284"/>
        <w:rPr>
          <w:sz w:val="23"/>
        </w:rPr>
      </w:pPr>
    </w:p>
    <w:p w:rsidR="00316FB3" w:rsidRDefault="00316FB3" w:rsidP="00316FB3">
      <w:pPr>
        <w:pStyle w:val="Szvegtrzs"/>
        <w:ind w:firstLine="284"/>
        <w:rPr>
          <w:sz w:val="23"/>
        </w:rPr>
      </w:pPr>
    </w:p>
    <w:p w:rsidR="00316FB3" w:rsidRDefault="00316FB3" w:rsidP="00316FB3">
      <w:pPr>
        <w:pStyle w:val="Szvegtrzs"/>
        <w:ind w:firstLine="284"/>
        <w:rPr>
          <w:sz w:val="23"/>
        </w:rPr>
      </w:pPr>
    </w:p>
    <w:p w:rsidR="00316FB3" w:rsidRPr="00316FB3" w:rsidRDefault="00316FB3" w:rsidP="00316FB3">
      <w:pPr>
        <w:pStyle w:val="Szvegtrzs"/>
        <w:tabs>
          <w:tab w:val="center" w:pos="2835"/>
          <w:tab w:val="center" w:pos="6804"/>
        </w:tabs>
        <w:ind w:firstLine="284"/>
        <w:rPr>
          <w:b/>
          <w:sz w:val="23"/>
        </w:rPr>
      </w:pPr>
      <w:r>
        <w:rPr>
          <w:b/>
          <w:sz w:val="23"/>
        </w:rPr>
        <w:tab/>
      </w:r>
      <w:proofErr w:type="gramStart"/>
      <w:r w:rsidRPr="00316FB3">
        <w:rPr>
          <w:b/>
          <w:sz w:val="23"/>
        </w:rPr>
        <w:t>dr.</w:t>
      </w:r>
      <w:proofErr w:type="gramEnd"/>
      <w:r w:rsidRPr="00316FB3">
        <w:rPr>
          <w:b/>
          <w:sz w:val="23"/>
        </w:rPr>
        <w:t xml:space="preserve"> Fülöp Erik </w:t>
      </w:r>
      <w:r>
        <w:rPr>
          <w:b/>
          <w:sz w:val="23"/>
        </w:rPr>
        <w:tab/>
      </w:r>
      <w:r w:rsidRPr="00316FB3">
        <w:rPr>
          <w:b/>
          <w:sz w:val="23"/>
        </w:rPr>
        <w:t>Badics Ildikó</w:t>
      </w:r>
    </w:p>
    <w:p w:rsidR="00316FB3" w:rsidRPr="00316FB3" w:rsidRDefault="00316FB3" w:rsidP="00316FB3">
      <w:pPr>
        <w:pStyle w:val="Szvegtrzs"/>
        <w:tabs>
          <w:tab w:val="center" w:pos="2835"/>
          <w:tab w:val="center" w:pos="6804"/>
        </w:tabs>
        <w:ind w:firstLine="284"/>
        <w:rPr>
          <w:b/>
          <w:sz w:val="23"/>
        </w:rPr>
      </w:pPr>
      <w:r>
        <w:rPr>
          <w:b/>
          <w:sz w:val="23"/>
        </w:rPr>
        <w:tab/>
      </w:r>
      <w:r w:rsidRPr="00316FB3">
        <w:rPr>
          <w:b/>
          <w:sz w:val="23"/>
        </w:rPr>
        <w:t>polgármester</w:t>
      </w:r>
      <w:r>
        <w:rPr>
          <w:b/>
          <w:sz w:val="23"/>
        </w:rPr>
        <w:tab/>
      </w:r>
      <w:bookmarkStart w:id="0" w:name="_GoBack"/>
      <w:bookmarkEnd w:id="0"/>
      <w:r w:rsidRPr="00316FB3">
        <w:rPr>
          <w:b/>
          <w:sz w:val="23"/>
        </w:rPr>
        <w:t xml:space="preserve"> jegyző</w:t>
      </w:r>
    </w:p>
    <w:p w:rsidR="00316FB3" w:rsidRDefault="00316FB3" w:rsidP="00316FB3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72009B" w:rsidRDefault="0072009B"/>
    <w:sectPr w:rsidR="0072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591F"/>
    <w:multiLevelType w:val="hybridMultilevel"/>
    <w:tmpl w:val="518A7FF0"/>
    <w:lvl w:ilvl="0" w:tplc="B3CE643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B3"/>
    <w:rsid w:val="00316FB3"/>
    <w:rsid w:val="007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16FB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16FB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6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16FB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316FB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2016-09-30T09:37:00Z</dcterms:created>
  <dcterms:modified xsi:type="dcterms:W3CDTF">2016-09-30T09:39:00Z</dcterms:modified>
</cp:coreProperties>
</file>