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65" w:rsidRDefault="00522365" w:rsidP="00522365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522365" w:rsidRDefault="00522365" w:rsidP="00522365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522365" w:rsidRDefault="00522365" w:rsidP="00522365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129</w:t>
      </w:r>
      <w:r>
        <w:rPr>
          <w:b/>
          <w:sz w:val="24"/>
        </w:rPr>
        <w:t>/2017.(</w:t>
      </w:r>
      <w:r>
        <w:rPr>
          <w:b/>
          <w:sz w:val="24"/>
        </w:rPr>
        <w:t>V.25.</w:t>
      </w:r>
      <w:r>
        <w:rPr>
          <w:b/>
          <w:sz w:val="24"/>
        </w:rPr>
        <w:t xml:space="preserve">) Kt. számú </w:t>
      </w:r>
    </w:p>
    <w:p w:rsidR="00522365" w:rsidRDefault="00522365" w:rsidP="00522365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522365" w:rsidRDefault="00522365" w:rsidP="00522365">
      <w:pPr>
        <w:rPr>
          <w:b/>
          <w:sz w:val="24"/>
        </w:rPr>
      </w:pPr>
    </w:p>
    <w:p w:rsidR="00522365" w:rsidRDefault="00522365" w:rsidP="005223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</w:t>
      </w:r>
      <w:proofErr w:type="spellStart"/>
      <w:r>
        <w:rPr>
          <w:b/>
          <w:sz w:val="22"/>
          <w:szCs w:val="22"/>
        </w:rPr>
        <w:t>Ferment</w:t>
      </w:r>
      <w:proofErr w:type="spellEnd"/>
      <w:r>
        <w:rPr>
          <w:b/>
          <w:sz w:val="22"/>
          <w:szCs w:val="22"/>
        </w:rPr>
        <w:t xml:space="preserve"> Hungary Kft. bérleti díj csökkentésére vonatkozó kérelméről</w:t>
      </w:r>
    </w:p>
    <w:p w:rsidR="00522365" w:rsidRDefault="00522365" w:rsidP="00522365">
      <w:pPr>
        <w:jc w:val="center"/>
        <w:rPr>
          <w:b/>
          <w:sz w:val="22"/>
          <w:szCs w:val="22"/>
        </w:rPr>
      </w:pPr>
    </w:p>
    <w:p w:rsidR="00522365" w:rsidRDefault="00522365" w:rsidP="00522365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522365" w:rsidRDefault="00522365" w:rsidP="00522365">
      <w:pPr>
        <w:tabs>
          <w:tab w:val="center" w:pos="652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522365" w:rsidRDefault="00522365" w:rsidP="00522365">
      <w:pPr>
        <w:pStyle w:val="Szvegtrzs"/>
        <w:tabs>
          <w:tab w:val="center" w:pos="6521"/>
        </w:tabs>
        <w:spacing w:before="120" w:after="120"/>
        <w:rPr>
          <w:szCs w:val="24"/>
        </w:rPr>
      </w:pPr>
      <w:r>
        <w:rPr>
          <w:szCs w:val="24"/>
        </w:rPr>
        <w:t xml:space="preserve"> </w:t>
      </w:r>
    </w:p>
    <w:p w:rsidR="00522365" w:rsidRDefault="00522365" w:rsidP="00522365">
      <w:pPr>
        <w:spacing w:before="120" w:after="120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nem módosítja a tiszavasvári 0301/22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ha nagyságú önkormányzati ingatlanra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(székhelye: 2040 Budaörs, Farkasréti u. 45.) kötendő bérleti szerződést. </w:t>
      </w:r>
    </w:p>
    <w:p w:rsidR="00522365" w:rsidRDefault="00522365" w:rsidP="00522365">
      <w:pPr>
        <w:spacing w:before="120" w:after="120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bérbe adott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ha nagyságú ingatlan bérleti díja 400.000 Ft/év + ÁFA, figyelembe véve a hektáronkénti 200.000 Ft/ha/év + ÁFA bérleti díjat. </w:t>
      </w:r>
    </w:p>
    <w:p w:rsidR="00522365" w:rsidRDefault="00522365" w:rsidP="00522365">
      <w:pPr>
        <w:spacing w:before="120" w:after="120"/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Kft-t a Testület döntéséről.</w:t>
      </w:r>
    </w:p>
    <w:p w:rsidR="00522365" w:rsidRDefault="00522365" w:rsidP="00522365">
      <w:pPr>
        <w:spacing w:before="120" w:after="120"/>
        <w:ind w:right="98"/>
        <w:jc w:val="both"/>
        <w:rPr>
          <w:sz w:val="24"/>
          <w:szCs w:val="24"/>
        </w:rPr>
      </w:pPr>
    </w:p>
    <w:p w:rsidR="00522365" w:rsidRDefault="00522365" w:rsidP="00522365">
      <w:pPr>
        <w:pStyle w:val="Szvegtrzs"/>
        <w:spacing w:before="120" w:after="120"/>
        <w:rPr>
          <w:color w:val="000000"/>
          <w:szCs w:val="24"/>
        </w:rPr>
      </w:pPr>
      <w:r>
        <w:rPr>
          <w:color w:val="000000"/>
          <w:szCs w:val="24"/>
        </w:rPr>
        <w:t xml:space="preserve">Határidő: 2017. május 31.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dr. Fülöp Erik polgármester</w:t>
      </w:r>
    </w:p>
    <w:p w:rsidR="00522365" w:rsidRDefault="00522365" w:rsidP="00522365">
      <w:pPr>
        <w:pStyle w:val="Szvegtrzs"/>
        <w:spacing w:before="120" w:after="120"/>
        <w:rPr>
          <w:color w:val="000000"/>
          <w:szCs w:val="24"/>
        </w:rPr>
      </w:pPr>
    </w:p>
    <w:p w:rsidR="00522365" w:rsidRDefault="00522365" w:rsidP="00522365">
      <w:pPr>
        <w:pStyle w:val="Szvegtrzs"/>
        <w:spacing w:before="120" w:after="120"/>
        <w:rPr>
          <w:color w:val="000000"/>
          <w:szCs w:val="24"/>
        </w:rPr>
      </w:pPr>
    </w:p>
    <w:p w:rsidR="00522365" w:rsidRDefault="00522365" w:rsidP="00522365">
      <w:pPr>
        <w:pStyle w:val="Szvegtrzs"/>
        <w:spacing w:before="120" w:after="120"/>
        <w:rPr>
          <w:color w:val="000000"/>
          <w:szCs w:val="24"/>
        </w:rPr>
      </w:pPr>
    </w:p>
    <w:p w:rsidR="00522365" w:rsidRDefault="00522365" w:rsidP="00522365">
      <w:pPr>
        <w:pStyle w:val="Szvegtrzs"/>
        <w:spacing w:before="120" w:after="120"/>
        <w:rPr>
          <w:color w:val="000000"/>
          <w:szCs w:val="24"/>
        </w:rPr>
      </w:pPr>
    </w:p>
    <w:p w:rsidR="00522365" w:rsidRPr="00522365" w:rsidRDefault="00522365" w:rsidP="00522365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522365">
        <w:rPr>
          <w:b/>
          <w:color w:val="000000"/>
          <w:szCs w:val="24"/>
        </w:rPr>
        <w:t>dr.</w:t>
      </w:r>
      <w:proofErr w:type="gramEnd"/>
      <w:r w:rsidRPr="00522365">
        <w:rPr>
          <w:b/>
          <w:color w:val="000000"/>
          <w:szCs w:val="24"/>
        </w:rPr>
        <w:t xml:space="preserve"> Fülöp Erik </w:t>
      </w:r>
      <w:r>
        <w:rPr>
          <w:b/>
          <w:color w:val="000000"/>
          <w:szCs w:val="24"/>
        </w:rPr>
        <w:tab/>
      </w:r>
      <w:r w:rsidRPr="00522365">
        <w:rPr>
          <w:b/>
          <w:color w:val="000000"/>
          <w:szCs w:val="24"/>
        </w:rPr>
        <w:t>Badics Ildikó</w:t>
      </w:r>
    </w:p>
    <w:p w:rsidR="00522365" w:rsidRPr="00522365" w:rsidRDefault="00522365" w:rsidP="00522365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522365">
        <w:rPr>
          <w:b/>
          <w:color w:val="000000"/>
          <w:szCs w:val="24"/>
        </w:rPr>
        <w:t xml:space="preserve">polgármester </w:t>
      </w:r>
      <w:r>
        <w:rPr>
          <w:b/>
          <w:color w:val="000000"/>
          <w:szCs w:val="24"/>
        </w:rPr>
        <w:tab/>
      </w:r>
      <w:bookmarkStart w:id="0" w:name="_GoBack"/>
      <w:bookmarkEnd w:id="0"/>
      <w:r w:rsidRPr="00522365">
        <w:rPr>
          <w:b/>
          <w:color w:val="000000"/>
          <w:szCs w:val="24"/>
        </w:rPr>
        <w:t>jegyző</w:t>
      </w:r>
      <w:r w:rsidRPr="00522365">
        <w:rPr>
          <w:b/>
          <w:color w:val="000000"/>
          <w:szCs w:val="24"/>
        </w:rPr>
        <w:t xml:space="preserve"> </w:t>
      </w:r>
    </w:p>
    <w:p w:rsidR="00522365" w:rsidRDefault="00522365" w:rsidP="00522365">
      <w:pPr>
        <w:jc w:val="both"/>
        <w:rPr>
          <w:color w:val="000000"/>
          <w:sz w:val="24"/>
          <w:szCs w:val="24"/>
        </w:rPr>
      </w:pPr>
    </w:p>
    <w:p w:rsidR="00522365" w:rsidRDefault="00522365" w:rsidP="00522365">
      <w:pPr>
        <w:jc w:val="both"/>
        <w:rPr>
          <w:color w:val="000000"/>
          <w:sz w:val="24"/>
          <w:szCs w:val="24"/>
        </w:rPr>
      </w:pPr>
    </w:p>
    <w:p w:rsidR="00037020" w:rsidRDefault="00037020"/>
    <w:sectPr w:rsidR="00037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5"/>
    <w:rsid w:val="00037020"/>
    <w:rsid w:val="005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52236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2236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52236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2236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2017-05-25T08:54:00Z</dcterms:created>
  <dcterms:modified xsi:type="dcterms:W3CDTF">2017-05-25T08:57:00Z</dcterms:modified>
</cp:coreProperties>
</file>