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E8" w:rsidRDefault="008B5EE8" w:rsidP="008D5222">
      <w:pPr>
        <w:pStyle w:val="Cm"/>
        <w:ind w:left="0" w:firstLine="0"/>
        <w:jc w:val="left"/>
        <w:rPr>
          <w:b/>
        </w:rPr>
      </w:pPr>
    </w:p>
    <w:p w:rsidR="00E27926" w:rsidRDefault="00E27926" w:rsidP="00E27926">
      <w:pPr>
        <w:spacing w:line="276" w:lineRule="auto"/>
        <w:jc w:val="center"/>
        <w:rPr>
          <w:b/>
        </w:rPr>
      </w:pPr>
    </w:p>
    <w:p w:rsidR="00E27926" w:rsidRDefault="00E27926" w:rsidP="00E27926">
      <w:pPr>
        <w:spacing w:line="276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27926" w:rsidRDefault="00E27926" w:rsidP="00E27926">
      <w:pPr>
        <w:spacing w:line="276" w:lineRule="auto"/>
        <w:jc w:val="center"/>
        <w:rPr>
          <w:b/>
        </w:rPr>
      </w:pPr>
      <w:r>
        <w:rPr>
          <w:b/>
        </w:rPr>
        <w:t>KÉPVISELŐ-TESTÜLETÉNEK</w:t>
      </w:r>
    </w:p>
    <w:p w:rsidR="00E27926" w:rsidRDefault="00E978AD" w:rsidP="00E978AD">
      <w:pPr>
        <w:spacing w:line="276" w:lineRule="auto"/>
        <w:jc w:val="center"/>
        <w:rPr>
          <w:b/>
        </w:rPr>
      </w:pPr>
      <w:r>
        <w:rPr>
          <w:b/>
        </w:rPr>
        <w:t>161</w:t>
      </w:r>
      <w:r w:rsidR="00E27926">
        <w:rPr>
          <w:b/>
        </w:rPr>
        <w:t>/201</w:t>
      </w:r>
      <w:r w:rsidR="008D5222">
        <w:rPr>
          <w:b/>
        </w:rPr>
        <w:t>7</w:t>
      </w:r>
      <w:r w:rsidR="00E27926">
        <w:rPr>
          <w:b/>
        </w:rPr>
        <w:t>.(</w:t>
      </w:r>
      <w:r w:rsidR="00A356E3">
        <w:rPr>
          <w:b/>
        </w:rPr>
        <w:t>VI.29.</w:t>
      </w:r>
      <w:r w:rsidR="00E27926">
        <w:rPr>
          <w:b/>
        </w:rPr>
        <w:t>) Kt. sz.</w:t>
      </w:r>
    </w:p>
    <w:p w:rsidR="00E27926" w:rsidRDefault="00E27926" w:rsidP="00E27926">
      <w:pPr>
        <w:spacing w:line="276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E27926" w:rsidRDefault="00E27926" w:rsidP="00E27926">
      <w:pPr>
        <w:spacing w:line="276" w:lineRule="auto"/>
        <w:ind w:left="2880" w:hanging="2880"/>
        <w:jc w:val="center"/>
        <w:rPr>
          <w:b/>
        </w:rPr>
      </w:pPr>
    </w:p>
    <w:p w:rsidR="00E27926" w:rsidRPr="008D5222" w:rsidRDefault="00E27926" w:rsidP="00E27926">
      <w:pPr>
        <w:spacing w:line="276" w:lineRule="auto"/>
        <w:ind w:left="2880" w:hanging="2880"/>
        <w:jc w:val="center"/>
        <w:rPr>
          <w:b/>
        </w:rPr>
      </w:pPr>
      <w:proofErr w:type="gramStart"/>
      <w:r w:rsidRPr="008D5222">
        <w:rPr>
          <w:b/>
        </w:rPr>
        <w:t>a</w:t>
      </w:r>
      <w:proofErr w:type="gramEnd"/>
      <w:r w:rsidRPr="008D5222">
        <w:t xml:space="preserve"> </w:t>
      </w:r>
      <w:r w:rsidRPr="008D5222">
        <w:rPr>
          <w:b/>
        </w:rPr>
        <w:t>Tiszavasvári Sporttelep használati jogának biztosítása a TSE részére</w:t>
      </w:r>
    </w:p>
    <w:p w:rsidR="00E27926" w:rsidRPr="008D5222" w:rsidRDefault="00E27926" w:rsidP="00E27926">
      <w:pPr>
        <w:spacing w:line="276" w:lineRule="auto"/>
        <w:ind w:left="2880" w:hanging="2880"/>
        <w:jc w:val="center"/>
        <w:rPr>
          <w:b/>
        </w:rPr>
      </w:pPr>
      <w:proofErr w:type="gramStart"/>
      <w:r w:rsidRPr="008D5222">
        <w:rPr>
          <w:b/>
        </w:rPr>
        <w:t>a</w:t>
      </w:r>
      <w:proofErr w:type="gramEnd"/>
      <w:r w:rsidRPr="008D5222">
        <w:rPr>
          <w:b/>
        </w:rPr>
        <w:t xml:space="preserve"> 201</w:t>
      </w:r>
      <w:r w:rsidR="008D5222" w:rsidRPr="008D5222">
        <w:rPr>
          <w:b/>
        </w:rPr>
        <w:t>7</w:t>
      </w:r>
      <w:r w:rsidRPr="008D5222">
        <w:rPr>
          <w:b/>
        </w:rPr>
        <w:t>/1</w:t>
      </w:r>
      <w:r w:rsidR="008D5222" w:rsidRPr="008D5222">
        <w:rPr>
          <w:b/>
        </w:rPr>
        <w:t>8</w:t>
      </w:r>
      <w:r w:rsidRPr="008D5222">
        <w:rPr>
          <w:b/>
        </w:rPr>
        <w:t>-</w:t>
      </w:r>
      <w:r w:rsidR="008D5222" w:rsidRPr="008D5222">
        <w:rPr>
          <w:b/>
        </w:rPr>
        <w:t>a</w:t>
      </w:r>
      <w:r w:rsidRPr="008D5222">
        <w:rPr>
          <w:b/>
        </w:rPr>
        <w:t>s bajnoki évre</w:t>
      </w:r>
    </w:p>
    <w:p w:rsidR="00E27926" w:rsidRDefault="00E27926" w:rsidP="00E27926">
      <w:pPr>
        <w:spacing w:line="276" w:lineRule="auto"/>
        <w:rPr>
          <w:b/>
        </w:rPr>
      </w:pPr>
    </w:p>
    <w:p w:rsidR="00E27926" w:rsidRDefault="00E27926" w:rsidP="00E27926">
      <w:pPr>
        <w:spacing w:line="276" w:lineRule="auto"/>
        <w:ind w:left="2880" w:hanging="2880"/>
        <w:jc w:val="center"/>
        <w:rPr>
          <w:b/>
        </w:rPr>
      </w:pPr>
    </w:p>
    <w:p w:rsidR="00E27926" w:rsidRDefault="00E27926" w:rsidP="00E27926">
      <w:pPr>
        <w:spacing w:line="276" w:lineRule="auto"/>
        <w:jc w:val="both"/>
      </w:pPr>
      <w:r w:rsidRPr="007B480B">
        <w:t>Tiszavasvári Város Önkormányzata képviselő-testülete Magyarország helyi önkormányzatairól szóló 2011. évi CLXXXIX tv. 107. §</w:t>
      </w:r>
      <w:proofErr w:type="spellStart"/>
      <w:r w:rsidRPr="007B480B">
        <w:t>-ában</w:t>
      </w:r>
      <w:proofErr w:type="spellEnd"/>
      <w:r w:rsidRPr="007B480B">
        <w:t xml:space="preserve"> foglalt hatáskörében eljá</w:t>
      </w:r>
      <w:r>
        <w:t>rva az alábbi határozatot hozza:</w:t>
      </w:r>
    </w:p>
    <w:p w:rsidR="00E27926" w:rsidRDefault="00E27926" w:rsidP="00E27926">
      <w:pPr>
        <w:spacing w:line="276" w:lineRule="auto"/>
        <w:jc w:val="both"/>
      </w:pPr>
    </w:p>
    <w:p w:rsidR="00E27926" w:rsidRDefault="00E27926" w:rsidP="00E27926">
      <w:pPr>
        <w:spacing w:line="276" w:lineRule="auto"/>
        <w:jc w:val="both"/>
      </w:pPr>
      <w:r>
        <w:t>Tiszavasvári Város Önkormányzat Képviselő-testülete</w:t>
      </w:r>
    </w:p>
    <w:p w:rsidR="00E27926" w:rsidRDefault="00E27926" w:rsidP="00E27926">
      <w:pPr>
        <w:spacing w:line="276" w:lineRule="auto"/>
        <w:jc w:val="both"/>
      </w:pPr>
    </w:p>
    <w:p w:rsidR="00E27926" w:rsidRDefault="00E27926" w:rsidP="00E27926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A Tiszavasvári Sportegyesület elnöke által a 201</w:t>
      </w:r>
      <w:r w:rsidR="008D5222">
        <w:t>6</w:t>
      </w:r>
      <w:r>
        <w:t>/1</w:t>
      </w:r>
      <w:r w:rsidR="008D5222">
        <w:t>7-e</w:t>
      </w:r>
      <w:r>
        <w:t>s bajnoki évadra vonatkozó használati szerződés alapján készített beszámolót elfogadja.</w:t>
      </w:r>
    </w:p>
    <w:p w:rsidR="00E27926" w:rsidRDefault="00E27926" w:rsidP="00E27926">
      <w:pPr>
        <w:spacing w:line="276" w:lineRule="auto"/>
        <w:jc w:val="both"/>
      </w:pPr>
    </w:p>
    <w:p w:rsidR="00E27926" w:rsidRDefault="00E27926" w:rsidP="00E27926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A Tiszavasvári Sportegyesület részére 201</w:t>
      </w:r>
      <w:r w:rsidR="008D5222">
        <w:t>7</w:t>
      </w:r>
      <w:r>
        <w:t>/1</w:t>
      </w:r>
      <w:r w:rsidR="008D5222">
        <w:t>8-a</w:t>
      </w:r>
      <w:r>
        <w:t>s bajnoki évre, térítésmentes használati jogot biztosít a tiszavasvári 2438 hrsz.-ú, a valóságban 4440 Tiszavasvári, Fehértói u. 2/b. szám alatt található Sporttelep megnevezésű ingatlanra</w:t>
      </w:r>
      <w:r w:rsidR="00787089">
        <w:t>.</w:t>
      </w:r>
    </w:p>
    <w:p w:rsidR="00787089" w:rsidRDefault="00787089" w:rsidP="00787089">
      <w:pPr>
        <w:spacing w:line="276" w:lineRule="auto"/>
        <w:jc w:val="both"/>
      </w:pPr>
    </w:p>
    <w:p w:rsidR="00E27926" w:rsidRDefault="00E27926" w:rsidP="00E27926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Felkéri a polgármestert, hogy a használati jogra vonatkozó megállapodást a határozat melléklete szerinti tartalommal kösse meg a Tiszavasvári Sportegyesület elnökével.</w:t>
      </w:r>
    </w:p>
    <w:p w:rsidR="00E27926" w:rsidRDefault="00E27926" w:rsidP="00E27926">
      <w:pPr>
        <w:spacing w:line="276" w:lineRule="auto"/>
        <w:jc w:val="both"/>
      </w:pPr>
    </w:p>
    <w:p w:rsidR="00E27926" w:rsidRDefault="00E27926" w:rsidP="00E27926">
      <w:pPr>
        <w:spacing w:line="276" w:lineRule="auto"/>
        <w:jc w:val="both"/>
      </w:pPr>
    </w:p>
    <w:p w:rsidR="00E27926" w:rsidRDefault="00E27926" w:rsidP="00E27926">
      <w:pPr>
        <w:spacing w:line="276" w:lineRule="auto"/>
        <w:jc w:val="both"/>
      </w:pPr>
    </w:p>
    <w:p w:rsidR="00E27926" w:rsidRDefault="00E27926" w:rsidP="00E27926">
      <w:pPr>
        <w:spacing w:line="276" w:lineRule="auto"/>
        <w:jc w:val="both"/>
      </w:pPr>
      <w:r w:rsidRPr="00826537">
        <w:rPr>
          <w:b/>
          <w:u w:val="single"/>
        </w:rPr>
        <w:t>Határidő</w:t>
      </w:r>
      <w:r>
        <w:t xml:space="preserve">: </w:t>
      </w:r>
      <w:proofErr w:type="gramStart"/>
      <w:r>
        <w:t xml:space="preserve">azonnal         </w:t>
      </w:r>
      <w:r>
        <w:tab/>
      </w:r>
      <w:r>
        <w:tab/>
      </w:r>
      <w:r>
        <w:tab/>
        <w:t xml:space="preserve">       </w:t>
      </w:r>
      <w:r w:rsidRPr="00826537">
        <w:rPr>
          <w:b/>
          <w:u w:val="single"/>
        </w:rPr>
        <w:t>Felelős</w:t>
      </w:r>
      <w:proofErr w:type="gramEnd"/>
      <w:r w:rsidR="00DA7821">
        <w:t>: D</w:t>
      </w:r>
      <w:r>
        <w:t>r. Fülöp Erik polgármester</w:t>
      </w:r>
    </w:p>
    <w:p w:rsidR="00E27926" w:rsidRDefault="00E27926" w:rsidP="00E27926">
      <w:pPr>
        <w:spacing w:line="276" w:lineRule="auto"/>
        <w:jc w:val="both"/>
      </w:pPr>
    </w:p>
    <w:p w:rsidR="003F4C21" w:rsidRDefault="003F4C21" w:rsidP="00E27926">
      <w:pPr>
        <w:spacing w:line="276" w:lineRule="auto"/>
        <w:jc w:val="both"/>
      </w:pPr>
    </w:p>
    <w:p w:rsidR="003F4C21" w:rsidRDefault="003F4C21" w:rsidP="00E27926">
      <w:pPr>
        <w:spacing w:line="276" w:lineRule="auto"/>
        <w:jc w:val="both"/>
      </w:pPr>
    </w:p>
    <w:p w:rsidR="003F4C21" w:rsidRDefault="003F4C21" w:rsidP="00E27926">
      <w:pPr>
        <w:spacing w:line="276" w:lineRule="auto"/>
        <w:jc w:val="both"/>
      </w:pPr>
    </w:p>
    <w:p w:rsidR="00E27926" w:rsidRDefault="00E27926" w:rsidP="00E27926">
      <w:pPr>
        <w:spacing w:line="276" w:lineRule="auto"/>
      </w:pPr>
    </w:p>
    <w:p w:rsidR="00E978AD" w:rsidRPr="00C0524F" w:rsidRDefault="00E978AD" w:rsidP="003F4C21">
      <w:pPr>
        <w:pStyle w:val="Szvegtrzs"/>
        <w:tabs>
          <w:tab w:val="center" w:pos="2805"/>
          <w:tab w:val="center" w:pos="6732"/>
        </w:tabs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Dr. Fülöp </w:t>
      </w:r>
      <w:proofErr w:type="gramStart"/>
      <w:r>
        <w:rPr>
          <w:b/>
          <w:color w:val="000000"/>
          <w:sz w:val="24"/>
          <w:szCs w:val="24"/>
        </w:rPr>
        <w:t xml:space="preserve">Erik                                                </w:t>
      </w:r>
      <w:r w:rsidRPr="00C0524F">
        <w:rPr>
          <w:b/>
          <w:color w:val="000000"/>
          <w:sz w:val="24"/>
          <w:szCs w:val="24"/>
        </w:rPr>
        <w:t>Badics</w:t>
      </w:r>
      <w:proofErr w:type="gramEnd"/>
      <w:r w:rsidRPr="00C0524F">
        <w:rPr>
          <w:b/>
          <w:color w:val="000000"/>
          <w:sz w:val="24"/>
          <w:szCs w:val="24"/>
        </w:rPr>
        <w:t xml:space="preserve"> Ildikó</w:t>
      </w:r>
    </w:p>
    <w:p w:rsidR="00E978AD" w:rsidRPr="00C0524F" w:rsidRDefault="00E978AD" w:rsidP="003F4C21">
      <w:pPr>
        <w:pStyle w:val="Szvegtrzs"/>
        <w:tabs>
          <w:tab w:val="center" w:pos="2805"/>
          <w:tab w:val="center" w:pos="6732"/>
        </w:tabs>
        <w:spacing w:after="0"/>
        <w:jc w:val="center"/>
        <w:rPr>
          <w:b/>
          <w:color w:val="000000"/>
          <w:sz w:val="24"/>
          <w:szCs w:val="24"/>
        </w:rPr>
      </w:pPr>
      <w:proofErr w:type="gramStart"/>
      <w:r w:rsidRPr="00C0524F">
        <w:rPr>
          <w:b/>
          <w:color w:val="000000"/>
          <w:sz w:val="24"/>
          <w:szCs w:val="24"/>
        </w:rPr>
        <w:t>polgármester</w:t>
      </w:r>
      <w:proofErr w:type="gramEnd"/>
      <w:r w:rsidRPr="00C0524F">
        <w:rPr>
          <w:b/>
          <w:color w:val="000000"/>
          <w:sz w:val="24"/>
          <w:szCs w:val="24"/>
        </w:rPr>
        <w:tab/>
        <w:t xml:space="preserve">                                            </w:t>
      </w:r>
      <w:r>
        <w:rPr>
          <w:b/>
          <w:color w:val="000000"/>
          <w:sz w:val="24"/>
          <w:szCs w:val="24"/>
        </w:rPr>
        <w:t xml:space="preserve">          </w:t>
      </w:r>
      <w:r w:rsidRPr="00C0524F">
        <w:rPr>
          <w:b/>
          <w:color w:val="000000"/>
          <w:sz w:val="24"/>
          <w:szCs w:val="24"/>
        </w:rPr>
        <w:t>jegyző</w:t>
      </w:r>
    </w:p>
    <w:p w:rsidR="00E978AD" w:rsidRPr="00C0524F" w:rsidRDefault="00E978AD" w:rsidP="00E978AD"/>
    <w:p w:rsidR="00E978AD" w:rsidRDefault="00E978AD" w:rsidP="00E978AD">
      <w:pPr>
        <w:jc w:val="both"/>
      </w:pPr>
    </w:p>
    <w:p w:rsidR="001C25C3" w:rsidRDefault="001C25C3" w:rsidP="00BA4337">
      <w:pPr>
        <w:tabs>
          <w:tab w:val="center" w:pos="7920"/>
        </w:tabs>
        <w:spacing w:line="276" w:lineRule="auto"/>
      </w:pPr>
    </w:p>
    <w:p w:rsidR="00E978AD" w:rsidRDefault="00E978AD" w:rsidP="00BA4337">
      <w:pPr>
        <w:tabs>
          <w:tab w:val="center" w:pos="7920"/>
        </w:tabs>
        <w:spacing w:line="276" w:lineRule="auto"/>
      </w:pPr>
    </w:p>
    <w:p w:rsidR="00E978AD" w:rsidRDefault="00E978AD" w:rsidP="00BA4337">
      <w:pPr>
        <w:tabs>
          <w:tab w:val="center" w:pos="7920"/>
        </w:tabs>
        <w:spacing w:line="276" w:lineRule="auto"/>
      </w:pPr>
    </w:p>
    <w:p w:rsidR="00E978AD" w:rsidRDefault="00E978AD" w:rsidP="00BA4337">
      <w:pPr>
        <w:tabs>
          <w:tab w:val="center" w:pos="7920"/>
        </w:tabs>
        <w:spacing w:line="276" w:lineRule="auto"/>
      </w:pPr>
    </w:p>
    <w:p w:rsidR="00E03C96" w:rsidRDefault="00E03C96" w:rsidP="00E03C96">
      <w:pPr>
        <w:tabs>
          <w:tab w:val="center" w:pos="7920"/>
        </w:tabs>
        <w:spacing w:line="276" w:lineRule="auto"/>
        <w:rPr>
          <w:i/>
        </w:rPr>
      </w:pPr>
    </w:p>
    <w:p w:rsidR="00E03C96" w:rsidRPr="001C25C3" w:rsidRDefault="00E03C96" w:rsidP="00E03C96">
      <w:pPr>
        <w:tabs>
          <w:tab w:val="center" w:pos="7920"/>
        </w:tabs>
        <w:spacing w:line="276" w:lineRule="auto"/>
        <w:rPr>
          <w:b/>
        </w:rPr>
      </w:pPr>
      <w:r w:rsidRPr="00E03C96">
        <w:rPr>
          <w:b/>
        </w:rPr>
        <w:t>161</w:t>
      </w:r>
      <w:r w:rsidRPr="001C25C3">
        <w:rPr>
          <w:b/>
        </w:rPr>
        <w:t>/2017. (</w:t>
      </w:r>
      <w:r>
        <w:rPr>
          <w:b/>
        </w:rPr>
        <w:t>VI.29</w:t>
      </w:r>
      <w:r w:rsidRPr="001C25C3">
        <w:rPr>
          <w:b/>
        </w:rPr>
        <w:t xml:space="preserve">.) Kt. számú határozat I. melléklete: </w:t>
      </w:r>
    </w:p>
    <w:p w:rsidR="00E03C96" w:rsidRPr="00320374" w:rsidRDefault="00E03C96" w:rsidP="00E03C96">
      <w:pPr>
        <w:tabs>
          <w:tab w:val="center" w:pos="7920"/>
        </w:tabs>
        <w:spacing w:line="276" w:lineRule="auto"/>
      </w:pPr>
    </w:p>
    <w:p w:rsidR="00E03C96" w:rsidRPr="001C25C3" w:rsidRDefault="00E03C96" w:rsidP="00E03C96">
      <w:pPr>
        <w:ind w:right="-648"/>
        <w:jc w:val="center"/>
        <w:rPr>
          <w:b/>
        </w:rPr>
      </w:pPr>
      <w:r w:rsidRPr="001C25C3">
        <w:rPr>
          <w:b/>
        </w:rPr>
        <w:t xml:space="preserve">Beszámoló a 2438 </w:t>
      </w:r>
      <w:proofErr w:type="spellStart"/>
      <w:r w:rsidRPr="001C25C3">
        <w:rPr>
          <w:b/>
        </w:rPr>
        <w:t>HRSZ-ú</w:t>
      </w:r>
      <w:proofErr w:type="spellEnd"/>
      <w:r w:rsidRPr="001C25C3">
        <w:rPr>
          <w:b/>
        </w:rPr>
        <w:t>, a valóságban Tiszavasvári Fehértói u. 2/b. számú</w:t>
      </w:r>
    </w:p>
    <w:p w:rsidR="00E03C96" w:rsidRPr="001C25C3" w:rsidRDefault="00E03C96" w:rsidP="00E03C96">
      <w:pPr>
        <w:ind w:right="-648"/>
        <w:jc w:val="center"/>
        <w:rPr>
          <w:b/>
        </w:rPr>
      </w:pPr>
      <w:proofErr w:type="gramStart"/>
      <w:r w:rsidRPr="001C25C3">
        <w:rPr>
          <w:b/>
        </w:rPr>
        <w:t>ingatlan</w:t>
      </w:r>
      <w:proofErr w:type="gramEnd"/>
      <w:r w:rsidRPr="001C25C3">
        <w:rPr>
          <w:b/>
        </w:rPr>
        <w:t xml:space="preserve"> használatáról</w:t>
      </w:r>
    </w:p>
    <w:p w:rsidR="00E03C96" w:rsidRPr="001C25C3" w:rsidRDefault="00E03C96" w:rsidP="00E03C96">
      <w:pPr>
        <w:ind w:right="-648"/>
        <w:jc w:val="center"/>
        <w:rPr>
          <w:b/>
        </w:rPr>
      </w:pPr>
    </w:p>
    <w:p w:rsidR="00E03C96" w:rsidRPr="001C25C3" w:rsidRDefault="00E03C96" w:rsidP="00E03C96">
      <w:pPr>
        <w:ind w:right="-648"/>
        <w:jc w:val="center"/>
        <w:rPr>
          <w:lang w:eastAsia="en-US"/>
        </w:rPr>
      </w:pP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>Az ingatlant a 2016. június 23-án keltezett használati szerződés alapján a Tiszavasvári Sportegyesület használta a 2016/2017-es labdarúgó bajnokságon való részvétele céljából edzések megtartására, bajnoki és más mérkőzések, tornák lebonyolítására.</w:t>
      </w:r>
    </w:p>
    <w:p w:rsidR="00E03C96" w:rsidRPr="001C25C3" w:rsidRDefault="00E03C96" w:rsidP="00E03C96">
      <w:pPr>
        <w:keepNext/>
        <w:ind w:right="-648"/>
        <w:outlineLvl w:val="1"/>
        <w:rPr>
          <w:b/>
          <w:sz w:val="22"/>
          <w:szCs w:val="22"/>
        </w:rPr>
      </w:pPr>
    </w:p>
    <w:p w:rsidR="00E03C96" w:rsidRPr="001C25C3" w:rsidRDefault="00E03C96" w:rsidP="00E03C96">
      <w:pPr>
        <w:keepNext/>
        <w:ind w:right="-648"/>
        <w:outlineLvl w:val="1"/>
        <w:rPr>
          <w:b/>
          <w:sz w:val="22"/>
          <w:szCs w:val="22"/>
        </w:rPr>
      </w:pPr>
      <w:r w:rsidRPr="001C25C3">
        <w:rPr>
          <w:b/>
          <w:sz w:val="22"/>
          <w:szCs w:val="22"/>
        </w:rPr>
        <w:t>Bajnokságokban való részvétel</w:t>
      </w:r>
    </w:p>
    <w:p w:rsidR="00E03C96" w:rsidRPr="001C25C3" w:rsidRDefault="00E03C96" w:rsidP="00E03C96">
      <w:pPr>
        <w:numPr>
          <w:ilvl w:val="0"/>
          <w:numId w:val="15"/>
        </w:numPr>
        <w:spacing w:after="200" w:line="276" w:lineRule="auto"/>
        <w:ind w:left="0" w:right="-648" w:firstLine="0"/>
        <w:rPr>
          <w:sz w:val="22"/>
          <w:szCs w:val="22"/>
        </w:rPr>
      </w:pPr>
      <w:r w:rsidRPr="001C25C3">
        <w:rPr>
          <w:sz w:val="22"/>
          <w:szCs w:val="22"/>
        </w:rPr>
        <w:t>A labdarugó szakosztály csapatai 2016/17 évben a SZ-SZ-B Megyei Labdarugó bajnokság első osztályába neveztek és szerepeltek.</w:t>
      </w:r>
    </w:p>
    <w:p w:rsidR="00E03C96" w:rsidRPr="001C25C3" w:rsidRDefault="00E03C96" w:rsidP="00E03C96">
      <w:pPr>
        <w:ind w:right="-648"/>
        <w:rPr>
          <w:b/>
          <w:sz w:val="22"/>
          <w:szCs w:val="22"/>
          <w:lang w:eastAsia="en-US"/>
        </w:rPr>
      </w:pPr>
    </w:p>
    <w:p w:rsidR="00E03C96" w:rsidRPr="001C25C3" w:rsidRDefault="00E03C96" w:rsidP="00E03C96">
      <w:pPr>
        <w:ind w:right="-648"/>
        <w:rPr>
          <w:b/>
          <w:sz w:val="22"/>
          <w:szCs w:val="22"/>
          <w:lang w:eastAsia="en-US"/>
        </w:rPr>
      </w:pPr>
      <w:r w:rsidRPr="001C25C3">
        <w:rPr>
          <w:b/>
          <w:sz w:val="22"/>
          <w:szCs w:val="22"/>
          <w:lang w:eastAsia="en-US"/>
        </w:rPr>
        <w:t>2016/2017 évi bajnokág eredményei: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b/>
          <w:sz w:val="22"/>
          <w:szCs w:val="22"/>
          <w:lang w:eastAsia="en-US"/>
        </w:rPr>
        <w:t>Felnőtt csapat</w:t>
      </w:r>
      <w:r w:rsidRPr="001C25C3">
        <w:rPr>
          <w:sz w:val="22"/>
          <w:szCs w:val="22"/>
          <w:lang w:eastAsia="en-US"/>
        </w:rPr>
        <w:t xml:space="preserve"> (22 fő) a bajnokságban az 3. helyen végzett (edző. </w:t>
      </w:r>
      <w:smartTag w:uri="urn:schemas-microsoft-com:office:smarttags" w:element="PersonName">
        <w:smartTagPr>
          <w:attr w:name="ProductID" w:val="Kiss G￡bor"/>
        </w:smartTagPr>
        <w:r w:rsidRPr="001C25C3">
          <w:rPr>
            <w:sz w:val="22"/>
            <w:szCs w:val="22"/>
            <w:lang w:eastAsia="en-US"/>
          </w:rPr>
          <w:t>Kiss Gábor</w:t>
        </w:r>
      </w:smartTag>
      <w:r w:rsidRPr="001C25C3">
        <w:rPr>
          <w:sz w:val="22"/>
          <w:szCs w:val="22"/>
          <w:lang w:eastAsia="en-US"/>
        </w:rPr>
        <w:t xml:space="preserve">).  A felnőtt csapatnál Kiss </w:t>
      </w:r>
      <w:proofErr w:type="gramStart"/>
      <w:r w:rsidRPr="001C25C3">
        <w:rPr>
          <w:sz w:val="22"/>
          <w:szCs w:val="22"/>
          <w:lang w:eastAsia="en-US"/>
        </w:rPr>
        <w:t>Gábor  kapta</w:t>
      </w:r>
      <w:proofErr w:type="gramEnd"/>
      <w:r w:rsidRPr="001C25C3">
        <w:rPr>
          <w:sz w:val="22"/>
          <w:szCs w:val="22"/>
          <w:lang w:eastAsia="en-US"/>
        </w:rPr>
        <w:t xml:space="preserve"> meg a bizalmat az új bajnoki évadra. A </w:t>
      </w:r>
      <w:proofErr w:type="gramStart"/>
      <w:r w:rsidRPr="001C25C3">
        <w:rPr>
          <w:sz w:val="22"/>
          <w:szCs w:val="22"/>
          <w:lang w:eastAsia="en-US"/>
        </w:rPr>
        <w:t>keret jelentős</w:t>
      </w:r>
      <w:proofErr w:type="gramEnd"/>
      <w:r w:rsidRPr="001C25C3">
        <w:rPr>
          <w:sz w:val="22"/>
          <w:szCs w:val="22"/>
          <w:lang w:eastAsia="en-US"/>
        </w:rPr>
        <w:t xml:space="preserve"> átszervezésre került  7 korábbi játékos helyére 8 játékos érkezett </w:t>
      </w:r>
      <w:smartTag w:uri="urn:schemas-microsoft-com:office:smarttags" w:element="PersonName">
        <w:smartTagPr>
          <w:attr w:name="ProductID" w:val="Fazekas Viktor"/>
        </w:smartTagPr>
        <w:r w:rsidRPr="001C25C3">
          <w:rPr>
            <w:sz w:val="22"/>
            <w:szCs w:val="22"/>
            <w:lang w:eastAsia="en-US"/>
          </w:rPr>
          <w:t>Fazekas Viktor</w:t>
        </w:r>
      </w:smartTag>
      <w:r w:rsidRPr="001C25C3">
        <w:rPr>
          <w:sz w:val="22"/>
          <w:szCs w:val="22"/>
          <w:lang w:eastAsia="en-US"/>
        </w:rPr>
        <w:t xml:space="preserve"> visszavonult. A nyári felkészülésünk jól sikerült, a bajnokságot remekül kezdtük majd beleszaladtunk két nagy vereségbe. Az őszi szezon második felében a csapat játéka és eredményessége javult, de a jó téli felkészüléssel a bajnokság végére sikerült a dobogós helyezés megszerzése.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b/>
          <w:sz w:val="22"/>
          <w:szCs w:val="22"/>
          <w:lang w:eastAsia="en-US"/>
        </w:rPr>
        <w:t>Ifjúsági csapat</w:t>
      </w:r>
      <w:r w:rsidRPr="001C25C3">
        <w:rPr>
          <w:sz w:val="22"/>
          <w:szCs w:val="22"/>
          <w:lang w:eastAsia="en-US"/>
        </w:rPr>
        <w:t xml:space="preserve"> (18-20 fő) a bajnokságban </w:t>
      </w:r>
      <w:proofErr w:type="gramStart"/>
      <w:r w:rsidRPr="001C25C3">
        <w:rPr>
          <w:sz w:val="22"/>
          <w:szCs w:val="22"/>
          <w:lang w:eastAsia="en-US"/>
        </w:rPr>
        <w:t>a  14</w:t>
      </w:r>
      <w:proofErr w:type="gramEnd"/>
      <w:r w:rsidRPr="001C25C3">
        <w:rPr>
          <w:sz w:val="22"/>
          <w:szCs w:val="22"/>
          <w:lang w:eastAsia="en-US"/>
        </w:rPr>
        <w:t xml:space="preserve">. helyen végzett (edző: </w:t>
      </w:r>
      <w:smartTag w:uri="urn:schemas-microsoft-com:office:smarttags" w:element="PersonName">
        <w:smartTagPr>
          <w:attr w:name="ProductID" w:val="Nagy Istv￡n"/>
        </w:smartTagPr>
        <w:r w:rsidRPr="001C25C3">
          <w:rPr>
            <w:sz w:val="22"/>
            <w:szCs w:val="22"/>
            <w:lang w:eastAsia="en-US"/>
          </w:rPr>
          <w:t>Nagy István</w:t>
        </w:r>
      </w:smartTag>
      <w:r w:rsidRPr="001C25C3">
        <w:rPr>
          <w:sz w:val="22"/>
          <w:szCs w:val="22"/>
          <w:lang w:eastAsia="en-US"/>
        </w:rPr>
        <w:t xml:space="preserve">). A csapatban jelentős változások történtek több játékos, különböző okokból eltávozott a csapattól így új csapatot kellett építeni, ami nagy problémát jelentett. 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b/>
          <w:sz w:val="22"/>
          <w:szCs w:val="22"/>
          <w:lang w:eastAsia="en-US"/>
        </w:rPr>
        <w:t>Serdülő csapat U16</w:t>
      </w:r>
      <w:r w:rsidRPr="001C25C3">
        <w:rPr>
          <w:sz w:val="22"/>
          <w:szCs w:val="22"/>
          <w:lang w:eastAsia="en-US"/>
        </w:rPr>
        <w:t xml:space="preserve"> (18-20fő) a bajnokságban az 1. helyen végzett (edző: </w:t>
      </w:r>
      <w:smartTag w:uri="urn:schemas-microsoft-com:office:smarttags" w:element="PersonName">
        <w:smartTagPr>
          <w:attr w:name="ProductID" w:val="Szab￳ Zolt￡n"/>
        </w:smartTagPr>
        <w:r w:rsidRPr="001C25C3">
          <w:rPr>
            <w:sz w:val="22"/>
            <w:szCs w:val="22"/>
            <w:lang w:eastAsia="en-US"/>
          </w:rPr>
          <w:t>Szabó Zoltán</w:t>
        </w:r>
      </w:smartTag>
      <w:r w:rsidRPr="001C25C3">
        <w:rPr>
          <w:sz w:val="22"/>
          <w:szCs w:val="22"/>
          <w:lang w:eastAsia="en-US"/>
        </w:rPr>
        <w:t xml:space="preserve">). 2015 őszén Szabó Zoltán edző szárnyai alá kerültek a játékosok, akik a bajnokság felkészüléséhez nagy lelkesedéssel kezdtek hozzá. A szezonban a két kapus kivételével minden játékos szerzett gólt, legeredményesebbek - Szabó József 57 gól, Tóth László 48 gól, Tóth János 24 gól. Elnyerték a megye legjobb serdülő csapatának járó díjat is a Baktalórántháza csapatának legyőzésével, akik a Szabolcs- Szatmár- Bereg Megye keleti csoport  U-16-s győztesei. 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b/>
          <w:sz w:val="22"/>
          <w:szCs w:val="22"/>
          <w:lang w:eastAsia="en-US"/>
        </w:rPr>
        <w:t>Serdülő csapat</w:t>
      </w:r>
      <w:r w:rsidRPr="001C25C3">
        <w:rPr>
          <w:sz w:val="22"/>
          <w:szCs w:val="22"/>
          <w:lang w:eastAsia="en-US"/>
        </w:rPr>
        <w:t xml:space="preserve"> U14 (16-18 fő)  </w:t>
      </w:r>
      <w:proofErr w:type="gramStart"/>
      <w:r w:rsidRPr="001C25C3">
        <w:rPr>
          <w:sz w:val="22"/>
          <w:szCs w:val="22"/>
          <w:lang w:eastAsia="en-US"/>
        </w:rPr>
        <w:t>az</w:t>
      </w:r>
      <w:proofErr w:type="gramEnd"/>
      <w:r w:rsidRPr="001C25C3">
        <w:rPr>
          <w:sz w:val="22"/>
          <w:szCs w:val="22"/>
          <w:lang w:eastAsia="en-US"/>
        </w:rPr>
        <w:t xml:space="preserve">  akik szintén bajnoki rendszerben játszanak kisebb pálya területen, akik a 3. helyen végeztek.  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b/>
          <w:sz w:val="22"/>
          <w:szCs w:val="22"/>
          <w:lang w:eastAsia="en-US"/>
        </w:rPr>
        <w:t>Utánpótlás nevelés</w:t>
      </w:r>
      <w:r w:rsidRPr="001C25C3">
        <w:rPr>
          <w:sz w:val="22"/>
          <w:szCs w:val="22"/>
          <w:lang w:eastAsia="en-US"/>
        </w:rPr>
        <w:t xml:space="preserve"> területén 3 korosztályos (U7, U9, U11, U13) országos MLSZ-OTP- NUPI-BOZSIK program megyei szervezésű tornáin vettünk részt, melyek tavaszi és őszi 5-5 fordulóját sporttelepünkön rendeztük meg. A körzeti toborzásvezető, és versenyeztetést irányító </w:t>
      </w:r>
      <w:proofErr w:type="spellStart"/>
      <w:r w:rsidRPr="001C25C3">
        <w:rPr>
          <w:sz w:val="22"/>
          <w:szCs w:val="22"/>
          <w:lang w:eastAsia="en-US"/>
        </w:rPr>
        <w:t>Fecsku</w:t>
      </w:r>
      <w:proofErr w:type="spellEnd"/>
      <w:r w:rsidRPr="001C25C3">
        <w:rPr>
          <w:sz w:val="22"/>
          <w:szCs w:val="22"/>
          <w:lang w:eastAsia="en-US"/>
        </w:rPr>
        <w:t xml:space="preserve"> István. Az edzéseket Sinka László, </w:t>
      </w:r>
      <w:smartTag w:uri="urn:schemas-microsoft-com:office:smarttags" w:element="PersonName">
        <w:smartTagPr>
          <w:attr w:name="ProductID" w:val="Fazekas Viktor"/>
        </w:smartTagPr>
        <w:r w:rsidRPr="001C25C3">
          <w:rPr>
            <w:sz w:val="22"/>
            <w:szCs w:val="22"/>
            <w:lang w:eastAsia="en-US"/>
          </w:rPr>
          <w:t>Fazekas Viktor</w:t>
        </w:r>
      </w:smartTag>
      <w:r w:rsidRPr="001C25C3">
        <w:rPr>
          <w:sz w:val="22"/>
          <w:szCs w:val="22"/>
          <w:lang w:eastAsia="en-US"/>
        </w:rPr>
        <w:t>, Szabó Zoltán</w:t>
      </w:r>
      <w:proofErr w:type="gramStart"/>
      <w:r w:rsidRPr="001C25C3">
        <w:rPr>
          <w:sz w:val="22"/>
          <w:szCs w:val="22"/>
          <w:lang w:eastAsia="en-US"/>
        </w:rPr>
        <w:t>,  Fedor</w:t>
      </w:r>
      <w:proofErr w:type="gramEnd"/>
      <w:r w:rsidRPr="001C25C3">
        <w:rPr>
          <w:sz w:val="22"/>
          <w:szCs w:val="22"/>
          <w:lang w:eastAsia="en-US"/>
        </w:rPr>
        <w:t xml:space="preserve"> Jolán irányították.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 xml:space="preserve">Augusztusban 1 hetes utánpótlás tábort szerveztünk </w:t>
      </w:r>
      <w:smartTag w:uri="urn:schemas-microsoft-com:office:smarttags" w:element="PersonName">
        <w:smartTagPr>
          <w:attr w:name="ProductID" w:val="Fazekas Viktor"/>
        </w:smartTagPr>
        <w:r w:rsidRPr="001C25C3">
          <w:rPr>
            <w:sz w:val="22"/>
            <w:szCs w:val="22"/>
            <w:lang w:eastAsia="en-US"/>
          </w:rPr>
          <w:t>Fazekas Viktor</w:t>
        </w:r>
      </w:smartTag>
      <w:r w:rsidRPr="001C25C3">
        <w:rPr>
          <w:sz w:val="22"/>
          <w:szCs w:val="22"/>
          <w:lang w:eastAsia="en-US"/>
        </w:rPr>
        <w:t xml:space="preserve"> irányításával.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 xml:space="preserve">Több utánpótlás mérkőzésen és tornán vettek részt a Sinka László, </w:t>
      </w:r>
      <w:smartTag w:uri="urn:schemas-microsoft-com:office:smarttags" w:element="PersonName">
        <w:smartTagPr>
          <w:attr w:name="ProductID" w:val="Fazekas Viktor"/>
        </w:smartTagPr>
        <w:r w:rsidRPr="001C25C3">
          <w:rPr>
            <w:sz w:val="22"/>
            <w:szCs w:val="22"/>
            <w:lang w:eastAsia="en-US"/>
          </w:rPr>
          <w:t>Fazekas Viktor</w:t>
        </w:r>
      </w:smartTag>
      <w:r w:rsidRPr="001C25C3">
        <w:rPr>
          <w:sz w:val="22"/>
          <w:szCs w:val="22"/>
          <w:lang w:eastAsia="en-US"/>
        </w:rPr>
        <w:t xml:space="preserve"> és </w:t>
      </w:r>
      <w:smartTag w:uri="urn:schemas-microsoft-com:office:smarttags" w:element="PersonName">
        <w:smartTagPr>
          <w:attr w:name="ProductID" w:val="Szab￳ Zolt￡n"/>
        </w:smartTagPr>
        <w:r w:rsidRPr="001C25C3">
          <w:rPr>
            <w:sz w:val="22"/>
            <w:szCs w:val="22"/>
            <w:lang w:eastAsia="en-US"/>
          </w:rPr>
          <w:t>Szabó Zoltán</w:t>
        </w:r>
      </w:smartTag>
      <w:r w:rsidRPr="001C25C3">
        <w:rPr>
          <w:sz w:val="22"/>
          <w:szCs w:val="22"/>
          <w:lang w:eastAsia="en-US"/>
        </w:rPr>
        <w:t xml:space="preserve"> által irányított korosztályos csapatok. Szereplésük eredményes volt, több kiváló helyezést értek el.</w:t>
      </w:r>
    </w:p>
    <w:p w:rsidR="00E03C96" w:rsidRPr="001C25C3" w:rsidRDefault="00E03C96" w:rsidP="00E03C96">
      <w:pPr>
        <w:ind w:right="-648"/>
        <w:jc w:val="both"/>
        <w:rPr>
          <w:b/>
          <w:sz w:val="22"/>
          <w:szCs w:val="22"/>
          <w:lang w:eastAsia="en-US"/>
        </w:rPr>
      </w:pPr>
    </w:p>
    <w:p w:rsidR="00E03C96" w:rsidRPr="001C25C3" w:rsidRDefault="00E03C96" w:rsidP="00E03C96">
      <w:pPr>
        <w:ind w:right="-648"/>
        <w:jc w:val="both"/>
        <w:rPr>
          <w:b/>
          <w:sz w:val="22"/>
          <w:szCs w:val="22"/>
          <w:lang w:eastAsia="en-US"/>
        </w:rPr>
      </w:pPr>
      <w:r w:rsidRPr="001C25C3">
        <w:rPr>
          <w:b/>
          <w:sz w:val="22"/>
          <w:szCs w:val="22"/>
          <w:lang w:eastAsia="en-US"/>
        </w:rPr>
        <w:t>Egyéb rendezvényeink:</w:t>
      </w:r>
    </w:p>
    <w:p w:rsidR="00E03C96" w:rsidRPr="001C25C3" w:rsidRDefault="00E03C96" w:rsidP="00E03C96">
      <w:pPr>
        <w:numPr>
          <w:ilvl w:val="0"/>
          <w:numId w:val="15"/>
        </w:numPr>
        <w:spacing w:after="200" w:line="276" w:lineRule="auto"/>
        <w:ind w:left="0" w:right="-648" w:firstLine="0"/>
        <w:jc w:val="both"/>
        <w:rPr>
          <w:sz w:val="22"/>
          <w:szCs w:val="22"/>
        </w:rPr>
      </w:pPr>
      <w:r w:rsidRPr="001C25C3">
        <w:rPr>
          <w:sz w:val="22"/>
          <w:szCs w:val="22"/>
        </w:rPr>
        <w:t xml:space="preserve">A bajnokságok szünetében részt vettünk a Nyírerdő Kupa kis pályás felkészülési tornán.  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 xml:space="preserve">Megrendeztük a XI. </w:t>
      </w:r>
      <w:proofErr w:type="spellStart"/>
      <w:r w:rsidRPr="001C25C3">
        <w:rPr>
          <w:sz w:val="22"/>
          <w:szCs w:val="22"/>
          <w:lang w:eastAsia="en-US"/>
        </w:rPr>
        <w:t>Bohács</w:t>
      </w:r>
      <w:proofErr w:type="spellEnd"/>
      <w:r w:rsidRPr="001C25C3">
        <w:rPr>
          <w:sz w:val="22"/>
          <w:szCs w:val="22"/>
          <w:lang w:eastAsia="en-US"/>
        </w:rPr>
        <w:t xml:space="preserve"> Sándor emléktornát Tiszavasváriban 4 csapat részvételével, ahol első helyezést értünk el.</w:t>
      </w:r>
    </w:p>
    <w:p w:rsidR="00E03C96" w:rsidRPr="001C25C3" w:rsidRDefault="00E03C96" w:rsidP="00E03C96">
      <w:pPr>
        <w:keepNext/>
        <w:ind w:right="-648"/>
        <w:jc w:val="both"/>
        <w:outlineLvl w:val="1"/>
        <w:rPr>
          <w:b/>
          <w:sz w:val="22"/>
          <w:szCs w:val="22"/>
        </w:rPr>
      </w:pP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 xml:space="preserve">Az ingatlan karbantartási, gondozási tevékenységeit a Városi Kincstárral közösen elvégeztük. </w:t>
      </w:r>
      <w:proofErr w:type="spellStart"/>
      <w:r w:rsidRPr="001C25C3">
        <w:rPr>
          <w:sz w:val="22"/>
          <w:szCs w:val="22"/>
          <w:lang w:eastAsia="en-US"/>
        </w:rPr>
        <w:t>TAO-s</w:t>
      </w:r>
      <w:proofErr w:type="spellEnd"/>
      <w:r w:rsidRPr="001C25C3">
        <w:rPr>
          <w:sz w:val="22"/>
          <w:szCs w:val="22"/>
          <w:lang w:eastAsia="en-US"/>
        </w:rPr>
        <w:t xml:space="preserve"> pályázati támogatásból önkormányzat biztosította önerővel megvalósítottuk az öltöző korszerűsítés II. ütemét valamint az edzőpálya világítás bővítését. Befejeztük a fedett lelátó építését.</w:t>
      </w:r>
    </w:p>
    <w:p w:rsidR="00E03C96" w:rsidRPr="001C25C3" w:rsidRDefault="00E03C96" w:rsidP="00E03C96">
      <w:pPr>
        <w:ind w:right="-650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>Öltöző korszerűsítés II. ütem</w:t>
      </w:r>
    </w:p>
    <w:p w:rsidR="00E03C96" w:rsidRPr="001C25C3" w:rsidRDefault="00E03C96" w:rsidP="00E03C96">
      <w:pPr>
        <w:tabs>
          <w:tab w:val="num" w:pos="0"/>
        </w:tabs>
        <w:ind w:right="-650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>A sporttelep szociális helyiségei öltözők, fürdők, WC-k, mosókonyha, folyosók, egyéb más helyiségek, gondnoki lakás az 1970-es években épült, majd 1980-ban bővült. Az épület téglából, tufából és akkori fakeretes és fém nyílászárókkal egy- és kétsoros üvegezéssel épült. 2014-ben a nyílászárók részbeni cseréje és a folyosók, fürdők festése megvalósult. A homlokzati és lábazati vakolat több helyen tönkrement, levált.  2016-ban megvalósítottuk a megmaradt régi nyílászárók cseréjét, a külső falfelületek vakolását és a lábazat festését, hogy az épület állagát megóvjuk, használatra való alkalmasságát fenntartsuk, illetve működtetését gazdaságos keretek között tartsuk.</w:t>
      </w:r>
    </w:p>
    <w:p w:rsidR="00E03C96" w:rsidRPr="001C25C3" w:rsidRDefault="00E03C96" w:rsidP="00E03C96">
      <w:pPr>
        <w:ind w:right="-650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>Edzőpálya világítás bővítése</w:t>
      </w:r>
    </w:p>
    <w:p w:rsidR="00E03C96" w:rsidRPr="001C25C3" w:rsidRDefault="00E03C96" w:rsidP="00E03C96">
      <w:pPr>
        <w:tabs>
          <w:tab w:val="num" w:pos="0"/>
        </w:tabs>
        <w:ind w:right="-650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 xml:space="preserve">Szeretnénk elérni, hogy pályáink megkapják az I. osztályú hitelesítést, s edzőpályánkon villanyfényes foglalkozásokat tudjunk tartani. Ehhez megvalósítottuk az edzőpályán a lámpatestek számának bővítését 7 db </w:t>
      </w:r>
      <w:proofErr w:type="spellStart"/>
      <w:r w:rsidRPr="001C25C3">
        <w:rPr>
          <w:sz w:val="22"/>
          <w:szCs w:val="22"/>
          <w:lang w:eastAsia="en-US"/>
        </w:rPr>
        <w:t>fémhalogén</w:t>
      </w:r>
      <w:proofErr w:type="spellEnd"/>
      <w:r w:rsidRPr="001C25C3">
        <w:rPr>
          <w:sz w:val="22"/>
          <w:szCs w:val="22"/>
          <w:lang w:eastAsia="en-US"/>
        </w:rPr>
        <w:t xml:space="preserve"> lámpával + lámpatesttel, s az ehhez szükséges szerelvénydoboz, kábel, </w:t>
      </w:r>
      <w:proofErr w:type="spellStart"/>
      <w:r w:rsidRPr="001C25C3">
        <w:rPr>
          <w:sz w:val="22"/>
          <w:szCs w:val="22"/>
          <w:lang w:eastAsia="en-US"/>
        </w:rPr>
        <w:t>tömszelence</w:t>
      </w:r>
      <w:proofErr w:type="spellEnd"/>
      <w:r w:rsidRPr="001C25C3">
        <w:rPr>
          <w:sz w:val="22"/>
          <w:szCs w:val="22"/>
          <w:lang w:eastAsia="en-US"/>
        </w:rPr>
        <w:t>, stb. elhelyezésével.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>Továbbra is gond, hogy a sportpályát illetéktelenek használják, zavarva ezzel a szervezett foglakozásokat. Nem egy alkalommal volt tapasztalható az építmények és berendezések szándékos rongálása, mely kapcsán rendőrségi feljelentést is tettünk.</w:t>
      </w:r>
    </w:p>
    <w:p w:rsidR="00E03C96" w:rsidRPr="001C25C3" w:rsidRDefault="00E03C96" w:rsidP="00E03C96">
      <w:pPr>
        <w:ind w:right="-648"/>
        <w:jc w:val="both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>A sportpálya őrzésére, fenntartására a jövőben nagyobb hangsúlyt kell fordítani.</w:t>
      </w:r>
    </w:p>
    <w:p w:rsidR="00E03C96" w:rsidRPr="001C25C3" w:rsidRDefault="00E03C96" w:rsidP="00E03C96">
      <w:pPr>
        <w:ind w:right="-648"/>
        <w:rPr>
          <w:sz w:val="22"/>
          <w:szCs w:val="22"/>
          <w:lang w:eastAsia="en-US"/>
        </w:rPr>
      </w:pPr>
    </w:p>
    <w:p w:rsidR="00E03C96" w:rsidRPr="001C25C3" w:rsidRDefault="00E03C96" w:rsidP="00E03C96">
      <w:pPr>
        <w:ind w:right="-648"/>
        <w:rPr>
          <w:sz w:val="22"/>
          <w:szCs w:val="22"/>
          <w:lang w:eastAsia="en-US"/>
        </w:rPr>
      </w:pPr>
    </w:p>
    <w:p w:rsidR="00E03C96" w:rsidRPr="001C25C3" w:rsidRDefault="00E03C96" w:rsidP="00E03C96">
      <w:pPr>
        <w:ind w:right="-648"/>
        <w:rPr>
          <w:sz w:val="22"/>
          <w:szCs w:val="22"/>
          <w:lang w:eastAsia="en-US"/>
        </w:rPr>
      </w:pPr>
    </w:p>
    <w:p w:rsidR="00E03C96" w:rsidRPr="001C25C3" w:rsidRDefault="00E03C96" w:rsidP="00E03C96">
      <w:pPr>
        <w:ind w:right="-648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>Tiszavasvári, 2017. június 23.</w:t>
      </w:r>
    </w:p>
    <w:p w:rsidR="00E03C96" w:rsidRPr="001C25C3" w:rsidRDefault="00E03C96" w:rsidP="00E03C96">
      <w:pPr>
        <w:ind w:right="-648"/>
        <w:rPr>
          <w:sz w:val="22"/>
          <w:szCs w:val="22"/>
          <w:lang w:eastAsia="en-US"/>
        </w:rPr>
      </w:pPr>
    </w:p>
    <w:p w:rsidR="00E03C96" w:rsidRPr="001C25C3" w:rsidRDefault="00E03C96" w:rsidP="00E03C96">
      <w:pPr>
        <w:ind w:right="-648"/>
        <w:rPr>
          <w:sz w:val="22"/>
          <w:szCs w:val="22"/>
          <w:lang w:eastAsia="en-US"/>
        </w:rPr>
      </w:pPr>
    </w:p>
    <w:p w:rsidR="00E03C96" w:rsidRPr="001C25C3" w:rsidRDefault="00E03C96" w:rsidP="00E03C96">
      <w:pPr>
        <w:ind w:right="-648"/>
        <w:rPr>
          <w:sz w:val="22"/>
          <w:szCs w:val="22"/>
          <w:lang w:eastAsia="en-US"/>
        </w:rPr>
      </w:pPr>
    </w:p>
    <w:p w:rsidR="00E03C96" w:rsidRPr="001C25C3" w:rsidRDefault="00E03C96" w:rsidP="00E03C96">
      <w:pPr>
        <w:ind w:right="-648"/>
        <w:rPr>
          <w:sz w:val="22"/>
          <w:szCs w:val="22"/>
          <w:lang w:eastAsia="en-US"/>
        </w:rPr>
      </w:pPr>
    </w:p>
    <w:p w:rsidR="00E03C96" w:rsidRPr="001C25C3" w:rsidRDefault="00E03C96" w:rsidP="00E03C96">
      <w:pPr>
        <w:ind w:right="-648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ab/>
      </w:r>
      <w:r w:rsidRPr="001C25C3">
        <w:rPr>
          <w:sz w:val="22"/>
          <w:szCs w:val="22"/>
          <w:lang w:eastAsia="en-US"/>
        </w:rPr>
        <w:tab/>
      </w:r>
      <w:r w:rsidRPr="001C25C3">
        <w:rPr>
          <w:sz w:val="22"/>
          <w:szCs w:val="22"/>
          <w:lang w:eastAsia="en-US"/>
        </w:rPr>
        <w:tab/>
      </w:r>
      <w:r w:rsidRPr="001C25C3">
        <w:rPr>
          <w:sz w:val="22"/>
          <w:szCs w:val="22"/>
          <w:lang w:eastAsia="en-US"/>
        </w:rPr>
        <w:tab/>
      </w:r>
      <w:r w:rsidRPr="001C25C3">
        <w:rPr>
          <w:sz w:val="22"/>
          <w:szCs w:val="22"/>
          <w:lang w:eastAsia="en-US"/>
        </w:rPr>
        <w:tab/>
      </w:r>
      <w:r w:rsidRPr="001C25C3">
        <w:rPr>
          <w:sz w:val="22"/>
          <w:szCs w:val="22"/>
          <w:lang w:eastAsia="en-US"/>
        </w:rPr>
        <w:tab/>
      </w:r>
      <w:r w:rsidRPr="001C25C3">
        <w:rPr>
          <w:sz w:val="22"/>
          <w:szCs w:val="22"/>
          <w:lang w:eastAsia="en-US"/>
        </w:rPr>
        <w:tab/>
      </w:r>
      <w:proofErr w:type="spellStart"/>
      <w:r w:rsidRPr="001C25C3">
        <w:rPr>
          <w:sz w:val="22"/>
          <w:szCs w:val="22"/>
          <w:lang w:eastAsia="en-US"/>
        </w:rPr>
        <w:t>Nácsa</w:t>
      </w:r>
      <w:proofErr w:type="spellEnd"/>
      <w:r w:rsidRPr="001C25C3">
        <w:rPr>
          <w:sz w:val="22"/>
          <w:szCs w:val="22"/>
          <w:lang w:eastAsia="en-US"/>
        </w:rPr>
        <w:t xml:space="preserve"> Balázs</w:t>
      </w:r>
    </w:p>
    <w:p w:rsidR="00E03C96" w:rsidRPr="001C25C3" w:rsidRDefault="00E03C96" w:rsidP="00E03C96">
      <w:pPr>
        <w:ind w:left="4956" w:right="-648"/>
        <w:rPr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 xml:space="preserve">     </w:t>
      </w:r>
      <w:proofErr w:type="gramStart"/>
      <w:r w:rsidRPr="001C25C3">
        <w:rPr>
          <w:sz w:val="22"/>
          <w:szCs w:val="22"/>
          <w:lang w:eastAsia="en-US"/>
        </w:rPr>
        <w:t>elnök</w:t>
      </w:r>
      <w:proofErr w:type="gramEnd"/>
      <w:r w:rsidRPr="001C25C3">
        <w:rPr>
          <w:sz w:val="22"/>
          <w:szCs w:val="22"/>
          <w:lang w:eastAsia="en-US"/>
        </w:rPr>
        <w:t xml:space="preserve"> </w:t>
      </w:r>
    </w:p>
    <w:p w:rsidR="00E03C96" w:rsidRPr="001C25C3" w:rsidRDefault="00E03C96" w:rsidP="00E03C96">
      <w:pPr>
        <w:ind w:left="3540" w:right="-648" w:firstLine="708"/>
        <w:rPr>
          <w:rFonts w:ascii="Calibri" w:hAnsi="Calibri"/>
          <w:sz w:val="22"/>
          <w:szCs w:val="22"/>
          <w:lang w:eastAsia="en-US"/>
        </w:rPr>
      </w:pPr>
      <w:r w:rsidRPr="001C25C3">
        <w:rPr>
          <w:sz w:val="22"/>
          <w:szCs w:val="22"/>
          <w:lang w:eastAsia="en-US"/>
        </w:rPr>
        <w:t xml:space="preserve">  Tiszavasvári Sportegyesület</w:t>
      </w:r>
    </w:p>
    <w:p w:rsidR="00E03C96" w:rsidRDefault="00E03C96" w:rsidP="00E03C96">
      <w:pPr>
        <w:tabs>
          <w:tab w:val="center" w:pos="7920"/>
        </w:tabs>
        <w:spacing w:line="276" w:lineRule="auto"/>
        <w:rPr>
          <w:i/>
        </w:rPr>
      </w:pPr>
    </w:p>
    <w:p w:rsidR="001C25C3" w:rsidRDefault="001C25C3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03C96" w:rsidRDefault="00E03C96" w:rsidP="00BA4337">
      <w:pPr>
        <w:tabs>
          <w:tab w:val="center" w:pos="7920"/>
        </w:tabs>
        <w:spacing w:line="276" w:lineRule="auto"/>
        <w:rPr>
          <w:i/>
        </w:rPr>
      </w:pPr>
    </w:p>
    <w:p w:rsidR="00E27926" w:rsidRPr="001C25C3" w:rsidRDefault="00E978AD" w:rsidP="00320374">
      <w:pPr>
        <w:pStyle w:val="Cm"/>
        <w:ind w:left="0" w:firstLine="0"/>
        <w:jc w:val="left"/>
        <w:rPr>
          <w:b/>
          <w:sz w:val="24"/>
        </w:rPr>
      </w:pPr>
      <w:r>
        <w:rPr>
          <w:b/>
          <w:sz w:val="24"/>
        </w:rPr>
        <w:t>161/2017. (VI.29</w:t>
      </w:r>
      <w:r w:rsidR="00320374" w:rsidRPr="001C25C3">
        <w:rPr>
          <w:b/>
          <w:sz w:val="24"/>
        </w:rPr>
        <w:t>.) Kt. számú határozat II. melléklete:</w:t>
      </w:r>
    </w:p>
    <w:p w:rsidR="00BA4337" w:rsidRDefault="00BA4337" w:rsidP="00A356E3">
      <w:pPr>
        <w:jc w:val="both"/>
        <w:rPr>
          <w:b/>
          <w:bCs/>
        </w:rPr>
      </w:pPr>
    </w:p>
    <w:p w:rsidR="00E27926" w:rsidRPr="00320374" w:rsidRDefault="00E27926" w:rsidP="00320374">
      <w:pPr>
        <w:jc w:val="center"/>
        <w:rPr>
          <w:b/>
          <w:bCs/>
        </w:rPr>
      </w:pPr>
      <w:r w:rsidRPr="00320374">
        <w:rPr>
          <w:b/>
          <w:bCs/>
        </w:rPr>
        <w:t>HASZNÁLATI SZERZŐDÉS</w:t>
      </w:r>
    </w:p>
    <w:p w:rsidR="00320374" w:rsidRPr="00320374" w:rsidRDefault="00320374" w:rsidP="00320374">
      <w:pPr>
        <w:jc w:val="center"/>
        <w:rPr>
          <w:b/>
          <w:bCs/>
          <w:sz w:val="28"/>
          <w:szCs w:val="28"/>
        </w:rPr>
      </w:pPr>
    </w:p>
    <w:p w:rsidR="00E27926" w:rsidRPr="00727B3D" w:rsidRDefault="00E27926" w:rsidP="00A356E3">
      <w:pPr>
        <w:jc w:val="both"/>
      </w:pPr>
      <w:proofErr w:type="gramStart"/>
      <w:r w:rsidRPr="00727B3D">
        <w:t>mely</w:t>
      </w:r>
      <w:proofErr w:type="gramEnd"/>
      <w:r w:rsidRPr="00727B3D">
        <w:t xml:space="preserve"> létrejött egyrészről</w:t>
      </w:r>
    </w:p>
    <w:p w:rsidR="00E27926" w:rsidRPr="00D90F24" w:rsidRDefault="00E27926" w:rsidP="00A356E3">
      <w:pPr>
        <w:jc w:val="both"/>
        <w:rPr>
          <w:b/>
          <w:bCs/>
        </w:rPr>
      </w:pPr>
      <w:r w:rsidRPr="00727B3D">
        <w:rPr>
          <w:b/>
          <w:bCs/>
        </w:rPr>
        <w:t xml:space="preserve">Név: </w:t>
      </w:r>
      <w:r w:rsidRPr="00727B3D">
        <w:rPr>
          <w:b/>
          <w:bCs/>
        </w:rPr>
        <w:tab/>
      </w:r>
      <w:r w:rsidRPr="00727B3D">
        <w:rPr>
          <w:b/>
          <w:bCs/>
        </w:rPr>
        <w:tab/>
      </w:r>
      <w:r w:rsidRPr="00727B3D">
        <w:rPr>
          <w:b/>
          <w:bCs/>
        </w:rPr>
        <w:tab/>
      </w:r>
      <w:r w:rsidRPr="00727B3D">
        <w:rPr>
          <w:b/>
          <w:bCs/>
        </w:rPr>
        <w:tab/>
      </w:r>
      <w:r w:rsidRPr="00D90F24">
        <w:rPr>
          <w:b/>
          <w:bCs/>
        </w:rPr>
        <w:t>Tiszavasvári Város Önkormányzata</w:t>
      </w:r>
    </w:p>
    <w:p w:rsidR="00E27926" w:rsidRPr="00727B3D" w:rsidRDefault="00E27926" w:rsidP="00A356E3">
      <w:pPr>
        <w:jc w:val="both"/>
      </w:pPr>
      <w:r w:rsidRPr="00727B3D">
        <w:rPr>
          <w:b/>
          <w:bCs/>
        </w:rPr>
        <w:t>Rövidített név:</w:t>
      </w:r>
      <w:r w:rsidRPr="00727B3D">
        <w:t xml:space="preserve"> </w:t>
      </w:r>
      <w:r w:rsidRPr="00727B3D">
        <w:tab/>
      </w:r>
      <w:r w:rsidRPr="00727B3D">
        <w:tab/>
      </w:r>
      <w:r>
        <w:t>-</w:t>
      </w:r>
    </w:p>
    <w:p w:rsidR="00E27926" w:rsidRPr="00727B3D" w:rsidRDefault="00E27926" w:rsidP="00A356E3">
      <w:pPr>
        <w:jc w:val="both"/>
      </w:pPr>
      <w:r w:rsidRPr="00727B3D">
        <w:rPr>
          <w:b/>
          <w:bCs/>
        </w:rPr>
        <w:t>Székhely:</w:t>
      </w:r>
      <w:r w:rsidRPr="00727B3D">
        <w:rPr>
          <w:b/>
          <w:bCs/>
        </w:rPr>
        <w:tab/>
      </w:r>
      <w:r w:rsidRPr="00727B3D">
        <w:rPr>
          <w:b/>
          <w:bCs/>
        </w:rPr>
        <w:tab/>
      </w:r>
      <w:r w:rsidRPr="00727B3D">
        <w:rPr>
          <w:b/>
          <w:bCs/>
        </w:rPr>
        <w:tab/>
      </w:r>
      <w:r w:rsidRPr="00727B3D">
        <w:t>4440 Tiszavasvári, Városháza tér 4.</w:t>
      </w:r>
    </w:p>
    <w:p w:rsidR="00E27926" w:rsidRPr="00727B3D" w:rsidRDefault="00E27926" w:rsidP="00A356E3">
      <w:pPr>
        <w:jc w:val="both"/>
      </w:pPr>
      <w:r w:rsidRPr="00727B3D">
        <w:rPr>
          <w:b/>
          <w:bCs/>
        </w:rPr>
        <w:t>Levelezési cím:</w:t>
      </w:r>
      <w:r w:rsidRPr="00727B3D">
        <w:rPr>
          <w:b/>
          <w:bCs/>
        </w:rPr>
        <w:tab/>
      </w:r>
      <w:r w:rsidRPr="00727B3D">
        <w:rPr>
          <w:b/>
          <w:bCs/>
        </w:rPr>
        <w:tab/>
      </w:r>
      <w:r w:rsidRPr="00727B3D">
        <w:t>4440 Tiszavasvári, Városháza tér 4.</w:t>
      </w:r>
    </w:p>
    <w:p w:rsidR="00E27926" w:rsidRPr="00727B3D" w:rsidRDefault="00E27926" w:rsidP="00A356E3">
      <w:pPr>
        <w:jc w:val="both"/>
      </w:pPr>
      <w:r w:rsidRPr="00727B3D">
        <w:rPr>
          <w:b/>
          <w:bCs/>
        </w:rPr>
        <w:t>Képviseli:</w:t>
      </w:r>
      <w:r w:rsidRPr="00727B3D">
        <w:rPr>
          <w:b/>
          <w:bCs/>
        </w:rPr>
        <w:tab/>
      </w:r>
      <w:r w:rsidRPr="00727B3D">
        <w:rPr>
          <w:b/>
          <w:bCs/>
        </w:rPr>
        <w:tab/>
      </w:r>
      <w:r w:rsidRPr="00727B3D">
        <w:rPr>
          <w:b/>
          <w:bCs/>
        </w:rPr>
        <w:tab/>
      </w:r>
      <w:r>
        <w:t>Dr. Fülöp Erik polgármester</w:t>
      </w:r>
    </w:p>
    <w:p w:rsidR="00E27926" w:rsidRDefault="00E27926" w:rsidP="00A356E3">
      <w:pPr>
        <w:jc w:val="both"/>
      </w:pPr>
      <w:r w:rsidRPr="00727B3D">
        <w:rPr>
          <w:b/>
          <w:bCs/>
        </w:rPr>
        <w:t xml:space="preserve">Számlavezető pénzintézete: </w:t>
      </w:r>
      <w:r w:rsidRPr="00727B3D">
        <w:t xml:space="preserve">OTP Bank </w:t>
      </w:r>
      <w:proofErr w:type="spellStart"/>
      <w:r w:rsidRPr="00727B3D">
        <w:t>Nyrt</w:t>
      </w:r>
      <w:proofErr w:type="spellEnd"/>
      <w:r w:rsidRPr="00727B3D">
        <w:t>.</w:t>
      </w:r>
    </w:p>
    <w:p w:rsidR="00E27926" w:rsidRPr="00343D18" w:rsidRDefault="00E27926" w:rsidP="00A356E3">
      <w:pPr>
        <w:jc w:val="both"/>
        <w:rPr>
          <w:b/>
          <w:bCs/>
        </w:rPr>
      </w:pPr>
      <w:proofErr w:type="gramStart"/>
      <w:r w:rsidRPr="00727B3D">
        <w:t>a</w:t>
      </w:r>
      <w:proofErr w:type="gramEnd"/>
      <w:r w:rsidRPr="00727B3D">
        <w:t xml:space="preserve"> továbbiakban: </w:t>
      </w:r>
      <w:r w:rsidRPr="00367449">
        <w:rPr>
          <w:b/>
          <w:bCs/>
        </w:rPr>
        <w:t xml:space="preserve">Használatba </w:t>
      </w:r>
      <w:r w:rsidRPr="00343D18">
        <w:rPr>
          <w:b/>
          <w:bCs/>
        </w:rPr>
        <w:t>adó</w:t>
      </w:r>
    </w:p>
    <w:p w:rsidR="00320374" w:rsidRPr="00320374" w:rsidRDefault="00320374" w:rsidP="00A356E3">
      <w:pPr>
        <w:jc w:val="both"/>
        <w:rPr>
          <w:bCs/>
        </w:rPr>
      </w:pPr>
    </w:p>
    <w:p w:rsidR="00E27926" w:rsidRPr="00320374" w:rsidRDefault="00E27926" w:rsidP="00A356E3">
      <w:pPr>
        <w:jc w:val="both"/>
        <w:rPr>
          <w:bCs/>
        </w:rPr>
      </w:pPr>
      <w:proofErr w:type="gramStart"/>
      <w:r w:rsidRPr="00320374">
        <w:rPr>
          <w:bCs/>
        </w:rPr>
        <w:t>másrészről</w:t>
      </w:r>
      <w:proofErr w:type="gramEnd"/>
    </w:p>
    <w:p w:rsidR="00E27926" w:rsidRPr="00D90F24" w:rsidRDefault="00E27926" w:rsidP="00A356E3">
      <w:pPr>
        <w:ind w:left="2832" w:hanging="2832"/>
        <w:jc w:val="both"/>
        <w:rPr>
          <w:b/>
          <w:bCs/>
        </w:rPr>
      </w:pPr>
      <w:r w:rsidRPr="00727B3D">
        <w:rPr>
          <w:b/>
          <w:bCs/>
        </w:rPr>
        <w:t xml:space="preserve">Név: </w:t>
      </w:r>
      <w:r w:rsidRPr="00727B3D">
        <w:rPr>
          <w:b/>
          <w:bCs/>
        </w:rPr>
        <w:tab/>
      </w:r>
      <w:r>
        <w:rPr>
          <w:b/>
          <w:bCs/>
        </w:rPr>
        <w:t>Tiszavasvári Sportegyesület</w:t>
      </w:r>
    </w:p>
    <w:p w:rsidR="00E27926" w:rsidRPr="00727B3D" w:rsidRDefault="00E27926" w:rsidP="00A356E3">
      <w:pPr>
        <w:ind w:left="2832" w:hanging="2832"/>
        <w:jc w:val="both"/>
      </w:pPr>
      <w:r w:rsidRPr="00727B3D">
        <w:rPr>
          <w:b/>
          <w:bCs/>
        </w:rPr>
        <w:t xml:space="preserve">Székhely: </w:t>
      </w:r>
      <w:r w:rsidRPr="00727B3D">
        <w:rPr>
          <w:b/>
          <w:bCs/>
        </w:rPr>
        <w:tab/>
      </w:r>
      <w:r>
        <w:t>4440 Tiszavasvári, Városháza tér 4.</w:t>
      </w:r>
    </w:p>
    <w:p w:rsidR="00E27926" w:rsidRPr="00727B3D" w:rsidRDefault="00E27926" w:rsidP="00A356E3">
      <w:pPr>
        <w:ind w:left="2832" w:hanging="2832"/>
        <w:jc w:val="both"/>
      </w:pPr>
      <w:r w:rsidRPr="00727B3D">
        <w:rPr>
          <w:b/>
          <w:bCs/>
        </w:rPr>
        <w:t>Levelezési cím:</w:t>
      </w:r>
      <w:r w:rsidRPr="00727B3D">
        <w:rPr>
          <w:b/>
          <w:bCs/>
        </w:rPr>
        <w:tab/>
      </w:r>
      <w:r>
        <w:t>4440 Tiszavasvári, Városháza tér 4.</w:t>
      </w:r>
    </w:p>
    <w:p w:rsidR="00E27926" w:rsidRPr="00727B3D" w:rsidRDefault="00E27926" w:rsidP="00A356E3">
      <w:pPr>
        <w:ind w:left="2832" w:hanging="2832"/>
        <w:jc w:val="both"/>
      </w:pPr>
      <w:r w:rsidRPr="00727B3D">
        <w:rPr>
          <w:b/>
          <w:bCs/>
        </w:rPr>
        <w:t xml:space="preserve">Képviseli: </w:t>
      </w:r>
      <w:r w:rsidRPr="00727B3D">
        <w:rPr>
          <w:b/>
          <w:bCs/>
        </w:rPr>
        <w:tab/>
      </w:r>
      <w:proofErr w:type="spellStart"/>
      <w:r>
        <w:t>Nácsa</w:t>
      </w:r>
      <w:proofErr w:type="spellEnd"/>
      <w:r>
        <w:t xml:space="preserve"> Balázs</w:t>
      </w:r>
    </w:p>
    <w:p w:rsidR="00E27926" w:rsidRPr="00727B3D" w:rsidRDefault="00E27926" w:rsidP="00A356E3">
      <w:pPr>
        <w:ind w:left="2832" w:hanging="2832"/>
        <w:jc w:val="both"/>
      </w:pPr>
      <w:r w:rsidRPr="00727B3D">
        <w:rPr>
          <w:b/>
          <w:bCs/>
        </w:rPr>
        <w:t xml:space="preserve">Számlavezető pénzintézete: </w:t>
      </w:r>
      <w:r>
        <w:t>Tiszavasvári Takarékszövetkezet</w:t>
      </w:r>
    </w:p>
    <w:p w:rsidR="00E27926" w:rsidRDefault="00E27926" w:rsidP="00A356E3">
      <w:pPr>
        <w:ind w:left="2832" w:hanging="2832"/>
        <w:jc w:val="both"/>
      </w:pPr>
      <w:r w:rsidRPr="00727B3D">
        <w:rPr>
          <w:b/>
          <w:bCs/>
        </w:rPr>
        <w:t>Bankszámlaszám:</w:t>
      </w:r>
      <w:r w:rsidRPr="00727B3D">
        <w:tab/>
      </w:r>
      <w:r>
        <w:t>68700019-10143571</w:t>
      </w:r>
    </w:p>
    <w:p w:rsidR="00E27926" w:rsidRPr="00727B3D" w:rsidRDefault="00E27926" w:rsidP="00A356E3">
      <w:pPr>
        <w:ind w:left="2832" w:hanging="2832"/>
        <w:jc w:val="both"/>
      </w:pPr>
      <w:r w:rsidRPr="00727B3D">
        <w:rPr>
          <w:b/>
          <w:bCs/>
        </w:rPr>
        <w:t>Adószám:</w:t>
      </w:r>
      <w:r w:rsidRPr="00727B3D">
        <w:rPr>
          <w:b/>
          <w:bCs/>
        </w:rPr>
        <w:tab/>
      </w:r>
      <w:r>
        <w:t>18792526-2-15</w:t>
      </w:r>
    </w:p>
    <w:p w:rsidR="00E27926" w:rsidRPr="00727B3D" w:rsidRDefault="00E27926" w:rsidP="00A356E3">
      <w:pPr>
        <w:ind w:left="2832" w:hanging="2832"/>
        <w:jc w:val="both"/>
      </w:pPr>
      <w:r w:rsidRPr="00727B3D">
        <w:rPr>
          <w:b/>
          <w:bCs/>
        </w:rPr>
        <w:t>Telefonszám:</w:t>
      </w:r>
      <w:r w:rsidRPr="00727B3D">
        <w:rPr>
          <w:b/>
          <w:bCs/>
        </w:rPr>
        <w:tab/>
      </w:r>
      <w:r>
        <w:t>42/275-138</w:t>
      </w:r>
    </w:p>
    <w:p w:rsidR="00E27926" w:rsidRDefault="00E27926" w:rsidP="00A356E3">
      <w:pPr>
        <w:ind w:left="2832" w:hanging="2832"/>
        <w:jc w:val="both"/>
      </w:pPr>
      <w:proofErr w:type="gramStart"/>
      <w:r w:rsidRPr="00727B3D">
        <w:rPr>
          <w:b/>
          <w:bCs/>
        </w:rPr>
        <w:t>email</w:t>
      </w:r>
      <w:proofErr w:type="gramEnd"/>
      <w:r w:rsidRPr="00727B3D">
        <w:rPr>
          <w:b/>
          <w:bCs/>
        </w:rPr>
        <w:t xml:space="preserve"> cím:</w:t>
      </w:r>
      <w:r w:rsidRPr="00727B3D">
        <w:rPr>
          <w:b/>
          <w:bCs/>
        </w:rPr>
        <w:tab/>
      </w:r>
      <w:r>
        <w:t>nacsa.balazs@gmail.com</w:t>
      </w:r>
    </w:p>
    <w:p w:rsidR="00EF39A1" w:rsidRDefault="00E27926" w:rsidP="00A356E3">
      <w:pPr>
        <w:jc w:val="both"/>
        <w:rPr>
          <w:b/>
          <w:bCs/>
        </w:rPr>
      </w:pPr>
      <w:proofErr w:type="gramStart"/>
      <w:r w:rsidRPr="00727B3D">
        <w:t>a</w:t>
      </w:r>
      <w:proofErr w:type="gramEnd"/>
      <w:r w:rsidRPr="00727B3D">
        <w:t xml:space="preserve"> továbbiakban: </w:t>
      </w:r>
      <w:r>
        <w:rPr>
          <w:b/>
          <w:bCs/>
        </w:rPr>
        <w:t>Használatba vevő</w:t>
      </w:r>
    </w:p>
    <w:p w:rsidR="00E27926" w:rsidRPr="00EF39A1" w:rsidRDefault="00E27926" w:rsidP="00A356E3">
      <w:pPr>
        <w:jc w:val="both"/>
        <w:rPr>
          <w:b/>
          <w:bCs/>
        </w:rPr>
      </w:pPr>
    </w:p>
    <w:p w:rsidR="00E27926" w:rsidRPr="00EF39A1" w:rsidRDefault="00E27926" w:rsidP="00A356E3">
      <w:pPr>
        <w:jc w:val="both"/>
        <w:rPr>
          <w:bCs/>
        </w:rPr>
      </w:pPr>
      <w:proofErr w:type="gramStart"/>
      <w:r w:rsidRPr="00EF39A1">
        <w:rPr>
          <w:bCs/>
        </w:rPr>
        <w:t>között</w:t>
      </w:r>
      <w:proofErr w:type="gramEnd"/>
      <w:r w:rsidRPr="00EF39A1">
        <w:rPr>
          <w:bCs/>
        </w:rPr>
        <w:t xml:space="preserve"> alulírott helyen és napon a következő feltételek szerint:</w:t>
      </w:r>
    </w:p>
    <w:p w:rsidR="00E27926" w:rsidRPr="00E978AD" w:rsidRDefault="00E27926" w:rsidP="00A356E3">
      <w:pPr>
        <w:jc w:val="both"/>
        <w:rPr>
          <w:sz w:val="16"/>
          <w:szCs w:val="16"/>
        </w:rPr>
      </w:pPr>
    </w:p>
    <w:p w:rsidR="00CC318A" w:rsidRDefault="00E27926" w:rsidP="00A356E3">
      <w:pPr>
        <w:numPr>
          <w:ilvl w:val="0"/>
          <w:numId w:val="3"/>
        </w:numPr>
        <w:suppressAutoHyphens/>
        <w:ind w:left="0" w:firstLine="0"/>
        <w:jc w:val="both"/>
        <w:rPr>
          <w:b/>
          <w:bCs/>
        </w:rPr>
      </w:pPr>
      <w:r w:rsidRPr="00CA1FA3">
        <w:rPr>
          <w:b/>
          <w:bCs/>
        </w:rPr>
        <w:t>A szerződés tárgya:</w:t>
      </w:r>
    </w:p>
    <w:p w:rsidR="00E27926" w:rsidRPr="00CC318A" w:rsidRDefault="00E27926" w:rsidP="00A356E3">
      <w:pPr>
        <w:suppressAutoHyphens/>
        <w:jc w:val="both"/>
        <w:rPr>
          <w:b/>
          <w:bCs/>
        </w:rPr>
      </w:pPr>
      <w:r>
        <w:t>Ha</w:t>
      </w:r>
      <w:r w:rsidR="0093675D">
        <w:t xml:space="preserve">sználatba adó, a tulajdonában lévő </w:t>
      </w:r>
      <w:r w:rsidRPr="00CC318A">
        <w:rPr>
          <w:b/>
          <w:bCs/>
          <w:color w:val="000000"/>
        </w:rPr>
        <w:t>2438 hrsz.-ú,</w:t>
      </w:r>
      <w:r w:rsidRPr="00CC318A">
        <w:rPr>
          <w:b/>
          <w:bCs/>
        </w:rPr>
        <w:t xml:space="preserve"> a valóságban 4440 Tiszavasvári, Fehértói út 2/b. szám alatt található kivett sporttelep megnevezésű ingatlan</w:t>
      </w:r>
      <w:r w:rsidR="0093675D" w:rsidRPr="00CC318A">
        <w:rPr>
          <w:b/>
          <w:bCs/>
        </w:rPr>
        <w:t xml:space="preserve">t, </w:t>
      </w:r>
      <w:r w:rsidRPr="00CC318A">
        <w:rPr>
          <w:color w:val="000000"/>
        </w:rPr>
        <w:t>jelen szerződésben</w:t>
      </w:r>
      <w:r w:rsidRPr="00CC318A">
        <w:rPr>
          <w:color w:val="FF0000"/>
        </w:rPr>
        <w:t xml:space="preserve"> </w:t>
      </w:r>
      <w:r w:rsidRPr="00CC318A">
        <w:rPr>
          <w:color w:val="000000"/>
        </w:rPr>
        <w:t>foglalt feltételekkel</w:t>
      </w:r>
      <w:r w:rsidRPr="00CC318A">
        <w:rPr>
          <w:b/>
          <w:bCs/>
          <w:color w:val="000000"/>
        </w:rPr>
        <w:t xml:space="preserve"> a Használatba Vevő ingyenes használatába adja, a Használatba Vevő pedig ingyenesen használatba veszi.</w:t>
      </w:r>
    </w:p>
    <w:p w:rsidR="00CC318A" w:rsidRPr="00E978AD" w:rsidRDefault="00CC318A" w:rsidP="00A356E3">
      <w:pPr>
        <w:jc w:val="both"/>
        <w:rPr>
          <w:strike/>
          <w:sz w:val="16"/>
          <w:szCs w:val="16"/>
        </w:rPr>
      </w:pPr>
    </w:p>
    <w:p w:rsidR="00CC318A" w:rsidRPr="00197993" w:rsidRDefault="00CC318A" w:rsidP="00A356E3">
      <w:pPr>
        <w:pStyle w:val="Listaszerbekezds"/>
        <w:numPr>
          <w:ilvl w:val="0"/>
          <w:numId w:val="3"/>
        </w:numPr>
        <w:ind w:left="709" w:hanging="709"/>
        <w:jc w:val="both"/>
        <w:rPr>
          <w:b/>
        </w:rPr>
      </w:pPr>
      <w:r w:rsidRPr="00197993">
        <w:rPr>
          <w:b/>
        </w:rPr>
        <w:t>A szerződés időtartama:</w:t>
      </w:r>
    </w:p>
    <w:p w:rsidR="00CC318A" w:rsidRDefault="00CC318A" w:rsidP="00A356E3">
      <w:pPr>
        <w:jc w:val="both"/>
      </w:pPr>
      <w:r>
        <w:t>A Tiszavasvári Sportegyesület által benyújtott 2017/2018-as bajnoki évre történő nevezése elfogadásától számított 1 éves határozott időszak.</w:t>
      </w:r>
    </w:p>
    <w:p w:rsidR="00CC318A" w:rsidRPr="00E978AD" w:rsidRDefault="00CC318A" w:rsidP="00A356E3">
      <w:pPr>
        <w:jc w:val="both"/>
        <w:rPr>
          <w:sz w:val="16"/>
          <w:szCs w:val="16"/>
        </w:rPr>
      </w:pPr>
    </w:p>
    <w:p w:rsidR="00E27926" w:rsidRPr="0093675D" w:rsidRDefault="00E27926" w:rsidP="00A356E3">
      <w:pPr>
        <w:pStyle w:val="Listaszerbekezds"/>
        <w:numPr>
          <w:ilvl w:val="0"/>
          <w:numId w:val="3"/>
        </w:numPr>
        <w:suppressAutoHyphens/>
        <w:ind w:left="709" w:hanging="709"/>
        <w:jc w:val="both"/>
        <w:rPr>
          <w:b/>
          <w:bCs/>
        </w:rPr>
      </w:pPr>
      <w:r w:rsidRPr="0093675D">
        <w:rPr>
          <w:b/>
          <w:bCs/>
        </w:rPr>
        <w:t>A szerződés célja:</w:t>
      </w:r>
    </w:p>
    <w:p w:rsidR="00E27926" w:rsidRDefault="00E27926" w:rsidP="00A356E3">
      <w:pPr>
        <w:jc w:val="both"/>
        <w:rPr>
          <w:b/>
          <w:bCs/>
        </w:rPr>
      </w:pPr>
      <w:r>
        <w:t xml:space="preserve">A Használatba Vevő által a </w:t>
      </w:r>
      <w:r w:rsidRPr="00543C41">
        <w:rPr>
          <w:b/>
          <w:bCs/>
        </w:rPr>
        <w:t>– a sport</w:t>
      </w:r>
      <w:r>
        <w:rPr>
          <w:b/>
          <w:bCs/>
        </w:rPr>
        <w:t xml:space="preserve"> és ifjúsági ügyek támogatásaként –</w:t>
      </w:r>
      <w:r>
        <w:t xml:space="preserve"> a 201</w:t>
      </w:r>
      <w:r w:rsidR="0093675D">
        <w:t>7</w:t>
      </w:r>
      <w:r>
        <w:t>/1</w:t>
      </w:r>
      <w:r w:rsidR="0093675D">
        <w:t>8</w:t>
      </w:r>
      <w:r w:rsidR="00787089">
        <w:t>-</w:t>
      </w:r>
      <w:r w:rsidR="0093675D">
        <w:t>a</w:t>
      </w:r>
      <w:r>
        <w:t>s labdarúgó bajnokságon való részvétele céljából edzések megtartására, bajnoki és más szervezett mérkőzések, tornák lebonyolításának biztosítása.</w:t>
      </w:r>
    </w:p>
    <w:p w:rsidR="00E27926" w:rsidRPr="00E978AD" w:rsidRDefault="00E27926" w:rsidP="00A356E3">
      <w:pPr>
        <w:jc w:val="both"/>
        <w:rPr>
          <w:b/>
          <w:bCs/>
          <w:sz w:val="16"/>
          <w:szCs w:val="16"/>
        </w:rPr>
      </w:pPr>
    </w:p>
    <w:p w:rsidR="00CC318A" w:rsidRPr="00CC318A" w:rsidRDefault="00E27926" w:rsidP="00A356E3">
      <w:pPr>
        <w:numPr>
          <w:ilvl w:val="0"/>
          <w:numId w:val="3"/>
        </w:numPr>
        <w:suppressAutoHyphens/>
        <w:ind w:left="709" w:hanging="709"/>
        <w:jc w:val="both"/>
        <w:rPr>
          <w:b/>
          <w:bCs/>
        </w:rPr>
      </w:pPr>
      <w:r>
        <w:rPr>
          <w:b/>
          <w:bCs/>
        </w:rPr>
        <w:t>Felek joga, kötelezettsége:</w:t>
      </w:r>
    </w:p>
    <w:p w:rsidR="00E27926" w:rsidRPr="00CC318A" w:rsidRDefault="00197993" w:rsidP="00A356E3">
      <w:pPr>
        <w:suppressAutoHyphens/>
        <w:ind w:left="284"/>
        <w:jc w:val="both"/>
        <w:rPr>
          <w:b/>
          <w:bCs/>
        </w:rPr>
      </w:pPr>
      <w:r>
        <w:rPr>
          <w:b/>
          <w:bCs/>
        </w:rPr>
        <w:t>IV</w:t>
      </w:r>
      <w:r w:rsidR="00CC318A">
        <w:rPr>
          <w:b/>
          <w:bCs/>
        </w:rPr>
        <w:t>.</w:t>
      </w:r>
      <w:r w:rsidR="00E27926" w:rsidRPr="00CC318A">
        <w:rPr>
          <w:b/>
          <w:bCs/>
        </w:rPr>
        <w:t>1.</w:t>
      </w:r>
      <w:r w:rsidR="00CC318A">
        <w:rPr>
          <w:b/>
          <w:bCs/>
        </w:rPr>
        <w:t>1.</w:t>
      </w:r>
      <w:r w:rsidR="00E27926" w:rsidRPr="00CC318A">
        <w:rPr>
          <w:b/>
          <w:bCs/>
        </w:rPr>
        <w:t xml:space="preserve"> Használatba vevő joga:</w:t>
      </w:r>
    </w:p>
    <w:p w:rsidR="00E27926" w:rsidRPr="00760C41" w:rsidRDefault="00E27926" w:rsidP="00A356E3">
      <w:pPr>
        <w:numPr>
          <w:ilvl w:val="0"/>
          <w:numId w:val="2"/>
        </w:numPr>
        <w:suppressAutoHyphens/>
        <w:ind w:left="709" w:hanging="425"/>
        <w:jc w:val="both"/>
      </w:pPr>
      <w:r>
        <w:t>A</w:t>
      </w:r>
      <w:r w:rsidRPr="00727B3D">
        <w:t xml:space="preserve"> </w:t>
      </w:r>
      <w:r>
        <w:t>használati</w:t>
      </w:r>
      <w:r w:rsidRPr="00727B3D">
        <w:t xml:space="preserve"> jog hatálya alatt a </w:t>
      </w:r>
      <w:r>
        <w:t>használatba</w:t>
      </w:r>
      <w:r w:rsidRPr="00727B3D">
        <w:t xml:space="preserve"> adott vagyonnal </w:t>
      </w:r>
      <w:r w:rsidRPr="003B4AFF">
        <w:t>a feladat ellátása érdekében – a jogszabályok adta keretek között és a jó gazda gondo</w:t>
      </w:r>
      <w:r>
        <w:t xml:space="preserve">sságával – szabadon gazdálkodik, tekintettel </w:t>
      </w:r>
      <w:r w:rsidR="00BA4337">
        <w:t>a nemzeti vagyonról szóló törvény</w:t>
      </w:r>
      <w:r>
        <w:t>, az államháztartásról szóló jogszabály és annak végrehajtási rendelete, valamint a vonatkozó önkormányzati vagyonrendelet rendelkezéseire</w:t>
      </w:r>
      <w:r w:rsidRPr="003B4AFF">
        <w:t>.</w:t>
      </w:r>
    </w:p>
    <w:p w:rsidR="00E27926" w:rsidRDefault="00E27926" w:rsidP="00A356E3">
      <w:pPr>
        <w:ind w:left="284"/>
        <w:jc w:val="both"/>
        <w:rPr>
          <w:b/>
          <w:bCs/>
        </w:rPr>
      </w:pPr>
    </w:p>
    <w:p w:rsidR="00E978AD" w:rsidRDefault="00E978AD" w:rsidP="00A356E3">
      <w:pPr>
        <w:ind w:left="284"/>
        <w:jc w:val="both"/>
        <w:rPr>
          <w:b/>
          <w:bCs/>
        </w:rPr>
      </w:pPr>
    </w:p>
    <w:p w:rsidR="00E27926" w:rsidRDefault="00197993" w:rsidP="00A356E3">
      <w:pPr>
        <w:ind w:left="284"/>
        <w:jc w:val="both"/>
        <w:rPr>
          <w:b/>
          <w:bCs/>
        </w:rPr>
      </w:pPr>
      <w:r>
        <w:rPr>
          <w:b/>
          <w:bCs/>
        </w:rPr>
        <w:t>IV</w:t>
      </w:r>
      <w:r w:rsidR="00CC318A">
        <w:rPr>
          <w:b/>
          <w:bCs/>
        </w:rPr>
        <w:t xml:space="preserve">.1.2. </w:t>
      </w:r>
      <w:r w:rsidR="00E27926">
        <w:rPr>
          <w:b/>
          <w:bCs/>
        </w:rPr>
        <w:t>Használatba vevő kötelezettsége:</w:t>
      </w:r>
    </w:p>
    <w:p w:rsidR="00E27926" w:rsidRPr="00E77C6B" w:rsidRDefault="00E27926" w:rsidP="00A356E3">
      <w:pPr>
        <w:numPr>
          <w:ilvl w:val="0"/>
          <w:numId w:val="2"/>
        </w:numPr>
        <w:suppressAutoHyphens/>
        <w:ind w:left="709" w:hanging="425"/>
        <w:jc w:val="both"/>
      </w:pPr>
      <w:r>
        <w:rPr>
          <w:b/>
          <w:bCs/>
        </w:rPr>
        <w:t>A szerződés tárgyát képező vagyon használatba vétele</w:t>
      </w:r>
      <w:r>
        <w:rPr>
          <w:color w:val="000000"/>
        </w:rPr>
        <w:t xml:space="preserve">, </w:t>
      </w:r>
      <w:r>
        <w:rPr>
          <w:b/>
          <w:bCs/>
        </w:rPr>
        <w:t>maradéktalan együttműködés annak átadás-átvétele során.</w:t>
      </w:r>
    </w:p>
    <w:p w:rsidR="00E27926" w:rsidRPr="0047742C" w:rsidRDefault="00E27926" w:rsidP="00A356E3">
      <w:pPr>
        <w:numPr>
          <w:ilvl w:val="0"/>
          <w:numId w:val="2"/>
        </w:numPr>
        <w:suppressAutoHyphens/>
        <w:ind w:left="709" w:hanging="425"/>
        <w:jc w:val="both"/>
        <w:rPr>
          <w:color w:val="000000"/>
        </w:rPr>
      </w:pPr>
      <w:r w:rsidRPr="00366AFB">
        <w:rPr>
          <w:color w:val="000000"/>
        </w:rPr>
        <w:t xml:space="preserve">Az </w:t>
      </w:r>
      <w:r w:rsidRPr="0075306A">
        <w:rPr>
          <w:color w:val="000000"/>
        </w:rPr>
        <w:t>önkormányzati közfeladat ellátásához biztosítani a feladatellátás feltételeinek hatékony biztosítását, a vagyon állagának és értékének megőrzését, védelmét, illetve a vagyon értékének növelését</w:t>
      </w:r>
      <w:r>
        <w:rPr>
          <w:color w:val="000000"/>
        </w:rPr>
        <w:t>.</w:t>
      </w:r>
    </w:p>
    <w:p w:rsidR="00E27926" w:rsidRPr="00374B95" w:rsidRDefault="00E27926" w:rsidP="00A356E3">
      <w:pPr>
        <w:numPr>
          <w:ilvl w:val="0"/>
          <w:numId w:val="2"/>
        </w:numPr>
        <w:suppressAutoHyphens/>
        <w:ind w:left="709" w:hanging="425"/>
        <w:jc w:val="both"/>
        <w:rPr>
          <w:b/>
          <w:bCs/>
          <w:color w:val="FF0000"/>
        </w:rPr>
      </w:pPr>
      <w:r w:rsidRPr="00693586">
        <w:rPr>
          <w:color w:val="000000"/>
        </w:rPr>
        <w:t xml:space="preserve">Vállalja, hogy a használati jog hatálya alatt </w:t>
      </w:r>
      <w:r w:rsidRPr="00693586">
        <w:rPr>
          <w:b/>
          <w:bCs/>
          <w:color w:val="000000"/>
        </w:rPr>
        <w:t>gondoskodik a használat</w:t>
      </w:r>
      <w:r>
        <w:rPr>
          <w:b/>
          <w:bCs/>
          <w:color w:val="000000"/>
        </w:rPr>
        <w:t>ba vett vagyon saját költségen történő karbantartásáról</w:t>
      </w:r>
      <w:r w:rsidRPr="00693586">
        <w:rPr>
          <w:b/>
          <w:bCs/>
          <w:color w:val="000000"/>
        </w:rPr>
        <w:t>,</w:t>
      </w:r>
      <w:r w:rsidRPr="00693586">
        <w:rPr>
          <w:color w:val="000000"/>
        </w:rPr>
        <w:t xml:space="preserve"> </w:t>
      </w:r>
      <w:r>
        <w:rPr>
          <w:color w:val="000000"/>
        </w:rPr>
        <w:t>gondozásáról</w:t>
      </w:r>
    </w:p>
    <w:p w:rsidR="00E27926" w:rsidRPr="00760C41" w:rsidRDefault="00E27926" w:rsidP="00A356E3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lang w:eastAsia="en-US"/>
        </w:rPr>
      </w:pPr>
      <w:r>
        <w:t>A</w:t>
      </w:r>
      <w:r w:rsidRPr="00C10CAF">
        <w:t xml:space="preserve"> </w:t>
      </w:r>
      <w:r>
        <w:t>használatba</w:t>
      </w:r>
      <w:r w:rsidRPr="00C10CAF">
        <w:t xml:space="preserve"> vett vagyont a rendes gazdálkodás szabályainak megfelelően, elvárható gondossággal birtokol</w:t>
      </w:r>
      <w:r>
        <w:t>ja</w:t>
      </w:r>
      <w:r w:rsidRPr="00C10CAF">
        <w:t>, használ</w:t>
      </w:r>
      <w:r>
        <w:t>ja és a vagyon hasznait szedi.</w:t>
      </w:r>
    </w:p>
    <w:p w:rsidR="00E27926" w:rsidRPr="00A0624C" w:rsidRDefault="00E27926" w:rsidP="00A356E3">
      <w:pPr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b/>
          <w:bCs/>
          <w:color w:val="000000"/>
          <w:lang w:eastAsia="en-US"/>
        </w:rPr>
      </w:pPr>
      <w:r w:rsidRPr="00A0624C">
        <w:rPr>
          <w:color w:val="000000"/>
        </w:rPr>
        <w:t xml:space="preserve">A vagyonhoz fűződő </w:t>
      </w:r>
      <w:r w:rsidRPr="00A0624C">
        <w:rPr>
          <w:b/>
          <w:bCs/>
          <w:color w:val="000000"/>
        </w:rPr>
        <w:t>közterheket viselni</w:t>
      </w:r>
      <w:r w:rsidRPr="00A0624C">
        <w:rPr>
          <w:color w:val="000000"/>
        </w:rPr>
        <w:t>.</w:t>
      </w:r>
    </w:p>
    <w:p w:rsidR="00E27926" w:rsidRPr="00E90837" w:rsidRDefault="00E27926" w:rsidP="00A356E3">
      <w:pPr>
        <w:numPr>
          <w:ilvl w:val="0"/>
          <w:numId w:val="2"/>
        </w:numPr>
        <w:ind w:left="709" w:hanging="425"/>
        <w:jc w:val="both"/>
        <w:rPr>
          <w:b/>
          <w:bCs/>
        </w:rPr>
      </w:pPr>
      <w:r>
        <w:t>A</w:t>
      </w:r>
      <w:r w:rsidRPr="00C10CAF">
        <w:t xml:space="preserve"> vagyont fenyegető veszélyről és a bekövetkezett </w:t>
      </w:r>
      <w:r w:rsidRPr="00D92868">
        <w:rPr>
          <w:b/>
          <w:bCs/>
        </w:rPr>
        <w:t>kárról,</w:t>
      </w:r>
      <w:r>
        <w:rPr>
          <w:b/>
          <w:bCs/>
        </w:rPr>
        <w:t xml:space="preserve"> </w:t>
      </w:r>
      <w:r w:rsidRPr="00E90837">
        <w:t xml:space="preserve">vagyont érintő </w:t>
      </w:r>
      <w:r w:rsidRPr="00E90837">
        <w:rPr>
          <w:b/>
          <w:bCs/>
        </w:rPr>
        <w:t>lényeges változásokról, a változás bekövetkezésétől</w:t>
      </w:r>
      <w:r w:rsidRPr="00E90837">
        <w:t xml:space="preserve"> számított 5 napon belül értesíteni a </w:t>
      </w:r>
      <w:r>
        <w:t>Használatba a</w:t>
      </w:r>
      <w:r w:rsidRPr="00E90837">
        <w:t>dót.</w:t>
      </w:r>
      <w:r>
        <w:t xml:space="preserve"> Köteles </w:t>
      </w:r>
      <w:r w:rsidRPr="00E90837">
        <w:rPr>
          <w:b/>
          <w:bCs/>
        </w:rPr>
        <w:t>haladéktalanul értesíteni</w:t>
      </w:r>
      <w:r w:rsidRPr="00E90837">
        <w:t xml:space="preserve"> a </w:t>
      </w:r>
      <w:r>
        <w:t>Használatba a</w:t>
      </w:r>
      <w:r w:rsidRPr="00E90837">
        <w:t>dót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</w:t>
      </w:r>
      <w:r>
        <w:t>,</w:t>
      </w:r>
      <w:r w:rsidRPr="00E90837">
        <w:t xml:space="preserve"> ha őt jogai gyakorlásában harmadik személy akadályozza. </w:t>
      </w:r>
      <w:r>
        <w:t>A Használatba v</w:t>
      </w:r>
      <w:r w:rsidRPr="00E90837">
        <w:t xml:space="preserve">evő köteles tűrni, hogy a </w:t>
      </w:r>
      <w:r w:rsidRPr="00007E84">
        <w:t>Használatba adó a</w:t>
      </w:r>
      <w:r w:rsidRPr="00E90837">
        <w:t xml:space="preserve"> veszély elhárítására, a kár következményeinek megszüntetésére a szükséges intézkedéseket megtegye. </w:t>
      </w:r>
      <w:r w:rsidRPr="00E90837">
        <w:rPr>
          <w:b/>
          <w:bCs/>
        </w:rPr>
        <w:t xml:space="preserve">Az értesítés elmaradása vagy késedelme miatt bekövetkezett kárt, illetve költségnövekedést a </w:t>
      </w:r>
      <w:r>
        <w:rPr>
          <w:b/>
          <w:bCs/>
        </w:rPr>
        <w:t>Használatba</w:t>
      </w:r>
      <w:r w:rsidRPr="00E90837">
        <w:rPr>
          <w:b/>
          <w:bCs/>
        </w:rPr>
        <w:t xml:space="preserve"> </w:t>
      </w:r>
      <w:r>
        <w:rPr>
          <w:b/>
          <w:bCs/>
        </w:rPr>
        <w:t>v</w:t>
      </w:r>
      <w:r w:rsidRPr="00E90837">
        <w:rPr>
          <w:b/>
          <w:bCs/>
        </w:rPr>
        <w:t>evő köteles viselni.</w:t>
      </w:r>
    </w:p>
    <w:p w:rsidR="00E27926" w:rsidRPr="009645B9" w:rsidRDefault="00E27926" w:rsidP="00A356E3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b/>
          <w:bCs/>
          <w:color w:val="000000"/>
          <w:lang w:eastAsia="en-US"/>
        </w:rPr>
      </w:pPr>
      <w:r>
        <w:t xml:space="preserve">A vagyon hasznosításáról, közfeladat ellátásról a szerződésben foglalt karbantartási, gondozási kötelezettségek teljesítéséről </w:t>
      </w:r>
      <w:r w:rsidRPr="001423B7">
        <w:rPr>
          <w:b/>
          <w:u w:val="single"/>
        </w:rPr>
        <w:t>201</w:t>
      </w:r>
      <w:r w:rsidR="00787089">
        <w:rPr>
          <w:b/>
          <w:u w:val="single"/>
        </w:rPr>
        <w:t>8</w:t>
      </w:r>
      <w:r w:rsidRPr="001423B7">
        <w:rPr>
          <w:b/>
          <w:u w:val="single"/>
        </w:rPr>
        <w:t xml:space="preserve">. </w:t>
      </w:r>
      <w:r>
        <w:rPr>
          <w:b/>
          <w:u w:val="single"/>
        </w:rPr>
        <w:t>június</w:t>
      </w:r>
      <w:r w:rsidRPr="001423B7">
        <w:rPr>
          <w:b/>
          <w:bCs/>
          <w:color w:val="000000"/>
          <w:u w:val="single"/>
        </w:rPr>
        <w:t xml:space="preserve"> 30-ig</w:t>
      </w:r>
      <w:r>
        <w:rPr>
          <w:b/>
          <w:bCs/>
          <w:color w:val="000000"/>
        </w:rPr>
        <w:t xml:space="preserve"> - </w:t>
      </w:r>
      <w:r w:rsidRPr="009645B9">
        <w:rPr>
          <w:b/>
          <w:bCs/>
          <w:color w:val="000000"/>
        </w:rPr>
        <w:t>beszámolni.</w:t>
      </w:r>
    </w:p>
    <w:p w:rsidR="00E27926" w:rsidRDefault="00E27926" w:rsidP="00A356E3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lang w:eastAsia="en-US"/>
        </w:rPr>
      </w:pPr>
      <w:r>
        <w:t>Tűrni a használattal</w:t>
      </w:r>
      <w:r w:rsidRPr="00D92868">
        <w:t xml:space="preserve"> kapcsolatos ellenőrzéseket, és köteles az ellenőrzésekben közreműködni, az előírt beszámolást teljesíteni</w:t>
      </w:r>
      <w:r>
        <w:t>.</w:t>
      </w:r>
    </w:p>
    <w:p w:rsidR="00E27926" w:rsidRPr="00530309" w:rsidRDefault="00E27926" w:rsidP="00A356E3">
      <w:pPr>
        <w:numPr>
          <w:ilvl w:val="0"/>
          <w:numId w:val="2"/>
        </w:numPr>
        <w:ind w:left="709" w:hanging="425"/>
        <w:jc w:val="both"/>
        <w:rPr>
          <w:b/>
          <w:bCs/>
        </w:rPr>
      </w:pPr>
      <w:r>
        <w:rPr>
          <w:color w:val="000000"/>
        </w:rPr>
        <w:t xml:space="preserve">A jelen szerződés tárgyát képező </w:t>
      </w:r>
      <w:r w:rsidRPr="00005F2F">
        <w:rPr>
          <w:b/>
          <w:bCs/>
          <w:color w:val="000000"/>
        </w:rPr>
        <w:t>ingatlan használatát</w:t>
      </w:r>
      <w:r w:rsidRPr="00005F2F">
        <w:rPr>
          <w:color w:val="000000"/>
        </w:rPr>
        <w:t xml:space="preserve"> </w:t>
      </w:r>
      <w:r>
        <w:rPr>
          <w:color w:val="000000"/>
        </w:rPr>
        <w:t>a jelen szerződésben</w:t>
      </w:r>
      <w:r w:rsidRPr="00005F2F">
        <w:rPr>
          <w:color w:val="000000"/>
        </w:rPr>
        <w:t xml:space="preserve"> meghatározott feladatok</w:t>
      </w:r>
      <w:r>
        <w:rPr>
          <w:color w:val="000000"/>
        </w:rPr>
        <w:t>, közfeladatok</w:t>
      </w:r>
      <w:r w:rsidRPr="00005F2F">
        <w:rPr>
          <w:color w:val="000000"/>
        </w:rPr>
        <w:t xml:space="preserve"> e</w:t>
      </w:r>
      <w:r>
        <w:rPr>
          <w:color w:val="000000"/>
        </w:rPr>
        <w:t xml:space="preserve">llátásának zavarása nélkül, </w:t>
      </w:r>
      <w:r w:rsidRPr="0089378B">
        <w:t xml:space="preserve">a Használatba adó, vagy a Használatba adó intézményei részére eseti jelleggel </w:t>
      </w:r>
      <w:r w:rsidRPr="0089378B">
        <w:rPr>
          <w:b/>
          <w:bCs/>
        </w:rPr>
        <w:t>önkormányzati, kulturális rendezvények lebonyolítása céljából térítésmentesen biztosítja. Használatba adó és Használatba vevő az ilyen eseti használat előtt 15 nappal egyeztetnek. A felmerülő költségek viselés</w:t>
      </w:r>
      <w:r>
        <w:rPr>
          <w:b/>
          <w:bCs/>
        </w:rPr>
        <w:t>ére</w:t>
      </w:r>
      <w:r w:rsidRPr="0089378B">
        <w:rPr>
          <w:b/>
          <w:bCs/>
        </w:rPr>
        <w:t xml:space="preserve"> (rezsidíj, takarítás) az eseti használó Használatba adó köteles.</w:t>
      </w:r>
      <w:r>
        <w:rPr>
          <w:b/>
          <w:bCs/>
        </w:rPr>
        <w:t xml:space="preserve"> Az üzemeltetés költségei Használatba Vevőt terhelik.</w:t>
      </w:r>
    </w:p>
    <w:p w:rsidR="00E27926" w:rsidRPr="005D3078" w:rsidRDefault="00E27926" w:rsidP="00A356E3">
      <w:pPr>
        <w:numPr>
          <w:ilvl w:val="0"/>
          <w:numId w:val="2"/>
        </w:numPr>
        <w:ind w:left="709" w:hanging="425"/>
        <w:jc w:val="both"/>
        <w:rPr>
          <w:color w:val="000000"/>
        </w:rPr>
      </w:pPr>
      <w:r w:rsidRPr="005D3078">
        <w:rPr>
          <w:color w:val="000000"/>
        </w:rPr>
        <w:t xml:space="preserve">a vagyont </w:t>
      </w:r>
      <w:r w:rsidRPr="005D3078">
        <w:rPr>
          <w:b/>
          <w:bCs/>
          <w:color w:val="000000"/>
        </w:rPr>
        <w:t xml:space="preserve">nem idegenítheti el, </w:t>
      </w:r>
      <w:r w:rsidRPr="005D3078">
        <w:rPr>
          <w:color w:val="000000"/>
        </w:rPr>
        <w:t>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:rsidR="00E27926" w:rsidRPr="005D3078" w:rsidRDefault="00E27926" w:rsidP="00A356E3">
      <w:pPr>
        <w:numPr>
          <w:ilvl w:val="0"/>
          <w:numId w:val="2"/>
        </w:numPr>
        <w:ind w:left="284" w:firstLine="0"/>
        <w:jc w:val="both"/>
        <w:rPr>
          <w:color w:val="000000"/>
        </w:rPr>
      </w:pPr>
      <w:r w:rsidRPr="005D3078">
        <w:rPr>
          <w:color w:val="000000"/>
        </w:rPr>
        <w:t xml:space="preserve">a </w:t>
      </w:r>
      <w:r w:rsidRPr="005D3078">
        <w:rPr>
          <w:b/>
          <w:bCs/>
          <w:color w:val="000000"/>
        </w:rPr>
        <w:t>vagyont biztosítékul nem adhatja,</w:t>
      </w:r>
    </w:p>
    <w:p w:rsidR="00E27926" w:rsidRPr="005D3078" w:rsidRDefault="00E27926" w:rsidP="00A356E3">
      <w:pPr>
        <w:numPr>
          <w:ilvl w:val="0"/>
          <w:numId w:val="2"/>
        </w:numPr>
        <w:ind w:left="284" w:firstLine="0"/>
        <w:jc w:val="both"/>
        <w:rPr>
          <w:b/>
          <w:bCs/>
          <w:color w:val="000000"/>
        </w:rPr>
      </w:pPr>
      <w:r w:rsidRPr="005D3078">
        <w:rPr>
          <w:color w:val="000000"/>
        </w:rPr>
        <w:t xml:space="preserve">a vagyonon </w:t>
      </w:r>
      <w:r w:rsidRPr="005D3078">
        <w:rPr>
          <w:b/>
          <w:bCs/>
          <w:color w:val="000000"/>
        </w:rPr>
        <w:t>osztott tulajdont nem létesíthet,</w:t>
      </w:r>
    </w:p>
    <w:p w:rsidR="00E27926" w:rsidRPr="005D3078" w:rsidRDefault="00E27926" w:rsidP="00A356E3">
      <w:pPr>
        <w:numPr>
          <w:ilvl w:val="0"/>
          <w:numId w:val="2"/>
        </w:numPr>
        <w:ind w:left="709" w:hanging="425"/>
        <w:jc w:val="both"/>
        <w:rPr>
          <w:rFonts w:ascii="Times" w:hAnsi="Times" w:cs="Times"/>
          <w:color w:val="000000"/>
        </w:rPr>
      </w:pPr>
      <w:r w:rsidRPr="005D3078">
        <w:rPr>
          <w:color w:val="000000"/>
        </w:rPr>
        <w:t xml:space="preserve">polgári jogi igényt megalapító, polgári jogi igényt eldöntő </w:t>
      </w:r>
      <w:r w:rsidRPr="005D3078">
        <w:rPr>
          <w:b/>
          <w:bCs/>
          <w:color w:val="000000"/>
        </w:rPr>
        <w:t xml:space="preserve">tulajdonosi hozzájárulást a </w:t>
      </w:r>
      <w:r>
        <w:rPr>
          <w:b/>
          <w:bCs/>
          <w:color w:val="000000"/>
        </w:rPr>
        <w:t>használatában</w:t>
      </w:r>
      <w:r w:rsidRPr="005D3078">
        <w:rPr>
          <w:b/>
          <w:bCs/>
          <w:color w:val="000000"/>
        </w:rPr>
        <w:t xml:space="preserve"> lévő vagyonra vonatkozóan hatósági és bírósági eljárásban sem adhat, </w:t>
      </w:r>
      <w:r w:rsidRPr="005D3078">
        <w:rPr>
          <w:color w:val="000000"/>
        </w:rPr>
        <w:t xml:space="preserve">kivéve a jogszabályon alapuló, továbbá az ingatlanra közérdekből külön jogszabályban feljogosított szervek javára alapított használati joghoz, vezetékjoghoz vagy </w:t>
      </w:r>
      <w:r w:rsidRPr="00530309">
        <w:rPr>
          <w:color w:val="000000"/>
        </w:rPr>
        <w:t>ugyanezen</w:t>
      </w:r>
      <w:r w:rsidRPr="00530309">
        <w:rPr>
          <w:rFonts w:cs="Times"/>
          <w:color w:val="000000"/>
        </w:rPr>
        <w:t xml:space="preserve"> okokból alapított szolgalomhoz történő hozzájárulást</w:t>
      </w:r>
      <w:r w:rsidRPr="005D3078">
        <w:rPr>
          <w:rFonts w:ascii="Times" w:hAnsi="Times" w:cs="Times"/>
          <w:color w:val="000000"/>
        </w:rPr>
        <w:t>.</w:t>
      </w:r>
    </w:p>
    <w:p w:rsidR="00E27926" w:rsidRPr="00793782" w:rsidRDefault="00E27926" w:rsidP="00A356E3">
      <w:pPr>
        <w:numPr>
          <w:ilvl w:val="0"/>
          <w:numId w:val="2"/>
        </w:numPr>
        <w:ind w:left="709" w:hanging="425"/>
        <w:jc w:val="both"/>
        <w:rPr>
          <w:b/>
          <w:bCs/>
        </w:rPr>
      </w:pPr>
      <w:r w:rsidRPr="00793782">
        <w:t xml:space="preserve">Amennyiben a használó a használatában levő </w:t>
      </w:r>
      <w:r w:rsidRPr="00793782">
        <w:rPr>
          <w:b/>
          <w:bCs/>
        </w:rPr>
        <w:t>vagyon hasznosítását másnak átengedi, a használó magatartásáért, mint sajátjáért felel.</w:t>
      </w:r>
    </w:p>
    <w:p w:rsidR="00E27926" w:rsidRDefault="00E27926" w:rsidP="00A356E3">
      <w:pPr>
        <w:numPr>
          <w:ilvl w:val="0"/>
          <w:numId w:val="2"/>
        </w:numPr>
        <w:ind w:left="709" w:hanging="425"/>
        <w:jc w:val="both"/>
        <w:rPr>
          <w:b/>
          <w:bCs/>
        </w:rPr>
      </w:pPr>
      <w:r w:rsidRPr="00CD0214">
        <w:t xml:space="preserve">Felelős az ingatlannal kapcsolatban, a </w:t>
      </w:r>
      <w:r w:rsidRPr="00CD0214">
        <w:rPr>
          <w:b/>
          <w:bCs/>
        </w:rPr>
        <w:t>tűzvédelmi, munkavédelmi és környezetvédelmi törvényekben és egyéb kapcsolódó jogszabályokban foglaltak betartásáért és betartatásáért.</w:t>
      </w:r>
    </w:p>
    <w:p w:rsidR="00E27926" w:rsidRPr="00793782" w:rsidRDefault="00E27926" w:rsidP="00A356E3">
      <w:pPr>
        <w:numPr>
          <w:ilvl w:val="0"/>
          <w:numId w:val="2"/>
        </w:numPr>
        <w:ind w:left="709" w:hanging="425"/>
        <w:jc w:val="both"/>
        <w:rPr>
          <w:b/>
          <w:bCs/>
        </w:rPr>
      </w:pPr>
      <w:r w:rsidRPr="00CD0214">
        <w:t xml:space="preserve">Köteles teljesíteni a </w:t>
      </w:r>
      <w:r>
        <w:t>használatában</w:t>
      </w:r>
      <w:r w:rsidRPr="00CD0214">
        <w:t xml:space="preserve"> levő vagyonnal </w:t>
      </w:r>
      <w:proofErr w:type="gramStart"/>
      <w:r w:rsidRPr="00CD0214">
        <w:t>kapcsolatban</w:t>
      </w:r>
      <w:proofErr w:type="gramEnd"/>
      <w:r w:rsidRPr="00CD0214">
        <w:t xml:space="preserve"> a jogszabályban, illetve a </w:t>
      </w:r>
      <w:r>
        <w:t>használati</w:t>
      </w:r>
      <w:r w:rsidRPr="00CD0214">
        <w:t xml:space="preserve"> szerződésben előírt </w:t>
      </w:r>
      <w:r w:rsidRPr="00CD0214">
        <w:rPr>
          <w:b/>
          <w:bCs/>
        </w:rPr>
        <w:t>nyilvántartási, adatszolgáltatási,</w:t>
      </w:r>
      <w:r>
        <w:rPr>
          <w:b/>
          <w:bCs/>
        </w:rPr>
        <w:t xml:space="preserve"> és elszámolási kötelezettséget.</w:t>
      </w:r>
    </w:p>
    <w:p w:rsidR="00E27926" w:rsidRPr="00E978AD" w:rsidRDefault="00E27926" w:rsidP="00A356E3">
      <w:pPr>
        <w:ind w:left="284"/>
        <w:jc w:val="both"/>
        <w:rPr>
          <w:color w:val="7030A0"/>
          <w:sz w:val="16"/>
          <w:szCs w:val="16"/>
        </w:rPr>
      </w:pPr>
    </w:p>
    <w:p w:rsidR="00E27926" w:rsidRDefault="00197993" w:rsidP="00A356E3">
      <w:pPr>
        <w:ind w:left="284"/>
        <w:jc w:val="both"/>
        <w:rPr>
          <w:b/>
          <w:bCs/>
        </w:rPr>
      </w:pPr>
      <w:r>
        <w:rPr>
          <w:b/>
          <w:bCs/>
        </w:rPr>
        <w:t>IV</w:t>
      </w:r>
      <w:r w:rsidR="00E27926" w:rsidRPr="0016776E">
        <w:rPr>
          <w:b/>
          <w:bCs/>
        </w:rPr>
        <w:t>.2.1.</w:t>
      </w:r>
      <w:r w:rsidR="00E27926">
        <w:rPr>
          <w:b/>
          <w:bCs/>
        </w:rPr>
        <w:t xml:space="preserve"> Használatba adó joga különösen:</w:t>
      </w:r>
    </w:p>
    <w:p w:rsidR="00E27926" w:rsidRPr="004A1A72" w:rsidRDefault="00E27926" w:rsidP="00A356E3">
      <w:pPr>
        <w:ind w:left="284"/>
        <w:jc w:val="both"/>
        <w:rPr>
          <w:color w:val="FF0000"/>
        </w:rPr>
      </w:pPr>
      <w:r w:rsidRPr="00B74D24">
        <w:t>Jelen szerződés V. pontjában foglalt célú és</w:t>
      </w:r>
      <w:r>
        <w:rPr>
          <w:b/>
          <w:bCs/>
        </w:rPr>
        <w:t xml:space="preserve"> egyéb feladatellátásra, használatra </w:t>
      </w:r>
      <w:r w:rsidRPr="002E59AD">
        <w:t>vagyonnal való gazdálkodásra, a vagyon rendeltetésszerű használatára</w:t>
      </w:r>
      <w:r>
        <w:rPr>
          <w:color w:val="FF0000"/>
        </w:rPr>
        <w:t xml:space="preserve"> </w:t>
      </w:r>
      <w:r>
        <w:rPr>
          <w:b/>
          <w:bCs/>
        </w:rPr>
        <w:t>irányuló ellenőrzéseket a használó legkisebb zavarásával ellenőrizni, adatot, tájékoztatást, információt kérni.</w:t>
      </w:r>
    </w:p>
    <w:p w:rsidR="00E27926" w:rsidRPr="00E978AD" w:rsidRDefault="00E27926" w:rsidP="00A356E3">
      <w:pPr>
        <w:ind w:left="284"/>
        <w:jc w:val="both"/>
        <w:rPr>
          <w:b/>
          <w:bCs/>
          <w:sz w:val="16"/>
          <w:szCs w:val="16"/>
        </w:rPr>
      </w:pPr>
    </w:p>
    <w:p w:rsidR="00E27926" w:rsidRPr="0016776E" w:rsidRDefault="00197993" w:rsidP="00A356E3">
      <w:pPr>
        <w:ind w:left="284"/>
        <w:jc w:val="both"/>
        <w:rPr>
          <w:b/>
          <w:bCs/>
        </w:rPr>
      </w:pPr>
      <w:r>
        <w:rPr>
          <w:b/>
          <w:bCs/>
        </w:rPr>
        <w:t>IV</w:t>
      </w:r>
      <w:r w:rsidR="00E27926" w:rsidRPr="0016776E">
        <w:rPr>
          <w:b/>
          <w:bCs/>
        </w:rPr>
        <w:t>.2.2.</w:t>
      </w:r>
      <w:r w:rsidR="00E27926">
        <w:rPr>
          <w:b/>
          <w:bCs/>
        </w:rPr>
        <w:t xml:space="preserve"> Használatba adó kötelezettsége különösen:</w:t>
      </w:r>
    </w:p>
    <w:p w:rsidR="00E27926" w:rsidRPr="00CC318A" w:rsidRDefault="00E27926" w:rsidP="00A356E3">
      <w:pPr>
        <w:numPr>
          <w:ilvl w:val="0"/>
          <w:numId w:val="2"/>
        </w:numPr>
        <w:suppressAutoHyphens/>
        <w:ind w:left="709" w:hanging="425"/>
        <w:jc w:val="both"/>
      </w:pPr>
      <w:r>
        <w:rPr>
          <w:b/>
          <w:bCs/>
        </w:rPr>
        <w:t>A szerződés tárgyát képező vagyont használatba adja, maradéktalanul együttműködik annak átadás-átvétele során.</w:t>
      </w:r>
    </w:p>
    <w:p w:rsidR="00CC318A" w:rsidRPr="00E978AD" w:rsidRDefault="00CC318A" w:rsidP="00A356E3">
      <w:pPr>
        <w:suppressAutoHyphens/>
        <w:ind w:left="720"/>
        <w:jc w:val="both"/>
        <w:rPr>
          <w:sz w:val="16"/>
          <w:szCs w:val="16"/>
        </w:rPr>
      </w:pPr>
    </w:p>
    <w:p w:rsidR="00E27926" w:rsidRPr="00197993" w:rsidRDefault="00197993" w:rsidP="00A356E3">
      <w:pPr>
        <w:pStyle w:val="Listaszerbekezds"/>
        <w:numPr>
          <w:ilvl w:val="0"/>
          <w:numId w:val="3"/>
        </w:numPr>
        <w:suppressAutoHyphens/>
        <w:ind w:left="709" w:hanging="709"/>
        <w:jc w:val="both"/>
        <w:rPr>
          <w:b/>
          <w:bCs/>
        </w:rPr>
      </w:pPr>
      <w:r>
        <w:rPr>
          <w:b/>
          <w:bCs/>
        </w:rPr>
        <w:t xml:space="preserve">1. </w:t>
      </w:r>
      <w:r w:rsidR="00E27926" w:rsidRPr="00197993">
        <w:rPr>
          <w:b/>
          <w:bCs/>
        </w:rPr>
        <w:t>A használat ellenőrzése</w:t>
      </w:r>
      <w:r w:rsidR="00E27926" w:rsidRPr="00C10CAF">
        <w:t xml:space="preserve"> az alábbi módon történik:</w:t>
      </w:r>
    </w:p>
    <w:p w:rsidR="00E27926" w:rsidRPr="00C10CAF" w:rsidRDefault="00E27926" w:rsidP="00A356E3">
      <w:pPr>
        <w:pStyle w:val="Listaszerbekezds"/>
        <w:numPr>
          <w:ilvl w:val="0"/>
          <w:numId w:val="2"/>
        </w:numPr>
        <w:tabs>
          <w:tab w:val="left" w:pos="142"/>
        </w:tabs>
        <w:ind w:left="142" w:firstLine="0"/>
        <w:jc w:val="both"/>
      </w:pPr>
      <w:r w:rsidRPr="00C10CAF">
        <w:t xml:space="preserve">az </w:t>
      </w:r>
      <w:r>
        <w:t>államháztartásról szóló törvény</w:t>
      </w:r>
      <w:r w:rsidRPr="00C10CAF">
        <w:t xml:space="preserve"> figyelembe vételével a belső ellenőrzés keretében,</w:t>
      </w:r>
    </w:p>
    <w:p w:rsidR="00E27926" w:rsidRPr="00A8683C" w:rsidRDefault="00E27926" w:rsidP="00A356E3">
      <w:pPr>
        <w:pStyle w:val="Listaszerbekezds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color w:val="00B050"/>
        </w:rPr>
      </w:pPr>
      <w:r w:rsidRPr="00C10CAF">
        <w:t xml:space="preserve">a </w:t>
      </w:r>
      <w:r>
        <w:t>használó</w:t>
      </w:r>
      <w:r w:rsidRPr="00C10CAF">
        <w:t xml:space="preserve"> éves beszámoltatásával,</w:t>
      </w:r>
    </w:p>
    <w:p w:rsidR="00CC318A" w:rsidRDefault="00E27926" w:rsidP="00A356E3">
      <w:pPr>
        <w:pStyle w:val="Listaszerbekezds"/>
        <w:numPr>
          <w:ilvl w:val="0"/>
          <w:numId w:val="2"/>
        </w:numPr>
        <w:tabs>
          <w:tab w:val="left" w:pos="142"/>
        </w:tabs>
        <w:ind w:left="142" w:firstLine="0"/>
        <w:jc w:val="both"/>
      </w:pPr>
      <w:r w:rsidRPr="00A8683C">
        <w:rPr>
          <w:color w:val="000000"/>
        </w:rPr>
        <w:t>a pénzügyi feladatokat ellátó</w:t>
      </w:r>
      <w:r>
        <w:t xml:space="preserve"> </w:t>
      </w:r>
      <w:r w:rsidRPr="00C10CAF">
        <w:t>bizottság által végzett eseti ellenőrzéssel.</w:t>
      </w:r>
    </w:p>
    <w:p w:rsidR="00E27926" w:rsidRPr="00197993" w:rsidRDefault="00197993" w:rsidP="00A356E3">
      <w:pPr>
        <w:ind w:firstLine="708"/>
        <w:jc w:val="both"/>
        <w:rPr>
          <w:b/>
          <w:bCs/>
        </w:rPr>
      </w:pPr>
      <w:r>
        <w:rPr>
          <w:b/>
          <w:bCs/>
        </w:rPr>
        <w:t>2.</w:t>
      </w:r>
      <w:r w:rsidR="00CC318A" w:rsidRPr="00197993">
        <w:rPr>
          <w:b/>
          <w:bCs/>
        </w:rPr>
        <w:t xml:space="preserve"> </w:t>
      </w:r>
      <w:r w:rsidR="00E27926" w:rsidRPr="00197993">
        <w:rPr>
          <w:b/>
          <w:bCs/>
        </w:rPr>
        <w:t>A használat ellenőrzése során ellenőrizni kell, hogy a Használatba Vevő</w:t>
      </w:r>
    </w:p>
    <w:p w:rsidR="00E27926" w:rsidRPr="00C10CAF" w:rsidRDefault="00E27926" w:rsidP="00A356E3">
      <w:pPr>
        <w:pStyle w:val="Listaszerbekezds"/>
        <w:numPr>
          <w:ilvl w:val="0"/>
          <w:numId w:val="6"/>
        </w:numPr>
        <w:ind w:left="142" w:firstLine="0"/>
        <w:jc w:val="both"/>
      </w:pPr>
      <w:r w:rsidRPr="00C10CAF">
        <w:t>megőrizte-e a vagyontárgy értékét,</w:t>
      </w:r>
    </w:p>
    <w:p w:rsidR="00E27926" w:rsidRPr="00C10CAF" w:rsidRDefault="00E27926" w:rsidP="00A356E3">
      <w:pPr>
        <w:pStyle w:val="Listaszerbekezds"/>
        <w:numPr>
          <w:ilvl w:val="0"/>
          <w:numId w:val="6"/>
        </w:numPr>
        <w:ind w:left="142" w:firstLine="0"/>
        <w:jc w:val="both"/>
      </w:pPr>
      <w:r w:rsidRPr="00C10CAF">
        <w:t>gondoskodik az állag megóvásról, a jó karbantartásról,</w:t>
      </w:r>
    </w:p>
    <w:p w:rsidR="00E27926" w:rsidRDefault="00E27926" w:rsidP="00A356E3">
      <w:pPr>
        <w:pStyle w:val="Listaszerbekezds"/>
        <w:numPr>
          <w:ilvl w:val="0"/>
          <w:numId w:val="6"/>
        </w:numPr>
        <w:ind w:left="142" w:firstLine="0"/>
        <w:jc w:val="both"/>
      </w:pPr>
      <w:r w:rsidRPr="00C10CAF">
        <w:t>az egyéb váll</w:t>
      </w:r>
      <w:r>
        <w:t>alt kötelezettségét teljesíti-e.</w:t>
      </w:r>
    </w:p>
    <w:p w:rsidR="00197993" w:rsidRPr="00E978AD" w:rsidRDefault="00197993" w:rsidP="00A356E3">
      <w:pPr>
        <w:ind w:left="142"/>
        <w:jc w:val="both"/>
        <w:rPr>
          <w:sz w:val="16"/>
          <w:szCs w:val="16"/>
        </w:rPr>
      </w:pPr>
    </w:p>
    <w:p w:rsidR="00EF39A1" w:rsidRDefault="00E27926" w:rsidP="00A356E3">
      <w:pPr>
        <w:jc w:val="both"/>
        <w:rPr>
          <w:b/>
          <w:bCs/>
          <w:color w:val="000000"/>
        </w:rPr>
      </w:pPr>
      <w:r w:rsidRPr="00A0624C">
        <w:rPr>
          <w:color w:val="000000"/>
        </w:rPr>
        <w:t xml:space="preserve">Az V.1. </w:t>
      </w:r>
      <w:proofErr w:type="gramStart"/>
      <w:r w:rsidRPr="00A0624C">
        <w:rPr>
          <w:color w:val="000000"/>
        </w:rPr>
        <w:t>pont</w:t>
      </w:r>
      <w:proofErr w:type="gramEnd"/>
      <w:r w:rsidRPr="00A0624C">
        <w:rPr>
          <w:color w:val="000000"/>
        </w:rPr>
        <w:t xml:space="preserve"> első bekezdésében foglaltak szerinti ellenőrzéseket </w:t>
      </w:r>
      <w:r w:rsidRPr="00A0624C">
        <w:rPr>
          <w:b/>
          <w:bCs/>
          <w:color w:val="000000"/>
        </w:rPr>
        <w:t>a Használatba adó éves ellenőrzési tervében szerepeltetheti.</w:t>
      </w:r>
    </w:p>
    <w:p w:rsidR="00197993" w:rsidRPr="00E978AD" w:rsidRDefault="00197993" w:rsidP="00A356E3">
      <w:pPr>
        <w:jc w:val="both"/>
        <w:rPr>
          <w:b/>
          <w:bCs/>
          <w:color w:val="000000"/>
          <w:sz w:val="16"/>
          <w:szCs w:val="16"/>
        </w:rPr>
      </w:pPr>
    </w:p>
    <w:p w:rsidR="00E27926" w:rsidRPr="00197993" w:rsidRDefault="00197993" w:rsidP="00A356E3">
      <w:pPr>
        <w:ind w:firstLine="708"/>
        <w:jc w:val="both"/>
        <w:rPr>
          <w:b/>
          <w:bCs/>
          <w:color w:val="000000"/>
        </w:rPr>
      </w:pPr>
      <w:r w:rsidRPr="00197993">
        <w:rPr>
          <w:b/>
          <w:bCs/>
        </w:rPr>
        <w:t>3.</w:t>
      </w:r>
      <w:r>
        <w:rPr>
          <w:b/>
          <w:bCs/>
        </w:rPr>
        <w:t xml:space="preserve"> </w:t>
      </w:r>
      <w:r w:rsidR="00E27926" w:rsidRPr="00197993">
        <w:rPr>
          <w:b/>
          <w:bCs/>
        </w:rPr>
        <w:t>Az ellenőrzés során a Használatba adó képviselője jogosult</w:t>
      </w:r>
    </w:p>
    <w:p w:rsidR="00E27926" w:rsidRPr="00275F83" w:rsidRDefault="00E27926" w:rsidP="00A356E3">
      <w:pPr>
        <w:pStyle w:val="Bekezds2"/>
        <w:ind w:left="14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75F83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C40D7C">
        <w:rPr>
          <w:rFonts w:ascii="Times New Roman" w:hAnsi="Times New Roman"/>
          <w:color w:val="auto"/>
          <w:sz w:val="24"/>
          <w:szCs w:val="24"/>
        </w:rPr>
        <w:tab/>
      </w:r>
      <w:r w:rsidRPr="00275F83">
        <w:rPr>
          <w:rFonts w:ascii="Times New Roman" w:hAnsi="Times New Roman"/>
          <w:color w:val="auto"/>
          <w:sz w:val="24"/>
          <w:szCs w:val="24"/>
        </w:rPr>
        <w:t xml:space="preserve">a </w:t>
      </w:r>
      <w:r>
        <w:rPr>
          <w:rFonts w:ascii="Times New Roman" w:hAnsi="Times New Roman"/>
          <w:color w:val="auto"/>
          <w:sz w:val="24"/>
          <w:szCs w:val="24"/>
        </w:rPr>
        <w:t xml:space="preserve">szerződés tárgyát képező ingatlan területére </w:t>
      </w:r>
      <w:r w:rsidRPr="00275F83">
        <w:rPr>
          <w:rFonts w:ascii="Times New Roman" w:hAnsi="Times New Roman"/>
          <w:b/>
          <w:bCs/>
          <w:color w:val="auto"/>
          <w:sz w:val="24"/>
          <w:szCs w:val="24"/>
        </w:rPr>
        <w:t>belépni és ott tartózkodni,</w:t>
      </w:r>
    </w:p>
    <w:p w:rsidR="00E27926" w:rsidRPr="00275F83" w:rsidRDefault="00E27926" w:rsidP="00A356E3">
      <w:pPr>
        <w:pStyle w:val="Bekezds2"/>
        <w:ind w:left="708" w:hanging="566"/>
        <w:rPr>
          <w:rFonts w:ascii="Times New Roman" w:hAnsi="Times New Roman"/>
          <w:color w:val="auto"/>
          <w:sz w:val="24"/>
          <w:szCs w:val="24"/>
        </w:rPr>
      </w:pPr>
      <w:r w:rsidRPr="00275F83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C40D7C">
        <w:rPr>
          <w:rFonts w:ascii="Times New Roman" w:hAnsi="Times New Roman"/>
          <w:color w:val="auto"/>
          <w:sz w:val="24"/>
          <w:szCs w:val="24"/>
        </w:rPr>
        <w:tab/>
      </w:r>
      <w:r w:rsidRPr="00275F83">
        <w:rPr>
          <w:rFonts w:ascii="Times New Roman" w:hAnsi="Times New Roman"/>
          <w:color w:val="auto"/>
          <w:sz w:val="24"/>
          <w:szCs w:val="24"/>
        </w:rPr>
        <w:t xml:space="preserve">az ellenőrzés tárgyához kapcsolódó </w:t>
      </w:r>
      <w:r w:rsidRPr="00275F83">
        <w:rPr>
          <w:rFonts w:ascii="Times New Roman" w:hAnsi="Times New Roman"/>
          <w:b/>
          <w:bCs/>
          <w:color w:val="auto"/>
          <w:sz w:val="24"/>
          <w:szCs w:val="24"/>
        </w:rPr>
        <w:t xml:space="preserve">iratokba és más dokumentumokba, elektronikus adathordozón tárolt adatokba </w:t>
      </w:r>
      <w:r w:rsidRPr="00275F83">
        <w:rPr>
          <w:rFonts w:ascii="Times New Roman" w:hAnsi="Times New Roman"/>
          <w:color w:val="auto"/>
          <w:sz w:val="24"/>
          <w:szCs w:val="24"/>
        </w:rPr>
        <w:t xml:space="preserve">– a külön jogszabályokban meghatározott adat- és titokvédelmi előírások betartásával –  </w:t>
      </w:r>
      <w:r w:rsidRPr="00275F83">
        <w:rPr>
          <w:rFonts w:ascii="Times New Roman" w:hAnsi="Times New Roman"/>
          <w:b/>
          <w:bCs/>
          <w:color w:val="auto"/>
          <w:sz w:val="24"/>
          <w:szCs w:val="24"/>
        </w:rPr>
        <w:t>betekinteni,</w:t>
      </w:r>
    </w:p>
    <w:p w:rsidR="00E27926" w:rsidRPr="00275F83" w:rsidRDefault="00E27926" w:rsidP="00A356E3">
      <w:pPr>
        <w:pStyle w:val="Bekezds2"/>
        <w:ind w:left="708" w:hanging="566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75F83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C40D7C">
        <w:rPr>
          <w:rFonts w:ascii="Times New Roman" w:hAnsi="Times New Roman"/>
          <w:color w:val="auto"/>
          <w:sz w:val="24"/>
          <w:szCs w:val="24"/>
        </w:rPr>
        <w:tab/>
      </w:r>
      <w:r w:rsidRPr="00275F83">
        <w:rPr>
          <w:rFonts w:ascii="Times New Roman" w:hAnsi="Times New Roman"/>
          <w:color w:val="auto"/>
          <w:sz w:val="24"/>
          <w:szCs w:val="24"/>
        </w:rPr>
        <w:t xml:space="preserve">a </w:t>
      </w:r>
      <w:r>
        <w:rPr>
          <w:rFonts w:ascii="Times New Roman" w:hAnsi="Times New Roman"/>
          <w:color w:val="auto"/>
          <w:sz w:val="24"/>
          <w:szCs w:val="24"/>
        </w:rPr>
        <w:t>Használatba</w:t>
      </w:r>
      <w:r w:rsidRPr="00275F8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v</w:t>
      </w:r>
      <w:r w:rsidRPr="00275F83">
        <w:rPr>
          <w:rFonts w:ascii="Times New Roman" w:hAnsi="Times New Roman"/>
          <w:color w:val="auto"/>
          <w:sz w:val="24"/>
          <w:szCs w:val="24"/>
        </w:rPr>
        <w:t xml:space="preserve">evő alkalmazottjától </w:t>
      </w:r>
      <w:r w:rsidRPr="00275F83">
        <w:rPr>
          <w:rFonts w:ascii="Times New Roman" w:hAnsi="Times New Roman"/>
          <w:b/>
          <w:bCs/>
          <w:color w:val="auto"/>
          <w:sz w:val="24"/>
          <w:szCs w:val="24"/>
        </w:rPr>
        <w:t>írásban vagy szóban felvilágosítást, információt kérni,</w:t>
      </w:r>
    </w:p>
    <w:p w:rsidR="00E27926" w:rsidRPr="00530309" w:rsidRDefault="00E27926" w:rsidP="00A356E3">
      <w:pPr>
        <w:ind w:left="142"/>
        <w:jc w:val="both"/>
        <w:rPr>
          <w:color w:val="000000"/>
        </w:rPr>
      </w:pPr>
      <w:r w:rsidRPr="00530309">
        <w:rPr>
          <w:rFonts w:cs="Times"/>
        </w:rPr>
        <w:t xml:space="preserve">- </w:t>
      </w:r>
      <w:r w:rsidR="00C40D7C">
        <w:rPr>
          <w:rFonts w:cs="Times"/>
        </w:rPr>
        <w:tab/>
      </w:r>
      <w:r w:rsidRPr="00530309">
        <w:rPr>
          <w:rFonts w:cs="Times"/>
        </w:rPr>
        <w:t>A Használatba adó az ellenőrzés megállapításairól értesíti a Használatba vevőt</w:t>
      </w:r>
      <w:r w:rsidRPr="00530309">
        <w:rPr>
          <w:rFonts w:cs="Times"/>
          <w:color w:val="000000"/>
        </w:rPr>
        <w:t>.</w:t>
      </w:r>
    </w:p>
    <w:p w:rsidR="00E27926" w:rsidRPr="00E978AD" w:rsidRDefault="00E27926" w:rsidP="00A356E3">
      <w:pPr>
        <w:jc w:val="both"/>
        <w:rPr>
          <w:b/>
          <w:bCs/>
          <w:sz w:val="16"/>
          <w:szCs w:val="16"/>
        </w:rPr>
      </w:pPr>
    </w:p>
    <w:p w:rsidR="00E27926" w:rsidRPr="001F31CD" w:rsidRDefault="00E27926" w:rsidP="00A356E3">
      <w:pPr>
        <w:pStyle w:val="Listaszerbekezds1"/>
        <w:numPr>
          <w:ilvl w:val="0"/>
          <w:numId w:val="3"/>
        </w:numPr>
        <w:ind w:left="709"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Szerződésszegés</w:t>
      </w:r>
    </w:p>
    <w:p w:rsidR="00E27926" w:rsidRPr="00727B3D" w:rsidRDefault="00E27926" w:rsidP="00A356E3">
      <w:pPr>
        <w:pStyle w:val="Listaszerbekezds1"/>
        <w:ind w:left="142"/>
        <w:jc w:val="both"/>
        <w:rPr>
          <w:sz w:val="24"/>
          <w:szCs w:val="24"/>
        </w:rPr>
      </w:pPr>
      <w:r w:rsidRPr="00D20EF1">
        <w:rPr>
          <w:b/>
          <w:sz w:val="24"/>
          <w:szCs w:val="24"/>
        </w:rPr>
        <w:t>VI.1.</w:t>
      </w:r>
      <w:r>
        <w:rPr>
          <w:sz w:val="24"/>
          <w:szCs w:val="24"/>
        </w:rPr>
        <w:t xml:space="preserve"> </w:t>
      </w:r>
      <w:r w:rsidRPr="00727B3D">
        <w:rPr>
          <w:sz w:val="24"/>
          <w:szCs w:val="24"/>
        </w:rPr>
        <w:t xml:space="preserve">Szerződésszegésnek kell tekinteni a Polgári Törvénykönyvről szóló </w:t>
      </w:r>
      <w:r>
        <w:rPr>
          <w:sz w:val="24"/>
          <w:szCs w:val="24"/>
        </w:rPr>
        <w:t>2013</w:t>
      </w:r>
      <w:r w:rsidRPr="00727B3D">
        <w:rPr>
          <w:sz w:val="24"/>
          <w:szCs w:val="24"/>
        </w:rPr>
        <w:t>. évi</w:t>
      </w:r>
      <w:r>
        <w:rPr>
          <w:sz w:val="24"/>
          <w:szCs w:val="24"/>
        </w:rPr>
        <w:t xml:space="preserve"> </w:t>
      </w:r>
      <w:r w:rsidRPr="00727B3D">
        <w:rPr>
          <w:sz w:val="24"/>
          <w:szCs w:val="24"/>
        </w:rPr>
        <w:t xml:space="preserve">V. törvény </w:t>
      </w:r>
      <w:r>
        <w:rPr>
          <w:sz w:val="24"/>
          <w:szCs w:val="24"/>
        </w:rPr>
        <w:t>megfelelő</w:t>
      </w:r>
      <w:r w:rsidRPr="00727B3D">
        <w:rPr>
          <w:sz w:val="24"/>
          <w:szCs w:val="24"/>
        </w:rPr>
        <w:t xml:space="preserve"> f</w:t>
      </w:r>
      <w:r>
        <w:rPr>
          <w:sz w:val="24"/>
          <w:szCs w:val="24"/>
        </w:rPr>
        <w:t>ejezetében taglalt esetköröket.</w:t>
      </w:r>
    </w:p>
    <w:p w:rsidR="00E27926" w:rsidRDefault="00E27926" w:rsidP="00A356E3">
      <w:pPr>
        <w:pStyle w:val="Listaszerbekezds1"/>
        <w:ind w:left="142"/>
        <w:jc w:val="both"/>
        <w:rPr>
          <w:sz w:val="24"/>
          <w:szCs w:val="24"/>
        </w:rPr>
      </w:pPr>
      <w:r w:rsidRPr="00D20EF1">
        <w:rPr>
          <w:b/>
          <w:sz w:val="24"/>
          <w:szCs w:val="24"/>
        </w:rPr>
        <w:t>VI.2.</w:t>
      </w:r>
      <w:r>
        <w:rPr>
          <w:sz w:val="24"/>
          <w:szCs w:val="24"/>
        </w:rPr>
        <w:t xml:space="preserve"> </w:t>
      </w:r>
      <w:r w:rsidRPr="00727B3D">
        <w:rPr>
          <w:sz w:val="24"/>
          <w:szCs w:val="24"/>
        </w:rPr>
        <w:t xml:space="preserve">Szerződő felek megállapodnak, hogy a </w:t>
      </w:r>
      <w:r w:rsidRPr="009D3233">
        <w:rPr>
          <w:b/>
          <w:bCs/>
          <w:sz w:val="24"/>
          <w:szCs w:val="24"/>
        </w:rPr>
        <w:t>szerződésszegéssel okozott károk vonatkozásában a teljes kártérítés elvét</w:t>
      </w:r>
      <w:r w:rsidRPr="00727B3D">
        <w:rPr>
          <w:sz w:val="24"/>
          <w:szCs w:val="24"/>
        </w:rPr>
        <w:t xml:space="preserve"> követik. A teljesítést biztosító egyéb szerződést biztosító mellékkötelezettséget nem kötnek ki.</w:t>
      </w:r>
    </w:p>
    <w:p w:rsidR="00E27926" w:rsidRPr="007E7B17" w:rsidRDefault="00E27926" w:rsidP="00A356E3">
      <w:pPr>
        <w:ind w:left="142"/>
        <w:jc w:val="both"/>
        <w:rPr>
          <w:b/>
          <w:bCs/>
        </w:rPr>
      </w:pPr>
      <w:r w:rsidRPr="00D20EF1">
        <w:rPr>
          <w:b/>
        </w:rPr>
        <w:t>V</w:t>
      </w:r>
      <w:r w:rsidR="00EF39A1">
        <w:rPr>
          <w:b/>
        </w:rPr>
        <w:t>I</w:t>
      </w:r>
      <w:r w:rsidRPr="00D20EF1">
        <w:rPr>
          <w:b/>
        </w:rPr>
        <w:t>.3.</w:t>
      </w:r>
      <w:r w:rsidRPr="007E7B17">
        <w:t xml:space="preserve"> A </w:t>
      </w:r>
      <w:r>
        <w:t>Használatba</w:t>
      </w:r>
      <w:r w:rsidRPr="007E7B17">
        <w:t xml:space="preserve"> </w:t>
      </w:r>
      <w:r>
        <w:t>v</w:t>
      </w:r>
      <w:r w:rsidRPr="007E7B17">
        <w:t xml:space="preserve">evő felel </w:t>
      </w:r>
      <w:r w:rsidRPr="007E7B17">
        <w:rPr>
          <w:b/>
          <w:bCs/>
        </w:rPr>
        <w:t>minden olyan kárért, amely a rendeltetésellenes vagy szerződésellenes használat következménye.</w:t>
      </w:r>
      <w:r w:rsidRPr="007E7B17">
        <w:t xml:space="preserve"> A </w:t>
      </w:r>
      <w:r w:rsidRPr="007E7B17">
        <w:rPr>
          <w:b/>
          <w:bCs/>
        </w:rPr>
        <w:t xml:space="preserve">nem rendeltetésszerű használat folytán keletkezett hibák kijavítása, károk megtérítése a </w:t>
      </w:r>
      <w:r>
        <w:rPr>
          <w:b/>
          <w:bCs/>
        </w:rPr>
        <w:t>Használatba</w:t>
      </w:r>
      <w:r w:rsidRPr="007E7B17">
        <w:rPr>
          <w:b/>
          <w:bCs/>
        </w:rPr>
        <w:t xml:space="preserve"> </w:t>
      </w:r>
      <w:r>
        <w:rPr>
          <w:b/>
          <w:bCs/>
        </w:rPr>
        <w:t>v</w:t>
      </w:r>
      <w:r w:rsidRPr="007E7B17">
        <w:rPr>
          <w:b/>
          <w:bCs/>
        </w:rPr>
        <w:t xml:space="preserve">evő kötelezettsége függetlenül attól, </w:t>
      </w:r>
      <w:r w:rsidRPr="007E7B17">
        <w:t xml:space="preserve">hogy a bekövetkezett hiba, illetve kár alkalmazottjai, ügyfelei, az intézmény ellátottjai vagy az érdekkörében eljáró személy magatartására vezethető vissza. </w:t>
      </w:r>
      <w:r w:rsidRPr="007E7B17">
        <w:rPr>
          <w:b/>
          <w:bCs/>
        </w:rPr>
        <w:t>Nem terheli</w:t>
      </w:r>
      <w:r w:rsidRPr="007E7B17">
        <w:t xml:space="preserve"> a </w:t>
      </w:r>
      <w:r>
        <w:t>Használatba</w:t>
      </w:r>
      <w:r w:rsidRPr="007E7B17">
        <w:t xml:space="preserve"> </w:t>
      </w:r>
      <w:r>
        <w:t>v</w:t>
      </w:r>
      <w:r w:rsidRPr="007E7B17">
        <w:t xml:space="preserve">evőt a kártérítési kötelezettség, </w:t>
      </w:r>
      <w:r w:rsidRPr="007E7B17">
        <w:rPr>
          <w:b/>
          <w:bCs/>
        </w:rPr>
        <w:t>ha bizonyítja, hogy úgy járt el, ahogy adott helyzetben a közvagyon használójától elvárható.</w:t>
      </w:r>
    </w:p>
    <w:p w:rsidR="00E27926" w:rsidRDefault="00E27926" w:rsidP="00A356E3">
      <w:pPr>
        <w:ind w:left="142"/>
        <w:jc w:val="both"/>
        <w:rPr>
          <w:b/>
          <w:bCs/>
        </w:rPr>
      </w:pPr>
      <w:r w:rsidRPr="007E7B17">
        <w:t xml:space="preserve">A </w:t>
      </w:r>
      <w:r>
        <w:t>Használatba</w:t>
      </w:r>
      <w:r w:rsidRPr="007E7B17">
        <w:t xml:space="preserve"> </w:t>
      </w:r>
      <w:r>
        <w:t>a</w:t>
      </w:r>
      <w:r w:rsidRPr="007E7B17">
        <w:t xml:space="preserve">dó a </w:t>
      </w:r>
      <w:r>
        <w:t>Használatba</w:t>
      </w:r>
      <w:r w:rsidRPr="007E7B17">
        <w:t xml:space="preserve"> </w:t>
      </w:r>
      <w:r>
        <w:t>v</w:t>
      </w:r>
      <w:r w:rsidRPr="007E7B17">
        <w:t>evő</w:t>
      </w:r>
      <w:r>
        <w:t>t</w:t>
      </w:r>
      <w:r w:rsidRPr="007E7B17">
        <w:t xml:space="preserve">ől követelheti a </w:t>
      </w:r>
      <w:r>
        <w:t>használatba</w:t>
      </w:r>
      <w:r w:rsidRPr="007E7B17">
        <w:t xml:space="preserve"> adott </w:t>
      </w:r>
      <w:proofErr w:type="gramStart"/>
      <w:r w:rsidRPr="007E7B17">
        <w:t>vagyon rendeltetés</w:t>
      </w:r>
      <w:r>
        <w:t>-</w:t>
      </w:r>
      <w:proofErr w:type="gramEnd"/>
      <w:r w:rsidRPr="007E7B17">
        <w:t xml:space="preserve">, illetve szerződésellenes használatának megszüntetését. Ha a </w:t>
      </w:r>
      <w:r>
        <w:t>Használatba</w:t>
      </w:r>
      <w:r w:rsidRPr="007E7B17">
        <w:t xml:space="preserve"> </w:t>
      </w:r>
      <w:r>
        <w:t>v</w:t>
      </w:r>
      <w:r w:rsidRPr="007E7B17">
        <w:t>evő a rendeltetés-, illetve sz</w:t>
      </w:r>
      <w:r>
        <w:t xml:space="preserve">erződésellenes használatot – a Használatba adó </w:t>
      </w:r>
      <w:r w:rsidRPr="007E7B17">
        <w:rPr>
          <w:b/>
          <w:bCs/>
        </w:rPr>
        <w:t xml:space="preserve">felhívása ellenére – tovább folytatja, a </w:t>
      </w:r>
      <w:r>
        <w:rPr>
          <w:b/>
          <w:bCs/>
        </w:rPr>
        <w:t>Használatba a</w:t>
      </w:r>
      <w:r w:rsidRPr="007E7B17">
        <w:rPr>
          <w:b/>
          <w:bCs/>
        </w:rPr>
        <w:t>dó kártérítést követelhet.</w:t>
      </w:r>
    </w:p>
    <w:p w:rsidR="00E27926" w:rsidRDefault="00E27926" w:rsidP="00A356E3">
      <w:pPr>
        <w:pStyle w:val="Listaszerbekezds1"/>
        <w:ind w:left="0"/>
        <w:jc w:val="both"/>
        <w:rPr>
          <w:b/>
          <w:bCs/>
          <w:color w:val="FF0000"/>
          <w:sz w:val="24"/>
          <w:szCs w:val="24"/>
        </w:rPr>
      </w:pPr>
    </w:p>
    <w:p w:rsidR="00E27926" w:rsidRDefault="00E27926" w:rsidP="00A356E3">
      <w:pPr>
        <w:pStyle w:val="Listaszerbekezds1"/>
        <w:numPr>
          <w:ilvl w:val="0"/>
          <w:numId w:val="13"/>
        </w:numPr>
        <w:ind w:hanging="294"/>
        <w:jc w:val="both"/>
        <w:rPr>
          <w:b/>
          <w:bCs/>
          <w:sz w:val="24"/>
          <w:szCs w:val="24"/>
        </w:rPr>
      </w:pPr>
      <w:r w:rsidRPr="008D5D62">
        <w:rPr>
          <w:b/>
          <w:bCs/>
          <w:sz w:val="24"/>
          <w:szCs w:val="24"/>
        </w:rPr>
        <w:t>Szerződés megszűntetése:</w:t>
      </w:r>
    </w:p>
    <w:p w:rsidR="00E27926" w:rsidRPr="000F2E06" w:rsidRDefault="00197993" w:rsidP="00A356E3">
      <w:pPr>
        <w:pStyle w:val="Listaszerbekezds1"/>
        <w:ind w:left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E27926">
        <w:rPr>
          <w:b/>
          <w:bCs/>
          <w:sz w:val="24"/>
          <w:szCs w:val="24"/>
        </w:rPr>
        <w:t xml:space="preserve">.1. </w:t>
      </w:r>
      <w:r w:rsidR="00E27926" w:rsidRPr="000F2E06">
        <w:rPr>
          <w:b/>
          <w:bCs/>
          <w:sz w:val="24"/>
          <w:szCs w:val="24"/>
        </w:rPr>
        <w:t>Közös megegyezés:</w:t>
      </w:r>
    </w:p>
    <w:p w:rsidR="00E27926" w:rsidRDefault="00E27926" w:rsidP="00A356E3">
      <w:pPr>
        <w:pStyle w:val="Listaszerbekezds1"/>
        <w:ind w:left="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Jelen szerződés közös megegyezéssel, a közös megegyezésben foglalt tartalommal bármikor megszűntethető</w:t>
      </w:r>
      <w:r w:rsidRPr="00D60381">
        <w:rPr>
          <w:color w:val="000000"/>
          <w:sz w:val="24"/>
          <w:szCs w:val="24"/>
        </w:rPr>
        <w:t>.</w:t>
      </w:r>
    </w:p>
    <w:p w:rsidR="00C40D7C" w:rsidRPr="00E978AD" w:rsidRDefault="00C40D7C" w:rsidP="00A356E3">
      <w:pPr>
        <w:pStyle w:val="Listaszerbekezds1"/>
        <w:ind w:left="142"/>
        <w:jc w:val="both"/>
        <w:rPr>
          <w:color w:val="000000"/>
          <w:sz w:val="16"/>
          <w:szCs w:val="16"/>
        </w:rPr>
      </w:pPr>
    </w:p>
    <w:p w:rsidR="00E27926" w:rsidRDefault="00197993" w:rsidP="00A356E3">
      <w:pPr>
        <w:pStyle w:val="Listaszerbekezds1"/>
        <w:ind w:left="142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VII</w:t>
      </w:r>
      <w:r w:rsidR="00E27926" w:rsidRPr="00D20EF1">
        <w:rPr>
          <w:b/>
          <w:sz w:val="24"/>
          <w:szCs w:val="24"/>
          <w:lang w:eastAsia="en-US"/>
        </w:rPr>
        <w:t>.2.</w:t>
      </w:r>
      <w:r w:rsidR="00E27926" w:rsidRPr="008D6AF6">
        <w:rPr>
          <w:sz w:val="24"/>
          <w:szCs w:val="24"/>
          <w:lang w:eastAsia="en-US"/>
        </w:rPr>
        <w:t xml:space="preserve"> </w:t>
      </w:r>
      <w:r w:rsidR="00E27926" w:rsidRPr="005E6881">
        <w:rPr>
          <w:b/>
          <w:bCs/>
          <w:sz w:val="24"/>
          <w:szCs w:val="24"/>
          <w:lang w:eastAsia="en-US"/>
        </w:rPr>
        <w:t>Azonnali felmondásnak van helye különösen</w:t>
      </w:r>
      <w:r w:rsidR="00E27926">
        <w:rPr>
          <w:b/>
          <w:bCs/>
          <w:sz w:val="24"/>
          <w:szCs w:val="24"/>
          <w:lang w:eastAsia="en-US"/>
        </w:rPr>
        <w:t>,</w:t>
      </w:r>
      <w:r w:rsidR="00E27926" w:rsidRPr="005E6881">
        <w:rPr>
          <w:sz w:val="24"/>
          <w:szCs w:val="24"/>
          <w:lang w:eastAsia="en-US"/>
        </w:rPr>
        <w:t xml:space="preserve"> ha</w:t>
      </w:r>
      <w:r w:rsidR="00E27926">
        <w:rPr>
          <w:sz w:val="24"/>
          <w:szCs w:val="24"/>
          <w:lang w:eastAsia="en-US"/>
        </w:rPr>
        <w:t>:</w:t>
      </w:r>
    </w:p>
    <w:p w:rsidR="00E27926" w:rsidRPr="005E6881" w:rsidRDefault="00E27926" w:rsidP="00A356E3">
      <w:pPr>
        <w:pStyle w:val="Listaszerbekezds1"/>
        <w:numPr>
          <w:ilvl w:val="0"/>
          <w:numId w:val="2"/>
        </w:numPr>
        <w:ind w:left="709" w:hanging="567"/>
        <w:jc w:val="both"/>
        <w:rPr>
          <w:b/>
          <w:bCs/>
          <w:strike/>
          <w:color w:val="000000"/>
          <w:sz w:val="24"/>
          <w:szCs w:val="24"/>
        </w:rPr>
      </w:pPr>
      <w:r w:rsidRPr="005E6881">
        <w:rPr>
          <w:sz w:val="24"/>
          <w:szCs w:val="24"/>
          <w:lang w:eastAsia="en-US"/>
        </w:rPr>
        <w:t xml:space="preserve">a </w:t>
      </w:r>
      <w:r>
        <w:rPr>
          <w:sz w:val="24"/>
          <w:szCs w:val="24"/>
          <w:lang w:eastAsia="en-US"/>
        </w:rPr>
        <w:t>Használatba vevő</w:t>
      </w:r>
      <w:r w:rsidRPr="005E6881">
        <w:rPr>
          <w:sz w:val="24"/>
          <w:szCs w:val="24"/>
          <w:lang w:eastAsia="en-US"/>
        </w:rPr>
        <w:t xml:space="preserve"> a </w:t>
      </w:r>
      <w:r>
        <w:rPr>
          <w:sz w:val="24"/>
          <w:szCs w:val="24"/>
          <w:lang w:eastAsia="en-US"/>
        </w:rPr>
        <w:t>használatba</w:t>
      </w:r>
      <w:r w:rsidRPr="005E6881">
        <w:rPr>
          <w:sz w:val="24"/>
          <w:szCs w:val="24"/>
          <w:lang w:eastAsia="en-US"/>
        </w:rPr>
        <w:t xml:space="preserve"> adott önkormányzati </w:t>
      </w:r>
      <w:r w:rsidRPr="005E6881">
        <w:rPr>
          <w:b/>
          <w:bCs/>
          <w:sz w:val="24"/>
          <w:szCs w:val="24"/>
          <w:lang w:eastAsia="en-US"/>
        </w:rPr>
        <w:t xml:space="preserve">vagyonnal a vállalt önkormányzati közfeladatot nem látja el, vagy a </w:t>
      </w:r>
      <w:r>
        <w:rPr>
          <w:b/>
          <w:bCs/>
          <w:sz w:val="24"/>
          <w:szCs w:val="24"/>
          <w:lang w:eastAsia="en-US"/>
        </w:rPr>
        <w:t>használatba</w:t>
      </w:r>
      <w:r w:rsidRPr="005E6881">
        <w:rPr>
          <w:b/>
          <w:bCs/>
          <w:sz w:val="24"/>
          <w:szCs w:val="24"/>
          <w:lang w:eastAsia="en-US"/>
        </w:rPr>
        <w:t xml:space="preserve"> adott vagyonban kárt okoz.</w:t>
      </w:r>
    </w:p>
    <w:p w:rsidR="00E27926" w:rsidRPr="008D5D62" w:rsidRDefault="00E27926" w:rsidP="00A356E3">
      <w:pPr>
        <w:pStyle w:val="Listaszerbekezds1"/>
        <w:numPr>
          <w:ilvl w:val="0"/>
          <w:numId w:val="2"/>
        </w:numPr>
        <w:ind w:left="709" w:hanging="567"/>
        <w:jc w:val="both"/>
        <w:rPr>
          <w:b/>
          <w:bCs/>
          <w:sz w:val="24"/>
          <w:szCs w:val="24"/>
        </w:rPr>
      </w:pPr>
      <w:r w:rsidRPr="005E6881">
        <w:rPr>
          <w:b/>
          <w:bCs/>
          <w:color w:val="000000"/>
          <w:sz w:val="24"/>
          <w:szCs w:val="24"/>
        </w:rPr>
        <w:t>ha a</w:t>
      </w:r>
      <w:r>
        <w:rPr>
          <w:b/>
          <w:bCs/>
          <w:color w:val="000000"/>
          <w:sz w:val="24"/>
          <w:szCs w:val="24"/>
        </w:rPr>
        <w:t xml:space="preserve"> sport</w:t>
      </w:r>
      <w:r w:rsidRPr="00B142A8">
        <w:rPr>
          <w:b/>
          <w:bCs/>
          <w:sz w:val="24"/>
          <w:szCs w:val="24"/>
        </w:rPr>
        <w:t>, ifjúság ügyek</w:t>
      </w:r>
      <w:r w:rsidRPr="002D5692">
        <w:rPr>
          <w:b/>
          <w:bCs/>
          <w:color w:val="FF0000"/>
          <w:sz w:val="24"/>
          <w:szCs w:val="24"/>
        </w:rPr>
        <w:t xml:space="preserve"> </w:t>
      </w:r>
      <w:r w:rsidRPr="008D5D62">
        <w:rPr>
          <w:b/>
          <w:bCs/>
          <w:sz w:val="24"/>
          <w:szCs w:val="24"/>
        </w:rPr>
        <w:t>feladatellátás, az annak végzésére szolgáló ingatlanban igazolható módon megszűnik.</w:t>
      </w:r>
    </w:p>
    <w:p w:rsidR="00E27926" w:rsidRPr="008D5D62" w:rsidRDefault="00E27926" w:rsidP="00A356E3">
      <w:pPr>
        <w:pStyle w:val="Listaszerbekezds1"/>
        <w:numPr>
          <w:ilvl w:val="0"/>
          <w:numId w:val="2"/>
        </w:numPr>
        <w:ind w:left="142" w:firstLine="0"/>
        <w:jc w:val="both"/>
        <w:rPr>
          <w:b/>
          <w:bCs/>
          <w:sz w:val="24"/>
          <w:szCs w:val="24"/>
        </w:rPr>
      </w:pPr>
      <w:r w:rsidRPr="008D5D62">
        <w:rPr>
          <w:b/>
          <w:bCs/>
          <w:sz w:val="24"/>
          <w:szCs w:val="24"/>
        </w:rPr>
        <w:t xml:space="preserve">Használatba vevő, az </w:t>
      </w:r>
      <w:proofErr w:type="spellStart"/>
      <w:r w:rsidRPr="008D5D62">
        <w:rPr>
          <w:b/>
          <w:bCs/>
          <w:sz w:val="24"/>
          <w:szCs w:val="24"/>
        </w:rPr>
        <w:t>Nvtv</w:t>
      </w:r>
      <w:proofErr w:type="spellEnd"/>
      <w:r w:rsidRPr="008D5D62">
        <w:rPr>
          <w:b/>
          <w:bCs/>
          <w:sz w:val="24"/>
          <w:szCs w:val="24"/>
        </w:rPr>
        <w:t>. szerint nem minősül átlátható szervezetnek.</w:t>
      </w:r>
    </w:p>
    <w:p w:rsidR="00E27926" w:rsidRPr="00E978AD" w:rsidRDefault="00E27926" w:rsidP="00A356E3">
      <w:pPr>
        <w:pStyle w:val="Listaszerbekezds1"/>
        <w:ind w:left="0"/>
        <w:jc w:val="both"/>
        <w:rPr>
          <w:b/>
          <w:bCs/>
          <w:sz w:val="16"/>
          <w:szCs w:val="16"/>
        </w:rPr>
      </w:pPr>
    </w:p>
    <w:p w:rsidR="00787089" w:rsidRDefault="00E27926" w:rsidP="00A356E3">
      <w:pPr>
        <w:pStyle w:val="Listaszerbekezds1"/>
        <w:numPr>
          <w:ilvl w:val="0"/>
          <w:numId w:val="13"/>
        </w:numPr>
        <w:ind w:left="709" w:hanging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szerződés módosítása:</w:t>
      </w:r>
    </w:p>
    <w:p w:rsidR="00E27926" w:rsidRDefault="00E27926" w:rsidP="00A356E3">
      <w:pPr>
        <w:pStyle w:val="Listaszerbekezds1"/>
        <w:ind w:left="142"/>
        <w:jc w:val="both"/>
        <w:rPr>
          <w:sz w:val="24"/>
          <w:szCs w:val="24"/>
        </w:rPr>
      </w:pPr>
      <w:r w:rsidRPr="00727B3D">
        <w:rPr>
          <w:sz w:val="24"/>
          <w:szCs w:val="24"/>
        </w:rPr>
        <w:t xml:space="preserve">A szerződést kizárólag írásban lehet módosítani. A módosítást előzetesen indokolással ellátva </w:t>
      </w:r>
      <w:r w:rsidRPr="00F652F0">
        <w:rPr>
          <w:b/>
          <w:bCs/>
          <w:sz w:val="24"/>
          <w:szCs w:val="24"/>
        </w:rPr>
        <w:t>írásban kell kezdeményezni</w:t>
      </w:r>
      <w:r>
        <w:rPr>
          <w:sz w:val="24"/>
          <w:szCs w:val="24"/>
        </w:rPr>
        <w:t xml:space="preserve">. Az Önkormányzat </w:t>
      </w:r>
      <w:r w:rsidRPr="00727B3D">
        <w:rPr>
          <w:sz w:val="24"/>
          <w:szCs w:val="24"/>
        </w:rPr>
        <w:t>részéről a szerződés módosítását annak hatályba lépését megelőzően a képviselő-testületnek jóvá kell hagynia.</w:t>
      </w:r>
    </w:p>
    <w:p w:rsidR="00E27926" w:rsidRPr="00727B3D" w:rsidRDefault="00E27926" w:rsidP="00A356E3">
      <w:pPr>
        <w:pStyle w:val="Listaszerbekezds1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Felek</w:t>
      </w:r>
      <w:r w:rsidRPr="00727B3D">
        <w:rPr>
          <w:sz w:val="24"/>
          <w:szCs w:val="24"/>
        </w:rPr>
        <w:t xml:space="preserve"> nem tekintik a szerződés módosításának a hivatalosan nyilvántartott adataiban, így különösen a székhelyében, képviselőiben, bankszámlaszámában, illetve fax-vagy telefonszámában bekövetkező változást, továbbá a szerződéskötés és teljesítés során a kapcsolattartók adataiban bekövetkező változást. Az említett változásokról az érintett fél a másik felet - az eset körülményeitől függően - vagy előzetesen írásban 10 napos határidővel vagy a változás bekövetkezését (bejegyzését) követő 10 napon belül köteles értesíteni.</w:t>
      </w:r>
    </w:p>
    <w:p w:rsidR="00E27926" w:rsidRPr="00E978AD" w:rsidRDefault="00E27926" w:rsidP="00A356E3">
      <w:pPr>
        <w:pStyle w:val="Listaszerbekezds1"/>
        <w:ind w:left="0"/>
        <w:jc w:val="both"/>
        <w:rPr>
          <w:b/>
          <w:bCs/>
          <w:sz w:val="16"/>
          <w:szCs w:val="16"/>
        </w:rPr>
      </w:pPr>
    </w:p>
    <w:p w:rsidR="00E27926" w:rsidRPr="002C02DD" w:rsidRDefault="00E27926" w:rsidP="00A356E3">
      <w:pPr>
        <w:pStyle w:val="Listaszerbekezds1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szerződés megszűntetése esetén irányadó eljárás</w:t>
      </w:r>
      <w:r w:rsidRPr="002C02DD">
        <w:rPr>
          <w:b/>
          <w:bCs/>
          <w:sz w:val="24"/>
          <w:szCs w:val="24"/>
        </w:rPr>
        <w:t>:</w:t>
      </w:r>
    </w:p>
    <w:p w:rsidR="00E27926" w:rsidRPr="002C02DD" w:rsidRDefault="00E27926" w:rsidP="00A356E3">
      <w:pPr>
        <w:ind w:left="142"/>
        <w:jc w:val="both"/>
      </w:pPr>
      <w:r w:rsidRPr="002C02DD">
        <w:t xml:space="preserve">A </w:t>
      </w:r>
      <w:r>
        <w:t>Használatba</w:t>
      </w:r>
      <w:r w:rsidRPr="002C02DD">
        <w:t xml:space="preserve"> </w:t>
      </w:r>
      <w:r>
        <w:t>v</w:t>
      </w:r>
      <w:r w:rsidRPr="002C02DD">
        <w:t xml:space="preserve">evő a </w:t>
      </w:r>
      <w:r>
        <w:t xml:space="preserve">használati </w:t>
      </w:r>
      <w:r w:rsidRPr="002C02DD">
        <w:t>joga megszűn</w:t>
      </w:r>
      <w:r>
        <w:t>teté</w:t>
      </w:r>
      <w:r w:rsidRPr="002C02DD">
        <w:t>se esetén, a megszűn</w:t>
      </w:r>
      <w:r>
        <w:t>tetés</w:t>
      </w:r>
      <w:r w:rsidRPr="002C02DD">
        <w:t xml:space="preserve"> napjától számított </w:t>
      </w:r>
      <w:r w:rsidRPr="005F7B3D">
        <w:rPr>
          <w:b/>
        </w:rPr>
        <w:t>15</w:t>
      </w:r>
      <w:r>
        <w:rPr>
          <w:b/>
          <w:bCs/>
        </w:rPr>
        <w:t xml:space="preserve"> napon belül</w:t>
      </w:r>
      <w:r w:rsidRPr="002C02DD">
        <w:rPr>
          <w:b/>
          <w:bCs/>
        </w:rPr>
        <w:t xml:space="preserve"> köteles az ingatlant </w:t>
      </w:r>
      <w:r w:rsidRPr="00B323B4">
        <w:rPr>
          <w:b/>
          <w:bCs/>
        </w:rPr>
        <w:t>rendeltetésszerű használatra alkalmas állapotban</w:t>
      </w:r>
      <w:r w:rsidRPr="002C02DD">
        <w:t xml:space="preserve"> a </w:t>
      </w:r>
      <w:r>
        <w:t>Használatba</w:t>
      </w:r>
      <w:r w:rsidRPr="002C02DD">
        <w:t xml:space="preserve"> </w:t>
      </w:r>
      <w:r>
        <w:t>a</w:t>
      </w:r>
      <w:r w:rsidRPr="002C02DD">
        <w:t>dó részére visszaadni.</w:t>
      </w:r>
    </w:p>
    <w:p w:rsidR="00E27926" w:rsidRPr="00B323B4" w:rsidRDefault="00E27926" w:rsidP="00A356E3">
      <w:pPr>
        <w:ind w:left="142"/>
        <w:jc w:val="both"/>
        <w:rPr>
          <w:b/>
          <w:bCs/>
        </w:rPr>
      </w:pPr>
      <w:r w:rsidRPr="002C02DD">
        <w:t xml:space="preserve">Amennyiben a </w:t>
      </w:r>
      <w:r>
        <w:t>Használatba vevő az ingatlant az előírt</w:t>
      </w:r>
      <w:r w:rsidRPr="002C02DD">
        <w:t xml:space="preserve"> határidőig nem </w:t>
      </w:r>
      <w:r>
        <w:t>adja vissza Használtba adó birtokába</w:t>
      </w:r>
      <w:r w:rsidRPr="002C02DD">
        <w:t xml:space="preserve">, a </w:t>
      </w:r>
      <w:r>
        <w:t>Használatba</w:t>
      </w:r>
      <w:r w:rsidRPr="002C02DD">
        <w:t xml:space="preserve"> </w:t>
      </w:r>
      <w:r>
        <w:t>a</w:t>
      </w:r>
      <w:r w:rsidRPr="002C02DD">
        <w:t>dó jogosult a</w:t>
      </w:r>
      <w:r>
        <w:t>zt</w:t>
      </w:r>
      <w:r w:rsidRPr="002C02DD">
        <w:t xml:space="preserve"> birtokba venni, a</w:t>
      </w:r>
      <w:r>
        <w:t>z ingatlanon található vagyonról</w:t>
      </w:r>
      <w:r w:rsidRPr="002C02DD">
        <w:t xml:space="preserve"> </w:t>
      </w:r>
      <w:r w:rsidRPr="002C02DD">
        <w:rPr>
          <w:b/>
          <w:bCs/>
        </w:rPr>
        <w:t>két tanúval hitelesített leltárt készíteni</w:t>
      </w:r>
      <w:r>
        <w:rPr>
          <w:b/>
          <w:bCs/>
        </w:rPr>
        <w:t>.</w:t>
      </w:r>
    </w:p>
    <w:p w:rsidR="00E27926" w:rsidRPr="00E978AD" w:rsidRDefault="00E27926" w:rsidP="00A356E3">
      <w:pPr>
        <w:pStyle w:val="Listaszerbekezds1"/>
        <w:ind w:left="0"/>
        <w:jc w:val="both"/>
        <w:rPr>
          <w:b/>
          <w:bCs/>
          <w:sz w:val="16"/>
          <w:szCs w:val="16"/>
        </w:rPr>
      </w:pPr>
    </w:p>
    <w:p w:rsidR="00E27926" w:rsidRPr="00C40D7C" w:rsidRDefault="00E27926" w:rsidP="00A356E3">
      <w:pPr>
        <w:pStyle w:val="Listaszerbekezds1"/>
        <w:numPr>
          <w:ilvl w:val="0"/>
          <w:numId w:val="13"/>
        </w:numPr>
        <w:ind w:hanging="436"/>
        <w:jc w:val="both"/>
        <w:rPr>
          <w:b/>
          <w:bCs/>
          <w:sz w:val="24"/>
          <w:szCs w:val="24"/>
        </w:rPr>
      </w:pPr>
      <w:r w:rsidRPr="00727B3D">
        <w:rPr>
          <w:b/>
          <w:bCs/>
          <w:sz w:val="24"/>
          <w:szCs w:val="24"/>
        </w:rPr>
        <w:t>Egyéb rendelkezések</w:t>
      </w:r>
    </w:p>
    <w:p w:rsidR="00E27926" w:rsidRDefault="00E27926" w:rsidP="00A356E3">
      <w:pPr>
        <w:ind w:left="142"/>
        <w:jc w:val="both"/>
      </w:pPr>
      <w:r w:rsidRPr="00D20EF1">
        <w:rPr>
          <w:b/>
        </w:rPr>
        <w:t>X.1.</w:t>
      </w:r>
      <w:r>
        <w:t xml:space="preserve"> </w:t>
      </w:r>
      <w:r w:rsidRPr="00727B3D">
        <w:t xml:space="preserve">A jelen szerződésben nem szabályozott kérdésekben elsősorban a </w:t>
      </w:r>
      <w:r>
        <w:t>Nemzeti vagyonról szóló, államháztartásról szóló törvény és annak végrehajtási rendelete, Magyarország helyi önkormányzatairól szóló törvény és a Ptk. rendelkezései az irányadóak</w:t>
      </w:r>
      <w:r w:rsidRPr="00727B3D">
        <w:t>.</w:t>
      </w:r>
    </w:p>
    <w:p w:rsidR="00E27926" w:rsidRPr="00727B3D" w:rsidRDefault="00E27926" w:rsidP="00A356E3">
      <w:pPr>
        <w:jc w:val="both"/>
      </w:pPr>
    </w:p>
    <w:p w:rsidR="00E27926" w:rsidRPr="00A0624C" w:rsidRDefault="00E27926" w:rsidP="00A356E3">
      <w:pPr>
        <w:ind w:left="142"/>
        <w:jc w:val="both"/>
        <w:rPr>
          <w:color w:val="000000"/>
        </w:rPr>
      </w:pPr>
      <w:r w:rsidRPr="00D20EF1">
        <w:rPr>
          <w:b/>
          <w:color w:val="000000"/>
        </w:rPr>
        <w:t>X.2.</w:t>
      </w:r>
      <w:r w:rsidRPr="00A0624C">
        <w:rPr>
          <w:color w:val="000000"/>
        </w:rPr>
        <w:t xml:space="preserve"> Jelen szerződés </w:t>
      </w:r>
      <w:r w:rsidRPr="00A0624C">
        <w:rPr>
          <w:b/>
          <w:bCs/>
          <w:color w:val="000000"/>
        </w:rPr>
        <w:t>annak aláírásával</w:t>
      </w:r>
      <w:r w:rsidRPr="00A0624C">
        <w:rPr>
          <w:color w:val="000000"/>
        </w:rPr>
        <w:t xml:space="preserve"> lép hatályba.</w:t>
      </w:r>
    </w:p>
    <w:p w:rsidR="00E27926" w:rsidRPr="00A0624C" w:rsidRDefault="00E27926" w:rsidP="00A356E3">
      <w:pPr>
        <w:jc w:val="both"/>
        <w:rPr>
          <w:color w:val="000000"/>
        </w:rPr>
      </w:pPr>
    </w:p>
    <w:p w:rsidR="00E27926" w:rsidRPr="008D5D62" w:rsidRDefault="00E27926" w:rsidP="00A356E3">
      <w:pPr>
        <w:jc w:val="both"/>
        <w:rPr>
          <w:b/>
          <w:bCs/>
          <w:color w:val="000000"/>
        </w:rPr>
      </w:pPr>
      <w:r w:rsidRPr="008D5D62">
        <w:rPr>
          <w:b/>
          <w:bCs/>
          <w:color w:val="000000"/>
        </w:rPr>
        <w:t>Minden értesítés és egyéb közlés, melyet a jelen szerződés alapján meg kell, vagy meg lehet tenni írásban teendő meg.</w:t>
      </w:r>
    </w:p>
    <w:p w:rsidR="00E27926" w:rsidRDefault="00E27926" w:rsidP="00A356E3">
      <w:pPr>
        <w:jc w:val="both"/>
        <w:rPr>
          <w:b/>
          <w:bCs/>
        </w:rPr>
      </w:pPr>
    </w:p>
    <w:p w:rsidR="00E27926" w:rsidRPr="008D5D62" w:rsidRDefault="00E27926" w:rsidP="00A356E3">
      <w:pPr>
        <w:jc w:val="both"/>
        <w:rPr>
          <w:b/>
          <w:bCs/>
          <w:color w:val="000000"/>
        </w:rPr>
      </w:pPr>
      <w:r w:rsidRPr="008D5D62">
        <w:rPr>
          <w:b/>
          <w:bCs/>
          <w:color w:val="000000"/>
        </w:rPr>
        <w:t xml:space="preserve">Szerződő Felek </w:t>
      </w:r>
      <w:r>
        <w:rPr>
          <w:b/>
          <w:bCs/>
          <w:color w:val="000000"/>
        </w:rPr>
        <w:t>a</w:t>
      </w:r>
      <w:r w:rsidRPr="008D5D62">
        <w:rPr>
          <w:b/>
          <w:bCs/>
          <w:color w:val="000000"/>
        </w:rPr>
        <w:t xml:space="preserve"> szerződést együttesen elolvasták, és a közös értelmezést követően, mint akaratukkal mindenben megegyezőt aláírták.</w:t>
      </w:r>
    </w:p>
    <w:p w:rsidR="00320374" w:rsidRDefault="00320374" w:rsidP="00A356E3">
      <w:pPr>
        <w:jc w:val="both"/>
      </w:pPr>
    </w:p>
    <w:p w:rsidR="00E27926" w:rsidRPr="00320374" w:rsidRDefault="00E27926" w:rsidP="00A356E3">
      <w:pPr>
        <w:jc w:val="both"/>
      </w:pPr>
      <w:r w:rsidRPr="00727B3D">
        <w:t xml:space="preserve">Tiszavasvári, </w:t>
      </w:r>
      <w:r>
        <w:t>201</w:t>
      </w:r>
      <w:r w:rsidR="00787089">
        <w:t>7</w:t>
      </w:r>
      <w:r w:rsidR="00320374">
        <w:t xml:space="preserve">. június </w:t>
      </w:r>
    </w:p>
    <w:p w:rsidR="00E27926" w:rsidRDefault="00E27926" w:rsidP="00A356E3">
      <w:pPr>
        <w:jc w:val="both"/>
      </w:pPr>
    </w:p>
    <w:p w:rsidR="00E27926" w:rsidRDefault="00E27926" w:rsidP="00A356E3">
      <w:pPr>
        <w:jc w:val="both"/>
      </w:pPr>
    </w:p>
    <w:p w:rsidR="00E27926" w:rsidRPr="007234A2" w:rsidRDefault="00E27926" w:rsidP="00A356E3">
      <w:pPr>
        <w:jc w:val="both"/>
        <w:rPr>
          <w:b/>
          <w:bCs/>
        </w:rPr>
      </w:pPr>
      <w:r w:rsidRPr="007234A2">
        <w:rPr>
          <w:b/>
          <w:bCs/>
        </w:rPr>
        <w:t>……………………………………                              ..………………………………………..</w:t>
      </w:r>
    </w:p>
    <w:p w:rsidR="00E27926" w:rsidRPr="007234A2" w:rsidRDefault="00E27926" w:rsidP="00A356E3">
      <w:pPr>
        <w:jc w:val="both"/>
        <w:rPr>
          <w:b/>
          <w:bCs/>
        </w:rPr>
      </w:pPr>
      <w:r w:rsidRPr="007234A2">
        <w:rPr>
          <w:b/>
          <w:bCs/>
        </w:rPr>
        <w:t xml:space="preserve">Dr. Fülöp </w:t>
      </w:r>
      <w:proofErr w:type="gramStart"/>
      <w:r w:rsidRPr="007234A2">
        <w:rPr>
          <w:b/>
          <w:bCs/>
        </w:rPr>
        <w:t xml:space="preserve">Erik                                   </w:t>
      </w:r>
      <w:r>
        <w:rPr>
          <w:b/>
          <w:bCs/>
        </w:rPr>
        <w:t xml:space="preserve">                     </w:t>
      </w:r>
      <w:r w:rsidRPr="007234A2">
        <w:rPr>
          <w:b/>
          <w:bCs/>
        </w:rPr>
        <w:t xml:space="preserve"> </w:t>
      </w:r>
      <w:r>
        <w:rPr>
          <w:b/>
          <w:bCs/>
        </w:rPr>
        <w:t xml:space="preserve">               </w:t>
      </w:r>
      <w:proofErr w:type="spellStart"/>
      <w:r>
        <w:rPr>
          <w:b/>
          <w:bCs/>
        </w:rPr>
        <w:t>Nácsa</w:t>
      </w:r>
      <w:proofErr w:type="spellEnd"/>
      <w:proofErr w:type="gramEnd"/>
      <w:r>
        <w:rPr>
          <w:b/>
          <w:bCs/>
        </w:rPr>
        <w:t xml:space="preserve"> Balázs</w:t>
      </w:r>
    </w:p>
    <w:p w:rsidR="00E27926" w:rsidRDefault="00E27926" w:rsidP="00A356E3">
      <w:pPr>
        <w:jc w:val="both"/>
      </w:pPr>
      <w:r>
        <w:rPr>
          <w:b/>
          <w:bCs/>
        </w:rPr>
        <w:t xml:space="preserve">Tiszavasvári Város </w:t>
      </w:r>
      <w:proofErr w:type="gramStart"/>
      <w:r>
        <w:rPr>
          <w:b/>
          <w:bCs/>
        </w:rPr>
        <w:t>Önkormányzat</w:t>
      </w:r>
      <w:r w:rsidRPr="007234A2">
        <w:rPr>
          <w:b/>
          <w:bCs/>
        </w:rPr>
        <w:t xml:space="preserve">                                  </w:t>
      </w:r>
      <w:r>
        <w:rPr>
          <w:b/>
          <w:bCs/>
        </w:rPr>
        <w:t xml:space="preserve">    Tiszavasvári</w:t>
      </w:r>
      <w:proofErr w:type="gramEnd"/>
      <w:r>
        <w:rPr>
          <w:b/>
          <w:bCs/>
        </w:rPr>
        <w:t xml:space="preserve"> Sportegyesület</w:t>
      </w:r>
    </w:p>
    <w:p w:rsidR="00E27926" w:rsidRDefault="00E27926" w:rsidP="00A356E3">
      <w:pPr>
        <w:jc w:val="both"/>
      </w:pPr>
      <w:proofErr w:type="gramStart"/>
      <w:r w:rsidRPr="006669EB">
        <w:rPr>
          <w:b/>
        </w:rPr>
        <w:t>polgármestere</w:t>
      </w:r>
      <w:proofErr w:type="gramEnd"/>
      <w:r w:rsidRPr="006669EB">
        <w:rPr>
          <w:b/>
        </w:rPr>
        <w:t xml:space="preserve">                                </w:t>
      </w:r>
      <w:r>
        <w:rPr>
          <w:b/>
        </w:rPr>
        <w:t xml:space="preserve">                               </w:t>
      </w:r>
      <w:r w:rsidR="00BA4337">
        <w:rPr>
          <w:b/>
        </w:rPr>
        <w:tab/>
        <w:t xml:space="preserve">       elnöke</w:t>
      </w:r>
    </w:p>
    <w:sectPr w:rsidR="00E27926" w:rsidSect="00AF0C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987"/>
    <w:multiLevelType w:val="hybridMultilevel"/>
    <w:tmpl w:val="5FE437F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53D3"/>
    <w:multiLevelType w:val="hybridMultilevel"/>
    <w:tmpl w:val="14929A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6C72"/>
    <w:multiLevelType w:val="singleLevel"/>
    <w:tmpl w:val="B7C45580"/>
    <w:lvl w:ilvl="0">
      <w:start w:val="1"/>
      <w:numFmt w:val="lowerLetter"/>
      <w:pStyle w:val="Lista2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3">
    <w:nsid w:val="14165723"/>
    <w:multiLevelType w:val="hybridMultilevel"/>
    <w:tmpl w:val="3C9219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5897"/>
    <w:multiLevelType w:val="hybridMultilevel"/>
    <w:tmpl w:val="7D92CE1E"/>
    <w:lvl w:ilvl="0" w:tplc="93E4049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7146"/>
    <w:multiLevelType w:val="hybridMultilevel"/>
    <w:tmpl w:val="7ACE979C"/>
    <w:lvl w:ilvl="0" w:tplc="5D82D910">
      <w:start w:val="2013"/>
      <w:numFmt w:val="bullet"/>
      <w:lvlText w:val="-"/>
      <w:lvlJc w:val="left"/>
      <w:pPr>
        <w:ind w:left="1992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6">
    <w:nsid w:val="46EB678B"/>
    <w:multiLevelType w:val="hybridMultilevel"/>
    <w:tmpl w:val="F96C2AD6"/>
    <w:lvl w:ilvl="0" w:tplc="CA1414A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F25B9"/>
    <w:multiLevelType w:val="hybridMultilevel"/>
    <w:tmpl w:val="B8E253C8"/>
    <w:lvl w:ilvl="0" w:tplc="70248EF0">
      <w:start w:val="1"/>
      <w:numFmt w:val="upperRoman"/>
      <w:lvlText w:val="%1.I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839C6"/>
    <w:multiLevelType w:val="hybridMultilevel"/>
    <w:tmpl w:val="EA68237E"/>
    <w:lvl w:ilvl="0" w:tplc="4D426C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11709"/>
    <w:multiLevelType w:val="hybridMultilevel"/>
    <w:tmpl w:val="7A347A2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F195B"/>
    <w:multiLevelType w:val="hybridMultilevel"/>
    <w:tmpl w:val="C3DC5B90"/>
    <w:lvl w:ilvl="0" w:tplc="5D82D910">
      <w:start w:val="201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8414D16"/>
    <w:multiLevelType w:val="hybridMultilevel"/>
    <w:tmpl w:val="3482C58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31469"/>
    <w:multiLevelType w:val="hybridMultilevel"/>
    <w:tmpl w:val="5394B3D8"/>
    <w:lvl w:ilvl="0" w:tplc="24A2E26E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913EE2"/>
    <w:multiLevelType w:val="hybridMultilevel"/>
    <w:tmpl w:val="D4BA87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C245B2"/>
    <w:multiLevelType w:val="hybridMultilevel"/>
    <w:tmpl w:val="4246DD48"/>
    <w:lvl w:ilvl="0" w:tplc="03E85D36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27926"/>
    <w:rsid w:val="00172B51"/>
    <w:rsid w:val="00197993"/>
    <w:rsid w:val="001C25C3"/>
    <w:rsid w:val="001E5716"/>
    <w:rsid w:val="00214B26"/>
    <w:rsid w:val="0023723D"/>
    <w:rsid w:val="002B77E8"/>
    <w:rsid w:val="00320374"/>
    <w:rsid w:val="0033433E"/>
    <w:rsid w:val="00344D4B"/>
    <w:rsid w:val="003571CD"/>
    <w:rsid w:val="003654B8"/>
    <w:rsid w:val="0039686B"/>
    <w:rsid w:val="003F4C21"/>
    <w:rsid w:val="00422DE9"/>
    <w:rsid w:val="004952AE"/>
    <w:rsid w:val="0061234B"/>
    <w:rsid w:val="006547DF"/>
    <w:rsid w:val="006619D7"/>
    <w:rsid w:val="00670F2D"/>
    <w:rsid w:val="006C5AEF"/>
    <w:rsid w:val="00787089"/>
    <w:rsid w:val="007E556E"/>
    <w:rsid w:val="008B5EE8"/>
    <w:rsid w:val="008D5222"/>
    <w:rsid w:val="0093675D"/>
    <w:rsid w:val="00A356E3"/>
    <w:rsid w:val="00AF0C6A"/>
    <w:rsid w:val="00B45660"/>
    <w:rsid w:val="00B92054"/>
    <w:rsid w:val="00BA4337"/>
    <w:rsid w:val="00C40D7C"/>
    <w:rsid w:val="00CC0B3B"/>
    <w:rsid w:val="00CC2202"/>
    <w:rsid w:val="00CC318A"/>
    <w:rsid w:val="00CD0175"/>
    <w:rsid w:val="00DA7821"/>
    <w:rsid w:val="00E03C96"/>
    <w:rsid w:val="00E27926"/>
    <w:rsid w:val="00E978AD"/>
    <w:rsid w:val="00EC4B64"/>
    <w:rsid w:val="00EF39A1"/>
    <w:rsid w:val="00F06249"/>
    <w:rsid w:val="00F331CC"/>
    <w:rsid w:val="00F6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E27926"/>
    <w:pPr>
      <w:keepNext/>
      <w:spacing w:before="180" w:after="120"/>
      <w:jc w:val="center"/>
      <w:outlineLvl w:val="1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2792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2">
    <w:name w:val="List 2"/>
    <w:basedOn w:val="Norml"/>
    <w:next w:val="Norml"/>
    <w:rsid w:val="00E27926"/>
    <w:pPr>
      <w:numPr>
        <w:numId w:val="1"/>
      </w:numPr>
      <w:jc w:val="both"/>
      <w:outlineLvl w:val="4"/>
    </w:pPr>
    <w:rPr>
      <w:szCs w:val="20"/>
    </w:rPr>
  </w:style>
  <w:style w:type="paragraph" w:customStyle="1" w:styleId="Listaszerbekezds1">
    <w:name w:val="Listaszerű bekezdés1"/>
    <w:basedOn w:val="Norml"/>
    <w:qFormat/>
    <w:rsid w:val="00E27926"/>
    <w:pPr>
      <w:ind w:left="720"/>
    </w:pPr>
    <w:rPr>
      <w:sz w:val="20"/>
      <w:szCs w:val="20"/>
    </w:rPr>
  </w:style>
  <w:style w:type="paragraph" w:customStyle="1" w:styleId="lista1">
    <w:name w:val="lista1"/>
    <w:basedOn w:val="Norml"/>
    <w:link w:val="lista1CharChar"/>
    <w:rsid w:val="00E27926"/>
    <w:pPr>
      <w:tabs>
        <w:tab w:val="num" w:pos="1004"/>
      </w:tabs>
      <w:spacing w:before="60" w:after="60"/>
      <w:ind w:left="794" w:hanging="510"/>
      <w:jc w:val="both"/>
      <w:outlineLvl w:val="2"/>
    </w:pPr>
  </w:style>
  <w:style w:type="character" w:customStyle="1" w:styleId="lista1CharChar">
    <w:name w:val="lista1 Char Char"/>
    <w:link w:val="lista1"/>
    <w:locked/>
    <w:rsid w:val="00E279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">
    <w:name w:val="Char Char1"/>
    <w:basedOn w:val="Norml"/>
    <w:rsid w:val="00E2792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E27926"/>
    <w:pPr>
      <w:spacing w:line="360" w:lineRule="auto"/>
      <w:ind w:left="708" w:right="-648" w:firstLine="708"/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E27926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customStyle="1" w:styleId="Bekezds2">
    <w:name w:val="Bekezdés2"/>
    <w:basedOn w:val="Norml"/>
    <w:link w:val="Bekezds2Char"/>
    <w:autoRedefine/>
    <w:rsid w:val="00E27926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eastAsia="Calibri" w:hAnsi="Calibri"/>
      <w:noProof/>
      <w:color w:val="000000"/>
      <w:sz w:val="20"/>
      <w:szCs w:val="20"/>
    </w:rPr>
  </w:style>
  <w:style w:type="character" w:customStyle="1" w:styleId="Bekezds2Char">
    <w:name w:val="Bekezdés2 Char"/>
    <w:link w:val="Bekezds2"/>
    <w:locked/>
    <w:rsid w:val="00E27926"/>
    <w:rPr>
      <w:rFonts w:ascii="Calibri" w:eastAsia="Calibri" w:hAnsi="Calibri" w:cs="Times New Roman"/>
      <w:noProof/>
      <w:color w:val="00000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279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D01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175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372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23723D"/>
  </w:style>
  <w:style w:type="character" w:styleId="Hiperhivatkozs">
    <w:name w:val="Hyperlink"/>
    <w:basedOn w:val="Bekezdsalapbettpusa"/>
    <w:uiPriority w:val="99"/>
    <w:semiHidden/>
    <w:unhideWhenUsed/>
    <w:rsid w:val="0023723D"/>
    <w:rPr>
      <w:color w:val="0000FF"/>
      <w:u w:val="single"/>
    </w:rPr>
  </w:style>
  <w:style w:type="table" w:styleId="Rcsostblzat">
    <w:name w:val="Table Grid"/>
    <w:basedOn w:val="Normltblzat"/>
    <w:rsid w:val="00A356E3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uiPriority w:val="99"/>
    <w:semiHidden/>
    <w:unhideWhenUsed/>
    <w:rsid w:val="00E978AD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978A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E27926"/>
    <w:pPr>
      <w:keepNext/>
      <w:spacing w:before="180" w:after="120"/>
      <w:jc w:val="center"/>
      <w:outlineLvl w:val="1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2792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2">
    <w:name w:val="List 2"/>
    <w:basedOn w:val="Norml"/>
    <w:next w:val="Norml"/>
    <w:rsid w:val="00E27926"/>
    <w:pPr>
      <w:numPr>
        <w:numId w:val="1"/>
      </w:numPr>
      <w:jc w:val="both"/>
      <w:outlineLvl w:val="4"/>
    </w:pPr>
    <w:rPr>
      <w:szCs w:val="20"/>
    </w:rPr>
  </w:style>
  <w:style w:type="paragraph" w:customStyle="1" w:styleId="Listaszerbekezds1">
    <w:name w:val="Listaszerű bekezdés1"/>
    <w:basedOn w:val="Norml"/>
    <w:qFormat/>
    <w:rsid w:val="00E27926"/>
    <w:pPr>
      <w:ind w:left="720"/>
    </w:pPr>
    <w:rPr>
      <w:sz w:val="20"/>
      <w:szCs w:val="20"/>
    </w:rPr>
  </w:style>
  <w:style w:type="paragraph" w:customStyle="1" w:styleId="lista1">
    <w:name w:val="lista1"/>
    <w:basedOn w:val="Norml"/>
    <w:link w:val="lista1CharChar"/>
    <w:rsid w:val="00E27926"/>
    <w:pPr>
      <w:tabs>
        <w:tab w:val="num" w:pos="1004"/>
      </w:tabs>
      <w:spacing w:before="60" w:after="60"/>
      <w:ind w:left="794" w:hanging="510"/>
      <w:jc w:val="both"/>
      <w:outlineLvl w:val="2"/>
    </w:pPr>
  </w:style>
  <w:style w:type="character" w:customStyle="1" w:styleId="lista1CharChar">
    <w:name w:val="lista1 Char Char"/>
    <w:link w:val="lista1"/>
    <w:locked/>
    <w:rsid w:val="00E279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">
    <w:name w:val="Char Char1"/>
    <w:basedOn w:val="Norml"/>
    <w:rsid w:val="00E2792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E27926"/>
    <w:pPr>
      <w:spacing w:line="360" w:lineRule="auto"/>
      <w:ind w:left="708" w:right="-648" w:firstLine="708"/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E27926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customStyle="1" w:styleId="Bekezds2">
    <w:name w:val="Bekezdés2"/>
    <w:basedOn w:val="Norml"/>
    <w:link w:val="Bekezds2Char"/>
    <w:autoRedefine/>
    <w:rsid w:val="00E27926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eastAsia="Calibri" w:hAnsi="Calibri"/>
      <w:noProof/>
      <w:color w:val="000000"/>
      <w:sz w:val="20"/>
      <w:szCs w:val="20"/>
    </w:rPr>
  </w:style>
  <w:style w:type="character" w:customStyle="1" w:styleId="Bekezds2Char">
    <w:name w:val="Bekezdés2 Char"/>
    <w:link w:val="Bekezds2"/>
    <w:locked/>
    <w:rsid w:val="00E27926"/>
    <w:rPr>
      <w:rFonts w:ascii="Calibri" w:eastAsia="Calibri" w:hAnsi="Calibri" w:cs="Times New Roman"/>
      <w:noProof/>
      <w:color w:val="00000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279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D01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175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372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23723D"/>
  </w:style>
  <w:style w:type="character" w:styleId="Hiperhivatkozs">
    <w:name w:val="Hyperlink"/>
    <w:basedOn w:val="Bekezdsalapbettpusa"/>
    <w:uiPriority w:val="99"/>
    <w:semiHidden/>
    <w:unhideWhenUsed/>
    <w:rsid w:val="0023723D"/>
    <w:rPr>
      <w:color w:val="0000FF"/>
      <w:u w:val="single"/>
    </w:rPr>
  </w:style>
  <w:style w:type="table" w:styleId="Rcsostblzat">
    <w:name w:val="Table Grid"/>
    <w:basedOn w:val="Normltblzat"/>
    <w:rsid w:val="00A356E3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2184</Words>
  <Characters>15076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user</cp:lastModifiedBy>
  <cp:revision>5</cp:revision>
  <cp:lastPrinted>2017-06-26T04:55:00Z</cp:lastPrinted>
  <dcterms:created xsi:type="dcterms:W3CDTF">2017-07-06T09:52:00Z</dcterms:created>
  <dcterms:modified xsi:type="dcterms:W3CDTF">2017-07-06T10:12:00Z</dcterms:modified>
</cp:coreProperties>
</file>