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C2" w:rsidRPr="00347736" w:rsidRDefault="005A26C2" w:rsidP="005A26C2">
      <w:pPr>
        <w:jc w:val="center"/>
        <w:rPr>
          <w:b/>
          <w:caps/>
        </w:rPr>
      </w:pPr>
      <w:r w:rsidRPr="00347736">
        <w:rPr>
          <w:b/>
          <w:caps/>
        </w:rPr>
        <w:t>Tiszavasvári Város Önkormányzata</w:t>
      </w:r>
    </w:p>
    <w:p w:rsidR="005A26C2" w:rsidRPr="00347736" w:rsidRDefault="005A26C2" w:rsidP="005A26C2">
      <w:pPr>
        <w:jc w:val="center"/>
        <w:rPr>
          <w:b/>
          <w:smallCaps/>
        </w:rPr>
      </w:pPr>
      <w:r w:rsidRPr="00347736">
        <w:rPr>
          <w:b/>
          <w:caps/>
        </w:rPr>
        <w:t>Képviselő-testületének</w:t>
      </w:r>
    </w:p>
    <w:p w:rsidR="005A26C2" w:rsidRPr="00347736" w:rsidRDefault="005A26C2" w:rsidP="005A26C2">
      <w:pPr>
        <w:jc w:val="center"/>
        <w:rPr>
          <w:b/>
        </w:rPr>
      </w:pPr>
      <w:r>
        <w:rPr>
          <w:b/>
        </w:rPr>
        <w:t>114</w:t>
      </w:r>
      <w:r>
        <w:rPr>
          <w:b/>
        </w:rPr>
        <w:t>/2018. (V. 14</w:t>
      </w:r>
      <w:r w:rsidRPr="00347736">
        <w:rPr>
          <w:b/>
        </w:rPr>
        <w:t xml:space="preserve">.) </w:t>
      </w:r>
      <w:r>
        <w:rPr>
          <w:b/>
        </w:rPr>
        <w:t>Kt.</w:t>
      </w:r>
    </w:p>
    <w:p w:rsidR="005A26C2" w:rsidRDefault="005A26C2" w:rsidP="005A26C2">
      <w:pPr>
        <w:jc w:val="center"/>
        <w:rPr>
          <w:b/>
        </w:rPr>
      </w:pPr>
      <w:proofErr w:type="gramStart"/>
      <w:r>
        <w:rPr>
          <w:b/>
        </w:rPr>
        <w:t>h</w:t>
      </w:r>
      <w:r w:rsidRPr="00347736">
        <w:rPr>
          <w:b/>
        </w:rPr>
        <w:t>atározata</w:t>
      </w:r>
      <w:proofErr w:type="gramEnd"/>
    </w:p>
    <w:p w:rsidR="005A26C2" w:rsidRDefault="005A26C2" w:rsidP="005A26C2">
      <w:pPr>
        <w:jc w:val="center"/>
        <w:rPr>
          <w:b/>
        </w:rPr>
      </w:pPr>
    </w:p>
    <w:p w:rsidR="005A26C2" w:rsidRDefault="005A26C2" w:rsidP="005A26C2">
      <w:pPr>
        <w:ind w:left="2520" w:hanging="2520"/>
        <w:rPr>
          <w:b/>
          <w:bCs/>
        </w:rPr>
      </w:pPr>
      <w:r>
        <w:rPr>
          <w:b/>
        </w:rPr>
        <w:t>A Magyarországi Magiszter Alapítvánnyal gyermekétkeztetési feladatok ellátására kötendő szerződés jóváhagyása</w:t>
      </w:r>
    </w:p>
    <w:p w:rsidR="005A26C2" w:rsidRDefault="005A26C2" w:rsidP="005A26C2"/>
    <w:p w:rsidR="005A26C2" w:rsidRPr="005002E1" w:rsidRDefault="005A26C2" w:rsidP="005A26C2">
      <w:pPr>
        <w:rPr>
          <w:b/>
          <w:bCs/>
        </w:rPr>
      </w:pPr>
      <w:r w:rsidRPr="009C7283">
        <w:t>Tiszavasvári Város Önkormányzatának Képviselő-testülete „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Magyarországi Magiszter Alapítvánnyal gyermekétkeztetési feladatok ellátására kötendő szerződés jóváhagyása” </w:t>
      </w:r>
      <w:r w:rsidRPr="005949E9">
        <w:t>című előterjesztést megtárgyalta</w:t>
      </w:r>
      <w:r>
        <w:rPr>
          <w:b/>
        </w:rPr>
        <w:t xml:space="preserve"> </w:t>
      </w:r>
      <w:r w:rsidRPr="005949E9">
        <w:t>és az alábbi határozatot hozza:</w:t>
      </w:r>
    </w:p>
    <w:p w:rsidR="005A26C2" w:rsidRDefault="005A26C2" w:rsidP="005A26C2"/>
    <w:p w:rsidR="005A26C2" w:rsidRDefault="005A26C2" w:rsidP="005A26C2">
      <w:pPr>
        <w:jc w:val="center"/>
      </w:pPr>
    </w:p>
    <w:p w:rsidR="005A26C2" w:rsidRPr="00A56741" w:rsidRDefault="005A26C2" w:rsidP="005A26C2">
      <w:pPr>
        <w:pStyle w:val="Szvegtrzs"/>
        <w:spacing w:line="240" w:lineRule="auto"/>
        <w:rPr>
          <w:b/>
          <w:sz w:val="20"/>
        </w:rPr>
      </w:pPr>
      <w:r>
        <w:t>1. 1 Tiszavasvári Város Önkormányzata</w:t>
      </w:r>
      <w:r w:rsidRPr="00C40B53">
        <w:rPr>
          <w:bCs/>
        </w:rPr>
        <w:t xml:space="preserve"> a Költségvetési törvény 2. melléklet </w:t>
      </w:r>
      <w:r w:rsidRPr="00303472">
        <w:rPr>
          <w:bCs/>
        </w:rPr>
        <w:t>„Kiegészítő szabályok”–</w:t>
      </w:r>
      <w:proofErr w:type="spellStart"/>
      <w:r w:rsidRPr="00303472">
        <w:rPr>
          <w:bCs/>
        </w:rPr>
        <w:t>ban</w:t>
      </w:r>
      <w:proofErr w:type="spellEnd"/>
      <w:r>
        <w:rPr>
          <w:b/>
          <w:bCs/>
        </w:rPr>
        <w:t xml:space="preserve"> </w:t>
      </w:r>
      <w:r w:rsidRPr="00266063">
        <w:rPr>
          <w:bCs/>
        </w:rPr>
        <w:t xml:space="preserve">foglaltak </w:t>
      </w:r>
      <w:r>
        <w:rPr>
          <w:bCs/>
        </w:rPr>
        <w:t xml:space="preserve">alapján </w:t>
      </w:r>
      <w:r w:rsidRPr="00303472">
        <w:rPr>
          <w:b/>
          <w:bCs/>
        </w:rPr>
        <w:t>átveszi a</w:t>
      </w:r>
      <w:r w:rsidRPr="00241792">
        <w:rPr>
          <w:b/>
          <w:bCs/>
        </w:rPr>
        <w:t xml:space="preserve"> </w:t>
      </w:r>
      <w:r>
        <w:rPr>
          <w:b/>
        </w:rPr>
        <w:t>Magyarországi Magiszter Alapítványtól</w:t>
      </w:r>
      <w:r>
        <w:rPr>
          <w:b/>
          <w:bCs/>
        </w:rPr>
        <w:t xml:space="preserve"> a</w:t>
      </w:r>
      <w:r w:rsidRPr="00241792">
        <w:rPr>
          <w:bCs/>
        </w:rPr>
        <w:t xml:space="preserve"> </w:t>
      </w:r>
      <w:r>
        <w:rPr>
          <w:bCs/>
        </w:rPr>
        <w:t xml:space="preserve">- </w:t>
      </w:r>
      <w:r w:rsidRPr="00241792">
        <w:rPr>
          <w:bCs/>
          <w:lang w:eastAsia="ar-SA"/>
        </w:rPr>
        <w:t>Magyarországi Magiszter Alapítványi Óvoda, Általános Iskola, Gimnázium, Szakgimnázium és Szakközépiskola Tiszavasvári Tagintézményében</w:t>
      </w:r>
      <w:r w:rsidRPr="00241792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végzett </w:t>
      </w:r>
      <w:r>
        <w:rPr>
          <w:b/>
          <w:bCs/>
        </w:rPr>
        <w:t xml:space="preserve">gyermekétkeztetési feladatot, és erre vonatkozóan elfogadja a határozat 1. mellékletét képező szerződést. </w:t>
      </w:r>
    </w:p>
    <w:p w:rsidR="005A26C2" w:rsidRDefault="005A26C2" w:rsidP="005A26C2">
      <w:pPr>
        <w:rPr>
          <w:b/>
          <w:bCs/>
        </w:rPr>
      </w:pPr>
    </w:p>
    <w:p w:rsidR="005A26C2" w:rsidRDefault="005A26C2" w:rsidP="005A26C2">
      <w:pPr>
        <w:rPr>
          <w:bCs/>
          <w:lang w:eastAsia="ar-SA"/>
        </w:rPr>
      </w:pPr>
      <w:r w:rsidRPr="002E38EE">
        <w:rPr>
          <w:bCs/>
        </w:rPr>
        <w:t>1. 2.</w:t>
      </w:r>
      <w:r>
        <w:rPr>
          <w:b/>
          <w:bCs/>
        </w:rPr>
        <w:t xml:space="preserve"> </w:t>
      </w:r>
      <w:r w:rsidRPr="00241792">
        <w:rPr>
          <w:b/>
          <w:bCs/>
        </w:rPr>
        <w:t xml:space="preserve"> </w:t>
      </w:r>
      <w:r>
        <w:t>Tiszavasvári Város Önkormányzata</w:t>
      </w:r>
      <w:r w:rsidRPr="00C40B53">
        <w:rPr>
          <w:bCs/>
        </w:rPr>
        <w:t xml:space="preserve"> </w:t>
      </w:r>
      <w:r w:rsidRPr="00241792">
        <w:rPr>
          <w:b/>
          <w:bCs/>
        </w:rPr>
        <w:t xml:space="preserve">2018. </w:t>
      </w:r>
      <w:r>
        <w:rPr>
          <w:b/>
          <w:bCs/>
        </w:rPr>
        <w:t xml:space="preserve">szeptember </w:t>
      </w:r>
      <w:r w:rsidRPr="00241792">
        <w:rPr>
          <w:b/>
          <w:bCs/>
        </w:rPr>
        <w:t xml:space="preserve">1. napjától </w:t>
      </w:r>
      <w:r w:rsidRPr="00593F6C">
        <w:rPr>
          <w:b/>
          <w:bCs/>
        </w:rPr>
        <w:t xml:space="preserve">határozatlan időre </w:t>
      </w:r>
      <w:r w:rsidRPr="00241792">
        <w:rPr>
          <w:b/>
          <w:bCs/>
        </w:rPr>
        <w:t>biztosítja</w:t>
      </w:r>
      <w:r>
        <w:rPr>
          <w:bCs/>
        </w:rPr>
        <w:t xml:space="preserve"> a</w:t>
      </w:r>
      <w:r w:rsidRPr="00241792">
        <w:rPr>
          <w:bCs/>
        </w:rPr>
        <w:t xml:space="preserve"> </w:t>
      </w:r>
      <w:r w:rsidRPr="00241792">
        <w:rPr>
          <w:bCs/>
          <w:lang w:eastAsia="ar-SA"/>
        </w:rPr>
        <w:t>Magyarországi Magiszter Alapítványi Óvoda, Általános Iskola, Gimnázium, Szakgimnázium és Szakközépiskola Tiszavasvári Tagintézményében</w:t>
      </w:r>
      <w:r w:rsidRPr="00241792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a gyermekek, </w:t>
      </w:r>
      <w:r w:rsidRPr="00241792">
        <w:rPr>
          <w:b/>
          <w:bCs/>
          <w:lang w:eastAsia="ar-SA"/>
        </w:rPr>
        <w:t>tanulók számára</w:t>
      </w:r>
      <w:r>
        <w:rPr>
          <w:bCs/>
          <w:lang w:eastAsia="ar-SA"/>
        </w:rPr>
        <w:t xml:space="preserve"> a Gyvt. 21/</w:t>
      </w:r>
      <w:proofErr w:type="gramStart"/>
      <w:r>
        <w:rPr>
          <w:bCs/>
          <w:lang w:eastAsia="ar-SA"/>
        </w:rPr>
        <w:t>A</w:t>
      </w:r>
      <w:proofErr w:type="gramEnd"/>
      <w:r>
        <w:rPr>
          <w:bCs/>
          <w:lang w:eastAsia="ar-SA"/>
        </w:rPr>
        <w:t xml:space="preserve">. § (1) bekezdésében meghatározott </w:t>
      </w:r>
      <w:r w:rsidRPr="00241792">
        <w:rPr>
          <w:b/>
          <w:bCs/>
          <w:lang w:eastAsia="ar-SA"/>
        </w:rPr>
        <w:t>gyermekétkeztetést.</w:t>
      </w:r>
      <w:r>
        <w:rPr>
          <w:bCs/>
          <w:lang w:eastAsia="ar-SA"/>
        </w:rPr>
        <w:t xml:space="preserve"> </w:t>
      </w:r>
    </w:p>
    <w:p w:rsidR="005A26C2" w:rsidRDefault="005A26C2" w:rsidP="005A26C2">
      <w:pPr>
        <w:ind w:left="360"/>
      </w:pPr>
    </w:p>
    <w:p w:rsidR="005A26C2" w:rsidRDefault="005A26C2" w:rsidP="005A26C2">
      <w:r>
        <w:t>2. Felhatalmazza a polgármestert a határozat 1. mellékletét képező szerződés aláírására.</w:t>
      </w:r>
    </w:p>
    <w:p w:rsidR="005A26C2" w:rsidRDefault="005A26C2" w:rsidP="005A26C2"/>
    <w:p w:rsidR="005A26C2" w:rsidRDefault="005A26C2" w:rsidP="005A26C2">
      <w:r>
        <w:t>3. Felkéri a polgármestert, hogy a Képviselő-testület döntéséről haladéktalanul értesítse a Magyarországi Magiszter Alapítvány elnökét, valamint a Közétkeztetési Kft. ügyvezetőjét és Városi Kincstár vezetőjét, mint a szerződésben érintett feleket.</w:t>
      </w:r>
    </w:p>
    <w:p w:rsidR="005A26C2" w:rsidRDefault="005A26C2" w:rsidP="005A26C2">
      <w:pPr>
        <w:ind w:left="720"/>
      </w:pPr>
    </w:p>
    <w:p w:rsidR="005A26C2" w:rsidRDefault="005A26C2" w:rsidP="005A26C2"/>
    <w:p w:rsidR="005A26C2" w:rsidRDefault="005A26C2" w:rsidP="005A26C2"/>
    <w:p w:rsidR="005A26C2" w:rsidRDefault="005A26C2" w:rsidP="005A26C2"/>
    <w:p w:rsidR="005A26C2" w:rsidRPr="00347736" w:rsidRDefault="005A26C2" w:rsidP="005A26C2">
      <w:pPr>
        <w:rPr>
          <w:lang w:eastAsia="ar-SA"/>
        </w:rPr>
      </w:pPr>
      <w:r w:rsidRPr="00347736">
        <w:rPr>
          <w:b/>
          <w:bCs/>
          <w:u w:val="single"/>
          <w:lang w:eastAsia="ar-SA"/>
        </w:rPr>
        <w:t>Határidő:</w:t>
      </w:r>
      <w:r w:rsidRPr="00347736">
        <w:rPr>
          <w:b/>
          <w:bCs/>
          <w:lang w:eastAsia="ar-SA"/>
        </w:rPr>
        <w:t xml:space="preserve"> </w:t>
      </w:r>
      <w:proofErr w:type="gramStart"/>
      <w:r w:rsidRPr="00347736">
        <w:rPr>
          <w:lang w:eastAsia="ar-SA"/>
        </w:rPr>
        <w:t>azonnal</w:t>
      </w:r>
      <w:r w:rsidRPr="00347736">
        <w:rPr>
          <w:lang w:eastAsia="ar-SA"/>
        </w:rPr>
        <w:tab/>
      </w:r>
      <w:r w:rsidRPr="00347736">
        <w:rPr>
          <w:lang w:eastAsia="ar-SA"/>
        </w:rPr>
        <w:tab/>
      </w:r>
      <w:r w:rsidRPr="00347736">
        <w:rPr>
          <w:lang w:eastAsia="ar-SA"/>
        </w:rPr>
        <w:tab/>
      </w:r>
      <w:r w:rsidRPr="00347736">
        <w:rPr>
          <w:lang w:eastAsia="ar-SA"/>
        </w:rPr>
        <w:tab/>
      </w:r>
      <w:r w:rsidRPr="00347736">
        <w:rPr>
          <w:lang w:eastAsia="ar-SA"/>
        </w:rPr>
        <w:tab/>
        <w:t xml:space="preserve">    </w:t>
      </w:r>
      <w:r w:rsidRPr="00347736">
        <w:rPr>
          <w:b/>
          <w:bCs/>
          <w:u w:val="single"/>
          <w:lang w:eastAsia="ar-SA"/>
        </w:rPr>
        <w:t>Felelős</w:t>
      </w:r>
      <w:proofErr w:type="gramEnd"/>
      <w:r w:rsidRPr="00347736">
        <w:rPr>
          <w:b/>
          <w:bCs/>
          <w:u w:val="single"/>
          <w:lang w:eastAsia="ar-SA"/>
        </w:rPr>
        <w:t>:</w:t>
      </w:r>
      <w:r w:rsidRPr="00347736">
        <w:rPr>
          <w:b/>
          <w:bCs/>
          <w:lang w:eastAsia="ar-SA"/>
        </w:rPr>
        <w:t xml:space="preserve"> </w:t>
      </w:r>
      <w:r w:rsidRPr="00B856FB">
        <w:rPr>
          <w:bCs/>
          <w:lang w:eastAsia="ar-SA"/>
        </w:rPr>
        <w:t>dr. Fülöp Erik</w:t>
      </w:r>
      <w:r w:rsidRPr="00347736">
        <w:rPr>
          <w:lang w:eastAsia="ar-SA"/>
        </w:rPr>
        <w:t xml:space="preserve"> </w:t>
      </w:r>
      <w:r w:rsidRPr="00347736">
        <w:rPr>
          <w:bCs/>
          <w:lang w:eastAsia="ar-SA"/>
        </w:rPr>
        <w:t>polgármester</w:t>
      </w:r>
    </w:p>
    <w:p w:rsidR="005A26C2" w:rsidRDefault="005A26C2" w:rsidP="005A26C2"/>
    <w:p w:rsidR="005A26C2" w:rsidRDefault="005A26C2" w:rsidP="005A26C2"/>
    <w:p w:rsidR="006713B2" w:rsidRDefault="006713B2" w:rsidP="005A26C2"/>
    <w:p w:rsidR="006713B2" w:rsidRDefault="006713B2" w:rsidP="005A26C2"/>
    <w:p w:rsidR="006713B2" w:rsidRDefault="006713B2" w:rsidP="005A26C2"/>
    <w:p w:rsidR="006713B2" w:rsidRDefault="006713B2" w:rsidP="005A26C2"/>
    <w:p w:rsidR="006713B2" w:rsidRPr="006713B2" w:rsidRDefault="006713B2" w:rsidP="005A26C2">
      <w:pPr>
        <w:rPr>
          <w:b/>
        </w:rPr>
      </w:pPr>
      <w:r w:rsidRPr="006713B2">
        <w:rPr>
          <w:b/>
        </w:rPr>
        <w:tab/>
        <w:t>Dr. Fülöp Erik</w:t>
      </w:r>
      <w:r w:rsidRPr="006713B2">
        <w:rPr>
          <w:b/>
        </w:rPr>
        <w:tab/>
      </w:r>
      <w:r w:rsidRPr="006713B2">
        <w:rPr>
          <w:b/>
        </w:rPr>
        <w:tab/>
      </w:r>
      <w:r w:rsidRPr="006713B2">
        <w:rPr>
          <w:b/>
        </w:rPr>
        <w:tab/>
      </w:r>
      <w:r w:rsidRPr="006713B2">
        <w:rPr>
          <w:b/>
        </w:rPr>
        <w:tab/>
      </w:r>
      <w:r w:rsidRPr="006713B2">
        <w:rPr>
          <w:b/>
        </w:rPr>
        <w:tab/>
      </w:r>
      <w:r w:rsidRPr="006713B2">
        <w:rPr>
          <w:b/>
        </w:rPr>
        <w:tab/>
        <w:t>Badics Ildikó</w:t>
      </w:r>
    </w:p>
    <w:p w:rsidR="006713B2" w:rsidRDefault="006713B2" w:rsidP="005A26C2">
      <w:pPr>
        <w:rPr>
          <w:b/>
        </w:rPr>
      </w:pPr>
      <w:r w:rsidRPr="006713B2">
        <w:rPr>
          <w:b/>
        </w:rPr>
        <w:tab/>
        <w:t xml:space="preserve"> </w:t>
      </w:r>
      <w:proofErr w:type="gramStart"/>
      <w:r w:rsidRPr="006713B2">
        <w:rPr>
          <w:b/>
        </w:rPr>
        <w:t>polgármester</w:t>
      </w:r>
      <w:proofErr w:type="gramEnd"/>
      <w:r w:rsidRPr="006713B2">
        <w:rPr>
          <w:b/>
        </w:rPr>
        <w:tab/>
      </w:r>
      <w:r w:rsidRPr="006713B2">
        <w:rPr>
          <w:b/>
        </w:rPr>
        <w:tab/>
      </w:r>
      <w:r w:rsidRPr="006713B2">
        <w:rPr>
          <w:b/>
        </w:rPr>
        <w:tab/>
      </w:r>
      <w:r w:rsidRPr="006713B2">
        <w:rPr>
          <w:b/>
        </w:rPr>
        <w:tab/>
      </w:r>
      <w:r w:rsidRPr="006713B2">
        <w:rPr>
          <w:b/>
        </w:rPr>
        <w:tab/>
      </w:r>
      <w:r w:rsidRPr="006713B2">
        <w:rPr>
          <w:b/>
        </w:rPr>
        <w:tab/>
      </w:r>
      <w:r w:rsidR="001F7DA3">
        <w:rPr>
          <w:b/>
        </w:rPr>
        <w:t xml:space="preserve">   </w:t>
      </w:r>
      <w:r w:rsidRPr="006713B2">
        <w:rPr>
          <w:b/>
        </w:rPr>
        <w:t xml:space="preserve">  jegyző</w:t>
      </w:r>
    </w:p>
    <w:p w:rsidR="006713B2" w:rsidRDefault="006713B2" w:rsidP="005A26C2">
      <w:pPr>
        <w:rPr>
          <w:b/>
        </w:rPr>
      </w:pPr>
    </w:p>
    <w:p w:rsidR="006713B2" w:rsidRDefault="006713B2" w:rsidP="005A26C2">
      <w:pPr>
        <w:rPr>
          <w:b/>
        </w:rPr>
      </w:pPr>
    </w:p>
    <w:p w:rsidR="006713B2" w:rsidRDefault="006713B2" w:rsidP="005A26C2">
      <w:pPr>
        <w:rPr>
          <w:b/>
        </w:rPr>
      </w:pPr>
    </w:p>
    <w:p w:rsidR="006713B2" w:rsidRDefault="006713B2" w:rsidP="005A26C2">
      <w:pPr>
        <w:rPr>
          <w:b/>
        </w:rPr>
      </w:pPr>
    </w:p>
    <w:p w:rsidR="006713B2" w:rsidRDefault="006713B2" w:rsidP="005A26C2">
      <w:pPr>
        <w:rPr>
          <w:b/>
        </w:rPr>
      </w:pPr>
    </w:p>
    <w:p w:rsidR="006713B2" w:rsidRDefault="006713B2" w:rsidP="005A26C2">
      <w:pPr>
        <w:rPr>
          <w:b/>
        </w:rPr>
      </w:pPr>
    </w:p>
    <w:p w:rsidR="006713B2" w:rsidRDefault="006713B2" w:rsidP="005A26C2">
      <w:pPr>
        <w:rPr>
          <w:b/>
        </w:rPr>
      </w:pPr>
    </w:p>
    <w:p w:rsidR="006713B2" w:rsidRDefault="006713B2" w:rsidP="005A26C2">
      <w:pPr>
        <w:rPr>
          <w:b/>
        </w:rPr>
      </w:pPr>
    </w:p>
    <w:p w:rsidR="005A26C2" w:rsidRDefault="00B711A8" w:rsidP="005A26C2">
      <w:pPr>
        <w:pStyle w:val="Stlus135ptFlkvrEltte5ptUtna5pt"/>
        <w:jc w:val="right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lastRenderedPageBreak/>
        <w:t>1. melléklet a 114/</w:t>
      </w:r>
      <w:r w:rsidR="005A26C2">
        <w:rPr>
          <w:b w:val="0"/>
          <w:szCs w:val="24"/>
        </w:rPr>
        <w:t>2018. (V.14</w:t>
      </w:r>
      <w:r w:rsidR="005A26C2" w:rsidRPr="00347736">
        <w:rPr>
          <w:b w:val="0"/>
          <w:szCs w:val="24"/>
        </w:rPr>
        <w:t>.) Kt. sz. határozat melléklete</w:t>
      </w:r>
    </w:p>
    <w:p w:rsidR="005A26C2" w:rsidRPr="00B0514B" w:rsidRDefault="005A26C2" w:rsidP="005A26C2">
      <w:pPr>
        <w:spacing w:before="120"/>
        <w:jc w:val="center"/>
        <w:rPr>
          <w:b/>
          <w:caps/>
          <w:lang w:eastAsia="ar-SA"/>
        </w:rPr>
      </w:pPr>
      <w:r>
        <w:rPr>
          <w:b/>
          <w:caps/>
          <w:lang w:eastAsia="ar-SA"/>
        </w:rPr>
        <w:t>Megállapodás gyermekétkeztési feladatok ellátására</w:t>
      </w:r>
    </w:p>
    <w:p w:rsidR="005A26C2" w:rsidRPr="00347736" w:rsidRDefault="005A26C2" w:rsidP="005A26C2">
      <w:pPr>
        <w:rPr>
          <w:b/>
          <w:lang w:eastAsia="ar-SA"/>
        </w:rPr>
      </w:pP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mely</w:t>
      </w:r>
      <w:proofErr w:type="gramEnd"/>
      <w:r>
        <w:rPr>
          <w:lang w:eastAsia="ar-SA"/>
        </w:rPr>
        <w:t xml:space="preserve"> létrejött egyrészről: </w:t>
      </w:r>
      <w:r>
        <w:rPr>
          <w:b/>
          <w:lang w:eastAsia="ar-SA"/>
        </w:rPr>
        <w:t>Tiszavasvári Város Önkormányzata</w:t>
      </w:r>
      <w:r>
        <w:rPr>
          <w:lang w:eastAsia="ar-SA"/>
        </w:rPr>
        <w:t xml:space="preserve"> </w:t>
      </w: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székhely</w:t>
      </w:r>
      <w:proofErr w:type="gramEnd"/>
      <w:r>
        <w:rPr>
          <w:lang w:eastAsia="ar-SA"/>
        </w:rPr>
        <w:t>: 4440 Tiszavasvári, Városháza tér 4. sz.</w:t>
      </w: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képviseli</w:t>
      </w:r>
      <w:proofErr w:type="gramEnd"/>
      <w:r>
        <w:rPr>
          <w:lang w:eastAsia="ar-SA"/>
        </w:rPr>
        <w:t>: dr. Fülöp Erik polgármester</w:t>
      </w: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törzsszáma</w:t>
      </w:r>
      <w:proofErr w:type="gramEnd"/>
      <w:r>
        <w:rPr>
          <w:lang w:eastAsia="ar-SA"/>
        </w:rPr>
        <w:t xml:space="preserve">: </w:t>
      </w:r>
      <w:r w:rsidRPr="00003A55">
        <w:t>732462</w:t>
      </w: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továbbiakban</w:t>
      </w:r>
      <w:proofErr w:type="gramEnd"/>
      <w:r>
        <w:rPr>
          <w:lang w:eastAsia="ar-SA"/>
        </w:rPr>
        <w:t>: Önkormányzat</w:t>
      </w:r>
    </w:p>
    <w:p w:rsidR="005A26C2" w:rsidRDefault="005A26C2" w:rsidP="005A26C2">
      <w:pPr>
        <w:rPr>
          <w:lang w:eastAsia="ar-SA"/>
        </w:rPr>
      </w:pP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másrészről</w:t>
      </w:r>
      <w:proofErr w:type="gramEnd"/>
      <w:r>
        <w:rPr>
          <w:lang w:eastAsia="ar-SA"/>
        </w:rPr>
        <w:t xml:space="preserve">: </w:t>
      </w:r>
      <w:r>
        <w:rPr>
          <w:b/>
          <w:lang w:eastAsia="ar-SA"/>
        </w:rPr>
        <w:t>Magyarországi Magiszter Alapítvány</w:t>
      </w:r>
      <w:r>
        <w:rPr>
          <w:lang w:eastAsia="ar-SA"/>
        </w:rPr>
        <w:t xml:space="preserve"> </w:t>
      </w: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székhely</w:t>
      </w:r>
      <w:proofErr w:type="gramEnd"/>
      <w:r>
        <w:rPr>
          <w:lang w:eastAsia="ar-SA"/>
        </w:rPr>
        <w:t>: 4030 Debrecen Szabó Kálmán utca 60.</w:t>
      </w: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képviseli</w:t>
      </w:r>
      <w:proofErr w:type="gramEnd"/>
      <w:r>
        <w:rPr>
          <w:lang w:eastAsia="ar-SA"/>
        </w:rPr>
        <w:t xml:space="preserve">: </w:t>
      </w:r>
      <w:proofErr w:type="spellStart"/>
      <w:r>
        <w:rPr>
          <w:lang w:eastAsia="ar-SA"/>
        </w:rPr>
        <w:t>Csombordi</w:t>
      </w:r>
      <w:proofErr w:type="spellEnd"/>
      <w:r>
        <w:rPr>
          <w:lang w:eastAsia="ar-SA"/>
        </w:rPr>
        <w:t xml:space="preserve"> József elnök</w:t>
      </w: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továbbiakban</w:t>
      </w:r>
      <w:proofErr w:type="gramEnd"/>
      <w:r>
        <w:rPr>
          <w:lang w:eastAsia="ar-SA"/>
        </w:rPr>
        <w:t xml:space="preserve">: Alapítvány, </w:t>
      </w:r>
      <w:r w:rsidRPr="001A53F8">
        <w:rPr>
          <w:b/>
          <w:lang w:eastAsia="ar-SA"/>
        </w:rPr>
        <w:t>továbbiakban együtt</w:t>
      </w:r>
      <w:r>
        <w:rPr>
          <w:lang w:eastAsia="ar-SA"/>
        </w:rPr>
        <w:t>: Szerződő felek, valamint</w:t>
      </w:r>
    </w:p>
    <w:p w:rsidR="005A26C2" w:rsidRPr="004D331E" w:rsidRDefault="005A26C2" w:rsidP="005A26C2">
      <w:pPr>
        <w:rPr>
          <w:lang w:eastAsia="ar-SA"/>
        </w:rPr>
      </w:pPr>
    </w:p>
    <w:p w:rsidR="005A26C2" w:rsidRDefault="005A26C2" w:rsidP="005A26C2">
      <w:pPr>
        <w:rPr>
          <w:b/>
          <w:lang w:eastAsia="ar-SA"/>
        </w:rPr>
      </w:pPr>
      <w:proofErr w:type="gramStart"/>
      <w:r w:rsidRPr="004D331E">
        <w:rPr>
          <w:lang w:eastAsia="ar-SA"/>
        </w:rPr>
        <w:t>harmadrészről</w:t>
      </w:r>
      <w:proofErr w:type="gramEnd"/>
      <w:r w:rsidRPr="004D331E">
        <w:rPr>
          <w:lang w:eastAsia="ar-SA"/>
        </w:rPr>
        <w:t>:</w:t>
      </w:r>
      <w:r>
        <w:rPr>
          <w:b/>
          <w:lang w:eastAsia="ar-SA"/>
        </w:rPr>
        <w:t xml:space="preserve"> </w:t>
      </w:r>
      <w:r w:rsidRPr="004D331E">
        <w:rPr>
          <w:b/>
          <w:lang w:eastAsia="ar-SA"/>
        </w:rPr>
        <w:t>Tiszavasvári Város Közétkeztetési</w:t>
      </w:r>
      <w:r>
        <w:rPr>
          <w:b/>
          <w:lang w:eastAsia="ar-SA"/>
        </w:rPr>
        <w:t xml:space="preserve"> Nonprofit Kft. </w:t>
      </w:r>
    </w:p>
    <w:p w:rsidR="005A26C2" w:rsidRDefault="005A26C2" w:rsidP="005A26C2">
      <w:pPr>
        <w:rPr>
          <w:b/>
          <w:lang w:eastAsia="ar-SA"/>
        </w:rPr>
      </w:pPr>
      <w:proofErr w:type="gramStart"/>
      <w:r w:rsidRPr="004D331E">
        <w:rPr>
          <w:lang w:eastAsia="ar-SA"/>
        </w:rPr>
        <w:t>székhely</w:t>
      </w:r>
      <w:proofErr w:type="gramEnd"/>
      <w:r w:rsidRPr="004D331E">
        <w:rPr>
          <w:lang w:eastAsia="ar-SA"/>
        </w:rPr>
        <w:t>:</w:t>
      </w:r>
      <w:r>
        <w:rPr>
          <w:b/>
          <w:lang w:eastAsia="ar-SA"/>
        </w:rPr>
        <w:t xml:space="preserve"> </w:t>
      </w:r>
      <w:r w:rsidRPr="004D331E">
        <w:rPr>
          <w:lang w:eastAsia="ar-SA"/>
        </w:rPr>
        <w:t xml:space="preserve">4440 Tiszavasvári, Városháza tér 4. </w:t>
      </w:r>
      <w:r w:rsidRPr="004D331E">
        <w:rPr>
          <w:lang w:eastAsia="ar-SA"/>
        </w:rPr>
        <w:tab/>
      </w:r>
      <w:r>
        <w:rPr>
          <w:b/>
          <w:lang w:eastAsia="ar-SA"/>
        </w:rPr>
        <w:tab/>
      </w:r>
    </w:p>
    <w:p w:rsidR="005A26C2" w:rsidRDefault="005A26C2" w:rsidP="005A26C2">
      <w:pPr>
        <w:rPr>
          <w:lang w:eastAsia="ar-SA"/>
        </w:rPr>
      </w:pPr>
      <w:proofErr w:type="gramStart"/>
      <w:r w:rsidRPr="004D331E">
        <w:rPr>
          <w:lang w:eastAsia="ar-SA"/>
        </w:rPr>
        <w:t>képviseli</w:t>
      </w:r>
      <w:proofErr w:type="gramEnd"/>
      <w:r w:rsidRPr="004D331E">
        <w:rPr>
          <w:lang w:eastAsia="ar-SA"/>
        </w:rPr>
        <w:t xml:space="preserve">: Gáll Antalné ügyvezető     </w:t>
      </w: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cégjegyzékszáma</w:t>
      </w:r>
      <w:proofErr w:type="gramEnd"/>
      <w:r>
        <w:rPr>
          <w:lang w:eastAsia="ar-SA"/>
        </w:rPr>
        <w:t>: 1509073088</w:t>
      </w: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továbbiakban</w:t>
      </w:r>
      <w:proofErr w:type="gramEnd"/>
      <w:r>
        <w:rPr>
          <w:lang w:eastAsia="ar-SA"/>
        </w:rPr>
        <w:t>: Közétkeztetési Kft.</w:t>
      </w:r>
    </w:p>
    <w:p w:rsidR="005A26C2" w:rsidRDefault="005A26C2" w:rsidP="005A26C2">
      <w:pPr>
        <w:rPr>
          <w:lang w:eastAsia="ar-SA"/>
        </w:rPr>
      </w:pPr>
    </w:p>
    <w:p w:rsidR="005A26C2" w:rsidRDefault="005A26C2" w:rsidP="005A26C2">
      <w:pPr>
        <w:rPr>
          <w:b/>
          <w:lang w:eastAsia="ar-SA"/>
        </w:rPr>
      </w:pPr>
      <w:proofErr w:type="gramStart"/>
      <w:r>
        <w:rPr>
          <w:lang w:eastAsia="ar-SA"/>
        </w:rPr>
        <w:t>negyedrészről</w:t>
      </w:r>
      <w:proofErr w:type="gramEnd"/>
      <w:r>
        <w:rPr>
          <w:lang w:eastAsia="ar-SA"/>
        </w:rPr>
        <w:t xml:space="preserve">: </w:t>
      </w:r>
      <w:r w:rsidRPr="00EE7361">
        <w:rPr>
          <w:b/>
          <w:lang w:eastAsia="ar-SA"/>
        </w:rPr>
        <w:t>Városi Kincstár Tiszavasvári</w:t>
      </w:r>
    </w:p>
    <w:p w:rsidR="005A26C2" w:rsidRPr="00EE7361" w:rsidRDefault="005A26C2" w:rsidP="005A26C2">
      <w:pPr>
        <w:rPr>
          <w:lang w:eastAsia="ar-SA"/>
        </w:rPr>
      </w:pPr>
      <w:proofErr w:type="gramStart"/>
      <w:r w:rsidRPr="00EE7361">
        <w:rPr>
          <w:lang w:eastAsia="ar-SA"/>
        </w:rPr>
        <w:t>székhely</w:t>
      </w:r>
      <w:proofErr w:type="gramEnd"/>
      <w:r w:rsidRPr="00EE7361">
        <w:rPr>
          <w:lang w:eastAsia="ar-SA"/>
        </w:rPr>
        <w:t xml:space="preserve">: 4440 Tiszavasvári, </w:t>
      </w:r>
      <w:r>
        <w:rPr>
          <w:lang w:eastAsia="ar-SA"/>
        </w:rPr>
        <w:t>Báthori u. 6</w:t>
      </w:r>
      <w:r w:rsidRPr="00EE7361">
        <w:rPr>
          <w:lang w:eastAsia="ar-SA"/>
        </w:rPr>
        <w:t>.</w:t>
      </w: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képviseli</w:t>
      </w:r>
      <w:proofErr w:type="gramEnd"/>
      <w:r>
        <w:rPr>
          <w:lang w:eastAsia="ar-SA"/>
        </w:rPr>
        <w:t xml:space="preserve">: Krasznainé dr. Csikós Magdolna igazgató  </w:t>
      </w:r>
    </w:p>
    <w:p w:rsidR="005A26C2" w:rsidRDefault="005A26C2" w:rsidP="005A26C2">
      <w:pPr>
        <w:rPr>
          <w:b/>
          <w:lang w:eastAsia="ar-SA"/>
        </w:rPr>
      </w:pPr>
      <w:proofErr w:type="gramStart"/>
      <w:r>
        <w:rPr>
          <w:lang w:eastAsia="ar-SA"/>
        </w:rPr>
        <w:t>továbbiakban</w:t>
      </w:r>
      <w:proofErr w:type="gramEnd"/>
      <w:r>
        <w:rPr>
          <w:lang w:eastAsia="ar-SA"/>
        </w:rPr>
        <w:t xml:space="preserve">: Kincstár, </w:t>
      </w:r>
      <w:r w:rsidRPr="00015902">
        <w:rPr>
          <w:b/>
          <w:lang w:eastAsia="ar-SA"/>
        </w:rPr>
        <w:t xml:space="preserve">továbbiakban együtt: </w:t>
      </w:r>
      <w:r>
        <w:rPr>
          <w:b/>
          <w:lang w:eastAsia="ar-SA"/>
        </w:rPr>
        <w:t>Együttműködő partnerek</w:t>
      </w:r>
    </w:p>
    <w:p w:rsidR="005A26C2" w:rsidRPr="00015902" w:rsidRDefault="005A26C2" w:rsidP="005A26C2">
      <w:pPr>
        <w:rPr>
          <w:b/>
          <w:lang w:eastAsia="ar-SA"/>
        </w:rPr>
      </w:pPr>
    </w:p>
    <w:p w:rsidR="005A26C2" w:rsidRDefault="005A26C2" w:rsidP="005A26C2">
      <w:pPr>
        <w:rPr>
          <w:lang w:eastAsia="ar-SA"/>
        </w:rPr>
      </w:pPr>
      <w:proofErr w:type="gramStart"/>
      <w:r>
        <w:rPr>
          <w:lang w:eastAsia="ar-SA"/>
        </w:rPr>
        <w:t>között</w:t>
      </w:r>
      <w:proofErr w:type="gramEnd"/>
      <w:r>
        <w:rPr>
          <w:lang w:eastAsia="ar-SA"/>
        </w:rPr>
        <w:t xml:space="preserve"> a mai napon az alábbi feltételekkel:</w:t>
      </w:r>
    </w:p>
    <w:p w:rsidR="005A26C2" w:rsidRDefault="005A26C2" w:rsidP="005A26C2">
      <w:pPr>
        <w:rPr>
          <w:lang w:eastAsia="ar-SA"/>
        </w:rPr>
      </w:pPr>
    </w:p>
    <w:p w:rsidR="005A26C2" w:rsidRDefault="005A26C2" w:rsidP="005A26C2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I. Előzmények</w:t>
      </w:r>
    </w:p>
    <w:p w:rsidR="005A26C2" w:rsidRDefault="005A26C2" w:rsidP="005A26C2">
      <w:pPr>
        <w:jc w:val="center"/>
        <w:rPr>
          <w:b/>
          <w:bCs/>
          <w:lang w:eastAsia="ar-SA"/>
        </w:rPr>
      </w:pPr>
    </w:p>
    <w:p w:rsidR="005A26C2" w:rsidRDefault="005A26C2" w:rsidP="005A26C2">
      <w:pPr>
        <w:rPr>
          <w:b/>
          <w:bCs/>
          <w:lang w:eastAsia="ar-SA"/>
        </w:rPr>
      </w:pPr>
      <w:r w:rsidRPr="00073E6F">
        <w:rPr>
          <w:bCs/>
          <w:lang w:eastAsia="ar-SA"/>
        </w:rPr>
        <w:t xml:space="preserve">1.) </w:t>
      </w:r>
      <w:r>
        <w:rPr>
          <w:bCs/>
          <w:lang w:eastAsia="ar-SA"/>
        </w:rPr>
        <w:t xml:space="preserve">Szerződő felek előzményként rögzítik, hogy </w:t>
      </w:r>
      <w:r w:rsidRPr="00D31018">
        <w:rPr>
          <w:b/>
          <w:bCs/>
          <w:lang w:eastAsia="ar-SA"/>
        </w:rPr>
        <w:t>az Alapítvány fenntartásában működik a Magyarországi Magiszter Alapítványi Óvoda, Általános Iskola, Gimnázium, Szakgimnázium és Szakközépiskola Tiszavasvári Tagintézménye</w:t>
      </w:r>
      <w:r w:rsidR="00B711A8">
        <w:rPr>
          <w:b/>
          <w:bCs/>
          <w:lang w:eastAsia="ar-SA"/>
        </w:rPr>
        <w:t xml:space="preserve"> (óvoda és iskola)</w:t>
      </w:r>
      <w:r>
        <w:rPr>
          <w:bCs/>
          <w:lang w:eastAsia="ar-SA"/>
        </w:rPr>
        <w:t xml:space="preserve">. Jelenleg a gyermekétkeztetési feladatellátást az Alapítvány biztosítja.   Az Alapítvány képviselői kezdeményezték, hogy </w:t>
      </w:r>
      <w:r w:rsidRPr="00D31018">
        <w:rPr>
          <w:b/>
          <w:bCs/>
          <w:lang w:eastAsia="ar-SA"/>
        </w:rPr>
        <w:t xml:space="preserve">a gyermekétkeztetési feladatokat 2018. szeptember 1. napjától Tiszavasvári Város Önkormányzata lássa el. </w:t>
      </w:r>
    </w:p>
    <w:p w:rsidR="005A26C2" w:rsidRDefault="005A26C2" w:rsidP="005A26C2">
      <w:pPr>
        <w:rPr>
          <w:b/>
          <w:bCs/>
          <w:lang w:eastAsia="ar-SA"/>
        </w:rPr>
      </w:pPr>
    </w:p>
    <w:p w:rsidR="005A26C2" w:rsidRDefault="005A26C2" w:rsidP="005A26C2">
      <w:pPr>
        <w:pStyle w:val="NormlWeb"/>
        <w:spacing w:before="0" w:beforeAutospacing="0" w:after="0" w:afterAutospacing="0"/>
        <w:jc w:val="both"/>
      </w:pPr>
      <w:r>
        <w:rPr>
          <w:bCs/>
        </w:rPr>
        <w:t xml:space="preserve">2. ) A </w:t>
      </w:r>
      <w:r w:rsidRPr="00D31018">
        <w:rPr>
          <w:b/>
          <w:bCs/>
        </w:rPr>
        <w:t>gyermekek védelméről és a gyámügyi igazgatásról szóló 1997. évi XXXI. törvény</w:t>
      </w:r>
      <w:r>
        <w:rPr>
          <w:bCs/>
        </w:rPr>
        <w:t xml:space="preserve"> (továbbiakban: Gyvt.) 21/A (3) bekezdése alapján a gy</w:t>
      </w:r>
      <w:r>
        <w:t>ermekétkeztetést biztosítja</w:t>
      </w:r>
    </w:p>
    <w:p w:rsidR="005A26C2" w:rsidRDefault="005A26C2" w:rsidP="005A26C2">
      <w:pPr>
        <w:pStyle w:val="NormlWeb"/>
        <w:spacing w:before="0" w:beforeAutospacing="0" w:after="0" w:afterAutospacing="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 xml:space="preserve"> </w:t>
      </w:r>
      <w:proofErr w:type="spellStart"/>
      <w:r w:rsidRPr="00F1489A">
        <w:rPr>
          <w:b/>
        </w:rPr>
        <w:t>a</w:t>
      </w:r>
      <w:proofErr w:type="spellEnd"/>
      <w:r w:rsidRPr="00F1489A">
        <w:rPr>
          <w:b/>
        </w:rPr>
        <w:t xml:space="preserve"> települési önkormányzat</w:t>
      </w:r>
    </w:p>
    <w:p w:rsidR="005A26C2" w:rsidRDefault="005A26C2" w:rsidP="005A26C2">
      <w:pPr>
        <w:pStyle w:val="NormlWeb"/>
        <w:spacing w:before="0" w:beforeAutospacing="0" w:after="0" w:afterAutospacing="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 xml:space="preserve"> az általa fenntartott bölcsődében, mini bölcsődében és óvodában, továbbá</w:t>
      </w:r>
    </w:p>
    <w:p w:rsidR="005A26C2" w:rsidRDefault="005A26C2" w:rsidP="005A26C2">
      <w:pPr>
        <w:pStyle w:val="NormlWeb"/>
        <w:spacing w:before="0" w:beforeAutospacing="0" w:after="0" w:afterAutospacing="0"/>
        <w:jc w:val="both"/>
      </w:pPr>
      <w:r>
        <w:rPr>
          <w:i/>
          <w:iCs/>
        </w:rPr>
        <w:t xml:space="preserve">ab) </w:t>
      </w:r>
      <w:r>
        <w:t xml:space="preserve">a közigazgatási területén a tankerületi központ, valamint az állami szakképzési és felnőttképzési szerv (e § </w:t>
      </w:r>
      <w:proofErr w:type="gramStart"/>
      <w:r>
        <w:t>alkalmazásában</w:t>
      </w:r>
      <w:proofErr w:type="gramEnd"/>
      <w:r>
        <w:t xml:space="preserve"> a továbbiakban együtt: köznevelési fenntartó) által fenntartott nem bentlakásos nevelési-oktatási intézményben,</w:t>
      </w:r>
    </w:p>
    <w:p w:rsidR="005A26C2" w:rsidRDefault="005A26C2" w:rsidP="005A26C2">
      <w:pPr>
        <w:pStyle w:val="NormlWeb"/>
        <w:spacing w:before="0" w:beforeAutospacing="0" w:after="0" w:afterAutospacing="0"/>
        <w:jc w:val="both"/>
      </w:pPr>
      <w:r>
        <w:rPr>
          <w:i/>
          <w:iCs/>
        </w:rPr>
        <w:t>b)</w:t>
      </w:r>
      <w:r>
        <w:t xml:space="preserve"> </w:t>
      </w:r>
      <w:r w:rsidRPr="00F1489A">
        <w:rPr>
          <w:b/>
        </w:rPr>
        <w:t>az egyházi és a nem állami fenntartó</w:t>
      </w:r>
      <w:r>
        <w:t xml:space="preserve"> az általa fenntartott nem bentlakásos intézményben,</w:t>
      </w:r>
    </w:p>
    <w:p w:rsidR="005A26C2" w:rsidRDefault="005A26C2" w:rsidP="005A26C2">
      <w:pPr>
        <w:pStyle w:val="NormlWeb"/>
        <w:spacing w:before="0" w:beforeAutospacing="0" w:after="0" w:afterAutospacing="0"/>
        <w:jc w:val="both"/>
      </w:pPr>
      <w:r>
        <w:rPr>
          <w:i/>
          <w:iCs/>
        </w:rPr>
        <w:t>c)</w:t>
      </w:r>
      <w:r>
        <w:t xml:space="preserve"> </w:t>
      </w:r>
      <w:r w:rsidRPr="00F1489A">
        <w:rPr>
          <w:b/>
        </w:rPr>
        <w:t>a fenntartó</w:t>
      </w:r>
      <w:r>
        <w:t xml:space="preserve"> az egyéb állami fenntartású nem bentlakásos intézményben.</w:t>
      </w:r>
    </w:p>
    <w:p w:rsidR="005A26C2" w:rsidRDefault="005A26C2" w:rsidP="005A26C2">
      <w:pPr>
        <w:pStyle w:val="NormlWeb"/>
        <w:spacing w:before="0" w:beforeAutospacing="0" w:after="0" w:afterAutospacing="0"/>
        <w:jc w:val="both"/>
      </w:pPr>
    </w:p>
    <w:p w:rsidR="005A26C2" w:rsidRDefault="005A26C2" w:rsidP="005A26C2">
      <w:pPr>
        <w:pStyle w:val="NormlWeb"/>
        <w:spacing w:before="0" w:beforeAutospacing="0" w:after="0" w:afterAutospacing="0"/>
        <w:jc w:val="both"/>
      </w:pPr>
      <w:r>
        <w:t xml:space="preserve">3.) </w:t>
      </w:r>
      <w:r w:rsidRPr="00D31018">
        <w:rPr>
          <w:b/>
        </w:rPr>
        <w:t>Magyarország 2018. évi központi költségvetéséről szóló 2017. évi C. törvény</w:t>
      </w:r>
      <w:r>
        <w:t xml:space="preserve"> (továbbiakban: Költségvetési törvény) alapján </w:t>
      </w:r>
      <w:r w:rsidRPr="00D31018">
        <w:rPr>
          <w:b/>
        </w:rPr>
        <w:t xml:space="preserve">a települési önkormányzatokat kötött felhasználású támogatás illeti meg </w:t>
      </w:r>
      <w:r>
        <w:t xml:space="preserve">az általuk a bölcsődében, mini bölcsődében, a fogyatékos személyek nappali intézményében elhelyezett gyermekek számára biztosított, továbbá </w:t>
      </w:r>
      <w:r w:rsidRPr="00D31018">
        <w:rPr>
          <w:b/>
        </w:rPr>
        <w:t xml:space="preserve">az </w:t>
      </w:r>
      <w:r w:rsidRPr="00D31018">
        <w:rPr>
          <w:b/>
        </w:rPr>
        <w:lastRenderedPageBreak/>
        <w:t>óvodai, iskolai,</w:t>
      </w:r>
      <w:r>
        <w:t xml:space="preserve"> kollégiumi és </w:t>
      </w:r>
      <w:proofErr w:type="spellStart"/>
      <w:r>
        <w:t>externátusi</w:t>
      </w:r>
      <w:proofErr w:type="spellEnd"/>
      <w:r>
        <w:t xml:space="preserve"> </w:t>
      </w:r>
      <w:r w:rsidRPr="00D31018">
        <w:rPr>
          <w:b/>
        </w:rPr>
        <w:t>gyermekétkeztetés egyes kiadásaihoz</w:t>
      </w:r>
      <w:r>
        <w:t xml:space="preserve">.  A Költségvetési törvény 2. melléklete III. 5. pont a) és b) alpontja alapján </w:t>
      </w:r>
      <w:r w:rsidRPr="00D31018">
        <w:rPr>
          <w:b/>
        </w:rPr>
        <w:t>a központi költségvetés támogatást biztosít a települési önkormányzatoknak az általuk biztosított intézményi gyermekétkeztetési feladattal összefüggésben</w:t>
      </w:r>
      <w:r>
        <w:t xml:space="preserve"> felmerülő bérjellegű kiadások és üzemeltetési kiadásokhoz a személyi térítési díjból származó elvárt bevételek figyelembevételével. A Költségvetési törvény 2. számú melléklete „Kiegészítő szabályok” alcíme rendelkezik arról, hogy </w:t>
      </w:r>
      <w:r w:rsidRPr="00D31018">
        <w:rPr>
          <w:b/>
        </w:rPr>
        <w:t>amennyiben a települési önkormányzat önkormányzati körön kívüli szervezettől vesz át gyermekétkeztetési feladatot</w:t>
      </w:r>
      <w:r>
        <w:t xml:space="preserve">, úgy a III.5. </w:t>
      </w:r>
      <w:proofErr w:type="gramStart"/>
      <w:r>
        <w:t>pont</w:t>
      </w:r>
      <w:proofErr w:type="gramEnd"/>
      <w:r>
        <w:t xml:space="preserve"> szerinti </w:t>
      </w:r>
      <w:r w:rsidRPr="00D31018">
        <w:rPr>
          <w:b/>
        </w:rPr>
        <w:t>támogatást 2018. május 15-ig</w:t>
      </w:r>
      <w:r>
        <w:t xml:space="preserve">, illetve </w:t>
      </w:r>
      <w:r w:rsidRPr="00D31018">
        <w:rPr>
          <w:b/>
        </w:rPr>
        <w:t>2018. október 5-ig igényelheti meg arra az időszakra, amikor a feladatot ellátja</w:t>
      </w:r>
      <w:r>
        <w:t>.</w:t>
      </w:r>
    </w:p>
    <w:p w:rsidR="005A26C2" w:rsidRDefault="005A26C2" w:rsidP="005A26C2">
      <w:pPr>
        <w:pStyle w:val="NormlWeb"/>
        <w:spacing w:before="0" w:beforeAutospacing="0" w:after="0" w:afterAutospacing="0"/>
        <w:ind w:firstLine="180"/>
        <w:jc w:val="both"/>
      </w:pPr>
    </w:p>
    <w:p w:rsidR="005A26C2" w:rsidRDefault="005A26C2" w:rsidP="005A26C2">
      <w:pPr>
        <w:jc w:val="center"/>
        <w:rPr>
          <w:b/>
          <w:bCs/>
        </w:rPr>
      </w:pPr>
      <w:r w:rsidRPr="009E45E0">
        <w:rPr>
          <w:b/>
          <w:bCs/>
        </w:rPr>
        <w:t xml:space="preserve">II. </w:t>
      </w:r>
      <w:proofErr w:type="gramStart"/>
      <w:r w:rsidRPr="009E45E0">
        <w:rPr>
          <w:b/>
          <w:bCs/>
        </w:rPr>
        <w:t>A</w:t>
      </w:r>
      <w:proofErr w:type="gramEnd"/>
      <w:r w:rsidRPr="009E45E0">
        <w:rPr>
          <w:b/>
          <w:bCs/>
        </w:rPr>
        <w:t xml:space="preserve"> </w:t>
      </w:r>
      <w:r>
        <w:rPr>
          <w:b/>
          <w:bCs/>
        </w:rPr>
        <w:t>szerződés</w:t>
      </w:r>
      <w:r w:rsidRPr="009E45E0">
        <w:rPr>
          <w:b/>
          <w:bCs/>
        </w:rPr>
        <w:t xml:space="preserve"> tárgya</w:t>
      </w:r>
      <w:r>
        <w:rPr>
          <w:b/>
          <w:bCs/>
        </w:rPr>
        <w:t>, időtartama</w:t>
      </w:r>
    </w:p>
    <w:p w:rsidR="005A26C2" w:rsidRDefault="005A26C2" w:rsidP="005A26C2">
      <w:pPr>
        <w:jc w:val="center"/>
        <w:rPr>
          <w:b/>
          <w:bCs/>
        </w:rPr>
      </w:pPr>
    </w:p>
    <w:p w:rsidR="005A26C2" w:rsidRDefault="005A26C2" w:rsidP="005A26C2">
      <w:pPr>
        <w:rPr>
          <w:bCs/>
          <w:lang w:eastAsia="ar-SA"/>
        </w:rPr>
      </w:pPr>
      <w:r>
        <w:rPr>
          <w:bCs/>
        </w:rPr>
        <w:t xml:space="preserve">1.) </w:t>
      </w:r>
      <w:r w:rsidRPr="00241792">
        <w:rPr>
          <w:bCs/>
        </w:rPr>
        <w:t xml:space="preserve">Az </w:t>
      </w:r>
      <w:r w:rsidRPr="00C37EBB">
        <w:rPr>
          <w:b/>
          <w:bCs/>
        </w:rPr>
        <w:t>Önkormányzat</w:t>
      </w:r>
      <w:r w:rsidRPr="00C40B53">
        <w:rPr>
          <w:bCs/>
        </w:rPr>
        <w:t xml:space="preserve"> a Költségvetési törvény 2. melléklet </w:t>
      </w:r>
      <w:r w:rsidRPr="00303472">
        <w:rPr>
          <w:bCs/>
        </w:rPr>
        <w:t>„Kiegészítő szabályok”–</w:t>
      </w:r>
      <w:proofErr w:type="spellStart"/>
      <w:r w:rsidRPr="00303472">
        <w:rPr>
          <w:bCs/>
        </w:rPr>
        <w:t>ban</w:t>
      </w:r>
      <w:proofErr w:type="spellEnd"/>
      <w:r>
        <w:rPr>
          <w:b/>
          <w:bCs/>
        </w:rPr>
        <w:t xml:space="preserve"> </w:t>
      </w:r>
      <w:r w:rsidRPr="00266063">
        <w:rPr>
          <w:bCs/>
        </w:rPr>
        <w:t xml:space="preserve">foglaltak </w:t>
      </w:r>
      <w:r>
        <w:rPr>
          <w:bCs/>
        </w:rPr>
        <w:t xml:space="preserve">alapján </w:t>
      </w:r>
      <w:r w:rsidRPr="00303472">
        <w:rPr>
          <w:b/>
          <w:bCs/>
        </w:rPr>
        <w:t>átveszi az</w:t>
      </w:r>
      <w:r w:rsidRPr="00241792">
        <w:rPr>
          <w:b/>
          <w:bCs/>
        </w:rPr>
        <w:t xml:space="preserve"> Alapítvány</w:t>
      </w:r>
      <w:r>
        <w:rPr>
          <w:b/>
          <w:bCs/>
        </w:rPr>
        <w:t xml:space="preserve">tól, </w:t>
      </w:r>
      <w:r w:rsidRPr="00C37EBB">
        <w:rPr>
          <w:bCs/>
        </w:rPr>
        <w:t>ezzel egyidejűleg</w:t>
      </w:r>
      <w:r>
        <w:rPr>
          <w:b/>
          <w:bCs/>
        </w:rPr>
        <w:t xml:space="preserve"> az Alapítvány átadja az Önkormányzatnak a gyermekétkeztetési feladatot, így</w:t>
      </w:r>
      <w:r w:rsidRPr="00241792">
        <w:rPr>
          <w:b/>
          <w:bCs/>
        </w:rPr>
        <w:t xml:space="preserve"> </w:t>
      </w:r>
      <w:r>
        <w:rPr>
          <w:b/>
          <w:bCs/>
        </w:rPr>
        <w:t xml:space="preserve">az Önkormányzat </w:t>
      </w:r>
      <w:r w:rsidRPr="00241792">
        <w:rPr>
          <w:b/>
          <w:bCs/>
        </w:rPr>
        <w:t xml:space="preserve">2018. </w:t>
      </w:r>
      <w:r>
        <w:rPr>
          <w:b/>
          <w:bCs/>
        </w:rPr>
        <w:t xml:space="preserve">szeptember </w:t>
      </w:r>
      <w:r w:rsidRPr="00241792">
        <w:rPr>
          <w:b/>
          <w:bCs/>
        </w:rPr>
        <w:t xml:space="preserve">1. napjától </w:t>
      </w:r>
      <w:r w:rsidRPr="00593F6C">
        <w:rPr>
          <w:b/>
          <w:bCs/>
        </w:rPr>
        <w:t xml:space="preserve">határozatlan időre </w:t>
      </w:r>
      <w:r w:rsidRPr="00241792">
        <w:rPr>
          <w:b/>
          <w:bCs/>
        </w:rPr>
        <w:t>biztosítja</w:t>
      </w:r>
      <w:r>
        <w:rPr>
          <w:bCs/>
        </w:rPr>
        <w:t xml:space="preserve"> a</w:t>
      </w:r>
      <w:r w:rsidRPr="00241792">
        <w:rPr>
          <w:bCs/>
        </w:rPr>
        <w:t xml:space="preserve"> </w:t>
      </w:r>
      <w:r w:rsidRPr="00241792">
        <w:rPr>
          <w:bCs/>
          <w:lang w:eastAsia="ar-SA"/>
        </w:rPr>
        <w:t>Magyarországi Magiszter Alapítványi Óvoda, Általános Iskola, Gimnázium, Szakgimnázium és Szakközépiskola Tiszavasvári Tagintézményében</w:t>
      </w:r>
      <w:r w:rsidRPr="00241792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a gyermekek, </w:t>
      </w:r>
      <w:r w:rsidRPr="00241792">
        <w:rPr>
          <w:b/>
          <w:bCs/>
          <w:lang w:eastAsia="ar-SA"/>
        </w:rPr>
        <w:t>tanulók számára</w:t>
      </w:r>
      <w:r>
        <w:rPr>
          <w:bCs/>
          <w:lang w:eastAsia="ar-SA"/>
        </w:rPr>
        <w:t xml:space="preserve"> a Gyvt. 21/</w:t>
      </w:r>
      <w:proofErr w:type="gramStart"/>
      <w:r>
        <w:rPr>
          <w:bCs/>
          <w:lang w:eastAsia="ar-SA"/>
        </w:rPr>
        <w:t>A</w:t>
      </w:r>
      <w:proofErr w:type="gramEnd"/>
      <w:r>
        <w:rPr>
          <w:bCs/>
          <w:lang w:eastAsia="ar-SA"/>
        </w:rPr>
        <w:t xml:space="preserve">. § (1) bekezdésében meghatározott </w:t>
      </w:r>
      <w:r w:rsidRPr="00241792">
        <w:rPr>
          <w:b/>
          <w:bCs/>
          <w:lang w:eastAsia="ar-SA"/>
        </w:rPr>
        <w:t>gyermekétkeztetést.</w:t>
      </w:r>
      <w:r>
        <w:rPr>
          <w:bCs/>
          <w:lang w:eastAsia="ar-SA"/>
        </w:rPr>
        <w:t xml:space="preserve"> </w:t>
      </w:r>
    </w:p>
    <w:p w:rsidR="005A26C2" w:rsidRDefault="005A26C2" w:rsidP="005A26C2">
      <w:pPr>
        <w:rPr>
          <w:bCs/>
          <w:lang w:eastAsia="ar-SA"/>
        </w:rPr>
      </w:pPr>
    </w:p>
    <w:p w:rsidR="005A26C2" w:rsidRDefault="005A26C2" w:rsidP="005A26C2">
      <w:pPr>
        <w:rPr>
          <w:b/>
          <w:bCs/>
        </w:rPr>
      </w:pPr>
      <w:r>
        <w:rPr>
          <w:bCs/>
          <w:lang w:eastAsia="ar-SA"/>
        </w:rPr>
        <w:t xml:space="preserve">2.) Az Önkormányzat az 1.) pontban meghatározott gyermekétkeztetési feladat ellátásáról a </w:t>
      </w:r>
      <w:r>
        <w:rPr>
          <w:b/>
          <w:lang w:eastAsia="ar-SA"/>
        </w:rPr>
        <w:t xml:space="preserve">Közétkeztetési Kft. útján, </w:t>
      </w:r>
      <w:r w:rsidRPr="00EE10B7">
        <w:rPr>
          <w:lang w:eastAsia="ar-SA"/>
        </w:rPr>
        <w:t xml:space="preserve">a </w:t>
      </w:r>
      <w:r w:rsidRPr="00646D24">
        <w:rPr>
          <w:bCs/>
        </w:rPr>
        <w:t>Tiszavasvári, Petőfi u. 4</w:t>
      </w:r>
      <w:proofErr w:type="gramStart"/>
      <w:r w:rsidRPr="00646D24">
        <w:rPr>
          <w:bCs/>
        </w:rPr>
        <w:t>.,</w:t>
      </w:r>
      <w:proofErr w:type="gramEnd"/>
      <w:r w:rsidRPr="00646D24">
        <w:rPr>
          <w:bCs/>
        </w:rPr>
        <w:t xml:space="preserve"> Petőfi u. 24. sz. és a Kossuth u. 76. sz. a</w:t>
      </w:r>
      <w:r>
        <w:rPr>
          <w:bCs/>
        </w:rPr>
        <w:t xml:space="preserve">latti épületek tálalókonyháiban gondoskodik, az </w:t>
      </w:r>
      <w:r w:rsidRPr="006E0D98">
        <w:rPr>
          <w:b/>
          <w:bCs/>
        </w:rPr>
        <w:t>Önkormányzat és a Közétkeztetési Kft. között</w:t>
      </w:r>
      <w:r>
        <w:rPr>
          <w:bCs/>
        </w:rPr>
        <w:t xml:space="preserve"> </w:t>
      </w:r>
      <w:r w:rsidRPr="006E0D98">
        <w:rPr>
          <w:b/>
          <w:bCs/>
        </w:rPr>
        <w:t>létrejött,</w:t>
      </w:r>
      <w:r>
        <w:rPr>
          <w:bCs/>
        </w:rPr>
        <w:t xml:space="preserve"> 2018. január 29. napján kelt – Tiszavasvári Város Önkormányzata Képviselő-testülete 4/2018. (I.25.) Kt. számú határozatával jóváhagyott – </w:t>
      </w:r>
      <w:r w:rsidRPr="006E0D98">
        <w:rPr>
          <w:b/>
          <w:bCs/>
        </w:rPr>
        <w:t>szerződés alapján.</w:t>
      </w:r>
    </w:p>
    <w:p w:rsidR="005A26C2" w:rsidRDefault="005A26C2" w:rsidP="005A26C2">
      <w:pPr>
        <w:rPr>
          <w:b/>
          <w:bCs/>
        </w:rPr>
      </w:pPr>
    </w:p>
    <w:p w:rsidR="005A26C2" w:rsidRDefault="005A26C2" w:rsidP="005A26C2">
      <w:pPr>
        <w:jc w:val="center"/>
        <w:rPr>
          <w:b/>
          <w:bCs/>
        </w:rPr>
      </w:pPr>
      <w:r>
        <w:rPr>
          <w:b/>
          <w:bCs/>
        </w:rPr>
        <w:t>III. Közétkeztetési feladatellátással kapcsolatos rendelkezések</w:t>
      </w:r>
    </w:p>
    <w:p w:rsidR="005A26C2" w:rsidRDefault="005A26C2" w:rsidP="005A26C2">
      <w:pPr>
        <w:jc w:val="center"/>
        <w:rPr>
          <w:b/>
          <w:bCs/>
        </w:rPr>
      </w:pPr>
    </w:p>
    <w:p w:rsidR="005A26C2" w:rsidRPr="00BD5F8C" w:rsidRDefault="005A26C2" w:rsidP="005A26C2">
      <w:pPr>
        <w:rPr>
          <w:bCs/>
        </w:rPr>
      </w:pPr>
      <w:r w:rsidRPr="00BD5F8C">
        <w:rPr>
          <w:bCs/>
        </w:rPr>
        <w:t xml:space="preserve">1.) Az étkeztetési feladat magában foglalja a gyermekétkeztetés biztosítását, az étel szállítását, kiosztását. </w:t>
      </w:r>
    </w:p>
    <w:p w:rsidR="005A26C2" w:rsidRDefault="005A26C2" w:rsidP="005A26C2">
      <w:pPr>
        <w:rPr>
          <w:b/>
          <w:bCs/>
        </w:rPr>
      </w:pPr>
    </w:p>
    <w:p w:rsidR="005A26C2" w:rsidRPr="00BE7D17" w:rsidRDefault="005A26C2" w:rsidP="005A26C2">
      <w:pPr>
        <w:tabs>
          <w:tab w:val="left" w:pos="9072"/>
        </w:tabs>
        <w:autoSpaceDE w:val="0"/>
        <w:autoSpaceDN w:val="0"/>
        <w:adjustRightInd w:val="0"/>
      </w:pPr>
      <w:r w:rsidRPr="00BD5F8C">
        <w:rPr>
          <w:bCs/>
        </w:rPr>
        <w:t xml:space="preserve">2.) </w:t>
      </w:r>
      <w:r w:rsidRPr="006B1B4C">
        <w:t xml:space="preserve">Az Önkormányzat az étkeztetést </w:t>
      </w:r>
      <w:r>
        <w:t xml:space="preserve">a Közétkeztetési Kft. útján </w:t>
      </w:r>
      <w:r w:rsidRPr="006B1B4C">
        <w:t xml:space="preserve">teljes körűen látja el. </w:t>
      </w:r>
      <w:r>
        <w:t>A Közétkeztetési Kft. jelen szerződés tárgyát képező feladatellátáshoz szükséges konyhák és ebédlők használatára az Alapítvánnyal kötött bérleti szerződés alapján jogosult.</w:t>
      </w:r>
    </w:p>
    <w:p w:rsidR="005A26C2" w:rsidRPr="00BE7D17" w:rsidRDefault="005A26C2" w:rsidP="005A26C2">
      <w:pPr>
        <w:tabs>
          <w:tab w:val="left" w:pos="9072"/>
        </w:tabs>
        <w:autoSpaceDE w:val="0"/>
        <w:autoSpaceDN w:val="0"/>
        <w:adjustRightInd w:val="0"/>
      </w:pPr>
      <w:r w:rsidRPr="006B1B4C">
        <w:t>A</w:t>
      </w:r>
      <w:r>
        <w:t xml:space="preserve"> Közétkeztetési Kft.</w:t>
      </w:r>
      <w:r w:rsidRPr="006B1B4C">
        <w:t xml:space="preserve"> </w:t>
      </w:r>
      <w:r>
        <w:t xml:space="preserve">az </w:t>
      </w:r>
      <w:r w:rsidRPr="006B1B4C">
        <w:t>ellátás biztosítása érdekében szükséges alkalmazottak foglalkoztatásán, az adagok minőségi és mennyiségi ellenőrzésén és kiosztásán túl gondoskodik a tálaláshoz használt szállító és tálaló edények, evőeszközök mosogatásáról, a konyha takarításáról, a jogszabályi előírásokban meghatározott higiénés körülmények betartásáról</w:t>
      </w:r>
      <w:r w:rsidRPr="00BE7D17">
        <w:t xml:space="preserve">. Az </w:t>
      </w:r>
      <w:r>
        <w:t xml:space="preserve">ebédlők </w:t>
      </w:r>
      <w:r w:rsidRPr="00BE7D17">
        <w:t>tisztántartása az Alapítvány feladata és költsége.</w:t>
      </w:r>
    </w:p>
    <w:p w:rsidR="005A26C2" w:rsidRDefault="005A26C2" w:rsidP="005A26C2">
      <w:pPr>
        <w:tabs>
          <w:tab w:val="left" w:pos="8647"/>
          <w:tab w:val="left" w:pos="9072"/>
        </w:tabs>
        <w:autoSpaceDE w:val="0"/>
        <w:autoSpaceDN w:val="0"/>
        <w:adjustRightInd w:val="0"/>
        <w:rPr>
          <w:color w:val="FF0000"/>
        </w:rPr>
      </w:pPr>
    </w:p>
    <w:p w:rsidR="005A26C2" w:rsidRPr="00BE7D17" w:rsidRDefault="005A26C2" w:rsidP="005A26C2">
      <w:pPr>
        <w:tabs>
          <w:tab w:val="left" w:pos="8647"/>
          <w:tab w:val="left" w:pos="9072"/>
        </w:tabs>
        <w:autoSpaceDE w:val="0"/>
        <w:autoSpaceDN w:val="0"/>
        <w:adjustRightInd w:val="0"/>
      </w:pPr>
      <w:r>
        <w:t>3</w:t>
      </w:r>
      <w:r w:rsidRPr="006B1B4C">
        <w:t>.) Az Önkormányza</w:t>
      </w:r>
      <w:r>
        <w:t>t az intézményi térítési díjat a gyermekjóléti, g</w:t>
      </w:r>
      <w:r w:rsidRPr="006B1B4C">
        <w:t>yermekvédel</w:t>
      </w:r>
      <w:r>
        <w:t xml:space="preserve">mi ellátásokról, a személyes gondoskodást nyújtó ellátások igénybevételéről, a fizetendő térítési díjakról </w:t>
      </w:r>
      <w:r w:rsidRPr="006B1B4C">
        <w:t>szóló</w:t>
      </w:r>
      <w:r>
        <w:t xml:space="preserve"> </w:t>
      </w:r>
      <w:r w:rsidRPr="006B1B4C">
        <w:t>önkormányzati</w:t>
      </w:r>
      <w:r>
        <w:t xml:space="preserve"> rendeletében állapítja meg. </w:t>
      </w:r>
      <w:r w:rsidRPr="00BE7D17">
        <w:t xml:space="preserve">A tanulók étkezési térítési díjának beszedését az Önkormányzat a Kincstáron keresztül végzi. </w:t>
      </w:r>
    </w:p>
    <w:p w:rsidR="005A26C2" w:rsidRPr="006B1B4C" w:rsidRDefault="005A26C2" w:rsidP="005A26C2">
      <w:pPr>
        <w:tabs>
          <w:tab w:val="left" w:pos="8647"/>
          <w:tab w:val="left" w:pos="9072"/>
        </w:tabs>
        <w:autoSpaceDE w:val="0"/>
        <w:autoSpaceDN w:val="0"/>
        <w:adjustRightInd w:val="0"/>
        <w:ind w:left="426" w:hanging="426"/>
      </w:pPr>
    </w:p>
    <w:p w:rsidR="005A26C2" w:rsidRPr="00F50305" w:rsidRDefault="005A26C2" w:rsidP="005A26C2">
      <w:pPr>
        <w:tabs>
          <w:tab w:val="left" w:pos="8647"/>
          <w:tab w:val="left" w:pos="9072"/>
        </w:tabs>
        <w:autoSpaceDE w:val="0"/>
        <w:autoSpaceDN w:val="0"/>
        <w:adjustRightInd w:val="0"/>
      </w:pPr>
      <w:r>
        <w:t>4</w:t>
      </w:r>
      <w:r w:rsidRPr="00F50305">
        <w:t>.) Az Alapítvány a köznevelési feladatokhoz kapcsolódó étkeztetési feladat-ellátáshoz szükséges adatszolgáltatást tanulói vonatkozásában biztosítja. Az Alapítvány</w:t>
      </w:r>
      <w:r w:rsidRPr="00F50305">
        <w:rPr>
          <w:color w:val="7030A0"/>
        </w:rPr>
        <w:t xml:space="preserve"> </w:t>
      </w:r>
      <w:r w:rsidRPr="00F50305">
        <w:t xml:space="preserve">naponta rendelkezésre bocsátja a napi étkezés lebonyolításához szükséges adatokat a Közétkeztetési Kft. és a Városi Kincstár részére. </w:t>
      </w:r>
      <w:r w:rsidRPr="003B5727">
        <w:t xml:space="preserve">A pótrendeléseket és lemondásokat a tárgynapot megelőző </w:t>
      </w:r>
      <w:r w:rsidRPr="003B5727">
        <w:lastRenderedPageBreak/>
        <w:t>tanítási napon 9 óráig jogosult az Alapítvány jelezni</w:t>
      </w:r>
      <w:r>
        <w:rPr>
          <w:color w:val="FF0000"/>
        </w:rPr>
        <w:t>.</w:t>
      </w:r>
      <w:r w:rsidRPr="00F50305">
        <w:t xml:space="preserve"> A</w:t>
      </w:r>
      <w:r>
        <w:t xml:space="preserve"> Városi Kincstár a</w:t>
      </w:r>
      <w:r w:rsidRPr="00F50305">
        <w:t xml:space="preserve">z Alapítvány </w:t>
      </w:r>
      <w:r>
        <w:t xml:space="preserve">közreműködésével </w:t>
      </w:r>
      <w:r w:rsidRPr="00F50305">
        <w:t>a normatíva igényléséhez szükséges nyilvántartásokat naprakészen vezeti és az adatokat az Önkormányzat</w:t>
      </w:r>
      <w:r>
        <w:t xml:space="preserve"> részére szolgáltatja.</w:t>
      </w:r>
    </w:p>
    <w:p w:rsidR="005A26C2" w:rsidRPr="006B1B4C" w:rsidRDefault="005A26C2" w:rsidP="005A26C2">
      <w:pPr>
        <w:tabs>
          <w:tab w:val="left" w:pos="8647"/>
          <w:tab w:val="left" w:pos="9072"/>
        </w:tabs>
        <w:autoSpaceDE w:val="0"/>
        <w:autoSpaceDN w:val="0"/>
        <w:adjustRightInd w:val="0"/>
      </w:pPr>
    </w:p>
    <w:p w:rsidR="005A26C2" w:rsidRPr="003B5727" w:rsidRDefault="005A26C2" w:rsidP="005A26C2">
      <w:pPr>
        <w:autoSpaceDE w:val="0"/>
        <w:autoSpaceDN w:val="0"/>
        <w:adjustRightInd w:val="0"/>
      </w:pPr>
      <w:r>
        <w:t>5</w:t>
      </w:r>
      <w:r w:rsidRPr="003B5727">
        <w:t xml:space="preserve">.) Az Alapítvány és az Önkormányzat a Kincstáron keresztül a térítési </w:t>
      </w:r>
      <w:proofErr w:type="gramStart"/>
      <w:r w:rsidRPr="003B5727">
        <w:t>díj</w:t>
      </w:r>
      <w:r>
        <w:t xml:space="preserve"> </w:t>
      </w:r>
      <w:r w:rsidRPr="003B5727">
        <w:t>kedvezményeket</w:t>
      </w:r>
      <w:proofErr w:type="gramEnd"/>
      <w:r w:rsidRPr="003B5727">
        <w:t xml:space="preserve"> nyilvántartja, a megállapítás alapjául szolgáló dokumentumok érvényességét figyelemmel kíséri és az érvényességi határidő lejártára felhívja a szülő, gondviselő figyelmét, továbbá gondoskodik az új dokumentumok bekéréséről. Az Alapítvány és az Önkormányzat a Kincstáron keresztül a térítési díj-kedvezmények megállapításának alapjául szolgáló dokumentációt 2 évig megőrzi</w:t>
      </w:r>
      <w:r>
        <w:t xml:space="preserve">. A Kincstár a dokumentációt </w:t>
      </w:r>
      <w:r w:rsidRPr="003B5727">
        <w:t>az Önkormányzat kérésére ellenőrzésre átadja.</w:t>
      </w:r>
    </w:p>
    <w:p w:rsidR="005A26C2" w:rsidRPr="006B1B4C" w:rsidRDefault="005A26C2" w:rsidP="005A26C2">
      <w:pPr>
        <w:tabs>
          <w:tab w:val="left" w:pos="8647"/>
        </w:tabs>
        <w:autoSpaceDE w:val="0"/>
        <w:autoSpaceDN w:val="0"/>
        <w:adjustRightInd w:val="0"/>
        <w:ind w:left="426" w:right="283" w:hanging="426"/>
        <w:rPr>
          <w:b/>
          <w:bCs/>
        </w:rPr>
      </w:pPr>
    </w:p>
    <w:p w:rsidR="005A26C2" w:rsidRPr="006B1B4C" w:rsidRDefault="005A26C2" w:rsidP="005A26C2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center"/>
        <w:rPr>
          <w:b/>
          <w:bCs/>
        </w:rPr>
      </w:pPr>
      <w:r>
        <w:rPr>
          <w:b/>
          <w:bCs/>
        </w:rPr>
        <w:t>IV. K</w:t>
      </w:r>
      <w:r w:rsidRPr="006B1B4C">
        <w:rPr>
          <w:b/>
          <w:bCs/>
        </w:rPr>
        <w:t>öltségek viselésére vonatkozó rendelkezések</w:t>
      </w:r>
    </w:p>
    <w:p w:rsidR="005A26C2" w:rsidRPr="006B1B4C" w:rsidRDefault="005A26C2" w:rsidP="005A26C2">
      <w:pPr>
        <w:tabs>
          <w:tab w:val="left" w:pos="8647"/>
        </w:tabs>
        <w:autoSpaceDE w:val="0"/>
        <w:autoSpaceDN w:val="0"/>
        <w:adjustRightInd w:val="0"/>
        <w:ind w:left="426" w:right="283" w:hanging="426"/>
      </w:pPr>
    </w:p>
    <w:p w:rsidR="005A26C2" w:rsidRDefault="005A26C2" w:rsidP="005A26C2">
      <w:pPr>
        <w:pStyle w:val="Listaszerbekezds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1.) Jelen szerződésben </w:t>
      </w:r>
      <w:r w:rsidRPr="00A77908">
        <w:rPr>
          <w:rFonts w:ascii="Times New Roman" w:hAnsi="Times New Roman"/>
          <w:b/>
          <w:sz w:val="24"/>
          <w:szCs w:val="24"/>
        </w:rPr>
        <w:t>foglalt feladatellátás tekintetében a központi költségvetésből normatíva igénylésére az Önkormányzat jogosult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DD5FF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öltségvetési </w:t>
      </w:r>
      <w:r w:rsidRPr="00DD5FFC">
        <w:rPr>
          <w:rFonts w:ascii="Times New Roman" w:hAnsi="Times New Roman"/>
          <w:sz w:val="24"/>
          <w:szCs w:val="24"/>
        </w:rPr>
        <w:t xml:space="preserve">törvény </w:t>
      </w:r>
      <w:r>
        <w:rPr>
          <w:rFonts w:ascii="Times New Roman" w:hAnsi="Times New Roman"/>
          <w:sz w:val="24"/>
          <w:szCs w:val="24"/>
        </w:rPr>
        <w:t xml:space="preserve">2. melléklete </w:t>
      </w:r>
      <w:r w:rsidRPr="00DD5FFC">
        <w:rPr>
          <w:rFonts w:ascii="Times New Roman" w:hAnsi="Times New Roman"/>
          <w:sz w:val="24"/>
          <w:szCs w:val="24"/>
        </w:rPr>
        <w:t>III. 5. pont a) és b) alpontja alapján.</w:t>
      </w:r>
      <w:r w:rsidRPr="00C41AD8">
        <w:rPr>
          <w:rFonts w:ascii="Times New Roman" w:hAnsi="Times New Roman"/>
          <w:sz w:val="24"/>
          <w:szCs w:val="24"/>
        </w:rPr>
        <w:t xml:space="preserve"> </w:t>
      </w:r>
    </w:p>
    <w:p w:rsidR="005A26C2" w:rsidRDefault="005A26C2" w:rsidP="005A26C2">
      <w:pPr>
        <w:pStyle w:val="Listaszerbekezds1"/>
        <w:tabs>
          <w:tab w:val="left" w:pos="8647"/>
        </w:tabs>
        <w:autoSpaceDE w:val="0"/>
        <w:autoSpaceDN w:val="0"/>
        <w:adjustRightInd w:val="0"/>
        <w:spacing w:after="0" w:line="240" w:lineRule="auto"/>
        <w:ind w:left="0" w:right="283"/>
        <w:contextualSpacing w:val="0"/>
        <w:jc w:val="both"/>
      </w:pPr>
    </w:p>
    <w:p w:rsidR="005A26C2" w:rsidRPr="00DC70FA" w:rsidRDefault="005A26C2" w:rsidP="005A26C2">
      <w:pPr>
        <w:tabs>
          <w:tab w:val="left" w:pos="8647"/>
        </w:tabs>
        <w:autoSpaceDE w:val="0"/>
        <w:autoSpaceDN w:val="0"/>
        <w:adjustRightInd w:val="0"/>
        <w:rPr>
          <w:b/>
        </w:rPr>
      </w:pPr>
      <w:r>
        <w:t xml:space="preserve">2.) Felek megállapodnak abban, hogy </w:t>
      </w:r>
      <w:r w:rsidRPr="00DC70FA">
        <w:rPr>
          <w:b/>
        </w:rPr>
        <w:t>az Alapítvány jelen szerződés tárgyát képező feladatellátáshoz kapcsolódó</w:t>
      </w:r>
      <w:r>
        <w:t xml:space="preserve"> – az Alapítvány által már megigényelt - </w:t>
      </w:r>
      <w:r w:rsidRPr="00DC70FA">
        <w:rPr>
          <w:b/>
        </w:rPr>
        <w:t xml:space="preserve">normatíváról 2018. </w:t>
      </w:r>
      <w:r>
        <w:rPr>
          <w:b/>
        </w:rPr>
        <w:t xml:space="preserve">szeptember </w:t>
      </w:r>
      <w:r w:rsidRPr="00DC70FA">
        <w:rPr>
          <w:b/>
        </w:rPr>
        <w:t>1. napjá</w:t>
      </w:r>
      <w:r>
        <w:rPr>
          <w:b/>
        </w:rPr>
        <w:t>t követő időszakra vonatkozóan</w:t>
      </w:r>
      <w:r w:rsidRPr="00DC70FA">
        <w:rPr>
          <w:b/>
        </w:rPr>
        <w:t xml:space="preserve"> lemond</w:t>
      </w:r>
      <w:r>
        <w:t xml:space="preserve">, ezzel egyidejűleg legkésőbb 2018. május 15-ig az </w:t>
      </w:r>
      <w:r w:rsidRPr="00DC70FA">
        <w:rPr>
          <w:b/>
        </w:rPr>
        <w:t xml:space="preserve">Önkormányzat 2018. </w:t>
      </w:r>
      <w:r>
        <w:rPr>
          <w:b/>
        </w:rPr>
        <w:t>szeptember 1.</w:t>
      </w:r>
      <w:r w:rsidRPr="00DC70FA">
        <w:rPr>
          <w:b/>
        </w:rPr>
        <w:t xml:space="preserve"> napjával gondoskodik jelen szerződés tárgyát képező feladatellátáshoz kapcsolódó normatíva igényléséről.</w:t>
      </w:r>
    </w:p>
    <w:p w:rsidR="005A26C2" w:rsidRPr="00DC70FA" w:rsidRDefault="005A26C2" w:rsidP="005A26C2">
      <w:pPr>
        <w:tabs>
          <w:tab w:val="left" w:pos="8647"/>
        </w:tabs>
        <w:autoSpaceDE w:val="0"/>
        <w:autoSpaceDN w:val="0"/>
        <w:adjustRightInd w:val="0"/>
        <w:rPr>
          <w:b/>
        </w:rPr>
      </w:pPr>
    </w:p>
    <w:p w:rsidR="005A26C2" w:rsidRPr="00E059B4" w:rsidRDefault="005A26C2" w:rsidP="005A26C2">
      <w:pPr>
        <w:tabs>
          <w:tab w:val="left" w:pos="8647"/>
        </w:tabs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6B1B4C">
        <w:rPr>
          <w:b/>
          <w:bCs/>
        </w:rPr>
        <w:t>V.</w:t>
      </w:r>
      <w:r>
        <w:rPr>
          <w:b/>
          <w:bCs/>
        </w:rPr>
        <w:t xml:space="preserve"> </w:t>
      </w:r>
      <w:proofErr w:type="gramStart"/>
      <w:r w:rsidRPr="006B1B4C">
        <w:rPr>
          <w:b/>
          <w:bCs/>
        </w:rPr>
        <w:t>A</w:t>
      </w:r>
      <w:proofErr w:type="gramEnd"/>
      <w:r w:rsidRPr="006B1B4C">
        <w:rPr>
          <w:b/>
          <w:bCs/>
        </w:rPr>
        <w:t xml:space="preserve"> </w:t>
      </w:r>
      <w:r>
        <w:rPr>
          <w:b/>
          <w:bCs/>
        </w:rPr>
        <w:t>szerződés megszűnése, megszüntetése</w:t>
      </w:r>
    </w:p>
    <w:p w:rsidR="005A26C2" w:rsidRPr="006B1B4C" w:rsidRDefault="005A26C2" w:rsidP="005A26C2">
      <w:pPr>
        <w:tabs>
          <w:tab w:val="left" w:pos="8647"/>
        </w:tabs>
        <w:autoSpaceDE w:val="0"/>
        <w:autoSpaceDN w:val="0"/>
        <w:adjustRightInd w:val="0"/>
      </w:pPr>
    </w:p>
    <w:p w:rsidR="005A26C2" w:rsidRPr="006C1186" w:rsidRDefault="005A26C2" w:rsidP="005A26C2">
      <w:pPr>
        <w:pStyle w:val="Listaszerbekezds"/>
        <w:numPr>
          <w:ilvl w:val="0"/>
          <w:numId w:val="1"/>
        </w:numPr>
        <w:ind w:left="0" w:firstLine="0"/>
        <w:rPr>
          <w:color w:val="000000"/>
        </w:rPr>
      </w:pPr>
      <w:r w:rsidRPr="00003A55">
        <w:t xml:space="preserve">Felek megállapodnak abban, hogy jelen szerződést </w:t>
      </w:r>
      <w:r>
        <w:t xml:space="preserve">bármelyik fél </w:t>
      </w:r>
      <w:r w:rsidRPr="005C38D9">
        <w:rPr>
          <w:color w:val="000000"/>
        </w:rPr>
        <w:t xml:space="preserve">a másik félhez intézett írásbeli nyilatkozatával, </w:t>
      </w:r>
      <w:r w:rsidRPr="006C1186">
        <w:rPr>
          <w:b/>
          <w:color w:val="000000"/>
        </w:rPr>
        <w:t xml:space="preserve">tárgyév április 30. napjáig </w:t>
      </w:r>
      <w:r>
        <w:rPr>
          <w:b/>
          <w:color w:val="000000"/>
        </w:rPr>
        <w:t xml:space="preserve">– </w:t>
      </w:r>
      <w:r w:rsidRPr="00DC7052">
        <w:rPr>
          <w:color w:val="000000"/>
        </w:rPr>
        <w:t>a</w:t>
      </w:r>
      <w:r>
        <w:rPr>
          <w:b/>
          <w:color w:val="000000"/>
        </w:rPr>
        <w:t xml:space="preserve"> </w:t>
      </w:r>
      <w:r w:rsidRPr="00F306B1">
        <w:rPr>
          <w:color w:val="000000"/>
        </w:rPr>
        <w:t>megszűnés időpontjaként</w:t>
      </w:r>
      <w:r>
        <w:rPr>
          <w:b/>
          <w:color w:val="000000"/>
        </w:rPr>
        <w:t xml:space="preserve"> </w:t>
      </w:r>
      <w:r w:rsidRPr="006C1186">
        <w:rPr>
          <w:b/>
          <w:color w:val="000000"/>
        </w:rPr>
        <w:t>tárgyév augusztus 31-i hatállyal</w:t>
      </w:r>
      <w:r>
        <w:rPr>
          <w:b/>
          <w:color w:val="000000"/>
        </w:rPr>
        <w:t xml:space="preserve"> - </w:t>
      </w:r>
      <w:r w:rsidRPr="006C1186">
        <w:rPr>
          <w:b/>
          <w:color w:val="000000"/>
        </w:rPr>
        <w:t xml:space="preserve">vagy tárgyév szeptember 30-ig </w:t>
      </w:r>
      <w:r w:rsidRPr="00F306B1">
        <w:rPr>
          <w:color w:val="000000"/>
        </w:rPr>
        <w:t>a megszűnés időpontjaként</w:t>
      </w:r>
      <w:r>
        <w:rPr>
          <w:b/>
          <w:color w:val="000000"/>
        </w:rPr>
        <w:t xml:space="preserve"> </w:t>
      </w:r>
      <w:r w:rsidRPr="006C1186">
        <w:rPr>
          <w:b/>
          <w:color w:val="000000"/>
        </w:rPr>
        <w:t xml:space="preserve">tárgyév december 31-i hatállyal </w:t>
      </w:r>
      <w:r w:rsidRPr="006C1186">
        <w:rPr>
          <w:b/>
        </w:rPr>
        <w:t>r</w:t>
      </w:r>
      <w:r>
        <w:rPr>
          <w:b/>
        </w:rPr>
        <w:t>endes felmondással felmondhatja.</w:t>
      </w:r>
      <w:r w:rsidRPr="006C1186">
        <w:rPr>
          <w:b/>
        </w:rPr>
        <w:t xml:space="preserve"> </w:t>
      </w:r>
    </w:p>
    <w:p w:rsidR="005A26C2" w:rsidRPr="00340327" w:rsidRDefault="005A26C2" w:rsidP="005A26C2">
      <w:pPr>
        <w:pStyle w:val="Listaszerbekezds"/>
        <w:ind w:left="0"/>
        <w:rPr>
          <w:b/>
          <w:color w:val="000000"/>
        </w:rPr>
      </w:pPr>
    </w:p>
    <w:p w:rsidR="005A26C2" w:rsidRDefault="005A26C2" w:rsidP="005A26C2">
      <w:pPr>
        <w:pStyle w:val="Listaszerbekezds"/>
        <w:ind w:left="0"/>
        <w:rPr>
          <w:b/>
          <w:color w:val="000000"/>
        </w:rPr>
      </w:pPr>
      <w:r>
        <w:rPr>
          <w:color w:val="000000"/>
        </w:rPr>
        <w:t xml:space="preserve">2.) Jelen szerződés automatikusan megszűnik, amennyiben </w:t>
      </w:r>
      <w:r w:rsidRPr="006D58AC">
        <w:rPr>
          <w:b/>
          <w:color w:val="000000"/>
        </w:rPr>
        <w:t xml:space="preserve">jogszabályváltozás folytán az Önkormányzat nem </w:t>
      </w:r>
      <w:r>
        <w:rPr>
          <w:b/>
          <w:color w:val="000000"/>
        </w:rPr>
        <w:t xml:space="preserve">láthatja el </w:t>
      </w:r>
      <w:r w:rsidRPr="00B119FA">
        <w:rPr>
          <w:b/>
          <w:color w:val="000000"/>
        </w:rPr>
        <w:t>e szerződésből eredő kötelezettségeit</w:t>
      </w:r>
      <w:r>
        <w:rPr>
          <w:b/>
          <w:color w:val="000000"/>
        </w:rPr>
        <w:t>,</w:t>
      </w:r>
      <w:r w:rsidRPr="006D58AC">
        <w:rPr>
          <w:b/>
          <w:color w:val="000000"/>
        </w:rPr>
        <w:t xml:space="preserve"> </w:t>
      </w:r>
      <w:r>
        <w:rPr>
          <w:b/>
          <w:color w:val="000000"/>
        </w:rPr>
        <w:t xml:space="preserve">vagy </w:t>
      </w:r>
      <w:r w:rsidRPr="00F4234B">
        <w:rPr>
          <w:b/>
        </w:rPr>
        <w:t>az Önkormányzat bármilyen oknál fogva nem jogosult</w:t>
      </w:r>
      <w:r>
        <w:t xml:space="preserve"> </w:t>
      </w:r>
      <w:r>
        <w:rPr>
          <w:color w:val="000000"/>
        </w:rPr>
        <w:t>a</w:t>
      </w:r>
      <w:r w:rsidRPr="00DB39A8">
        <w:rPr>
          <w:color w:val="000000"/>
        </w:rPr>
        <w:t xml:space="preserve"> </w:t>
      </w:r>
      <w:r>
        <w:t xml:space="preserve">Költségvetési törvény 2. melléklet III. 5. pont </w:t>
      </w:r>
      <w:proofErr w:type="gramStart"/>
      <w:r>
        <w:t>a.</w:t>
      </w:r>
      <w:proofErr w:type="gramEnd"/>
      <w:r>
        <w:t xml:space="preserve">) és b) alpontja szerinti </w:t>
      </w:r>
      <w:r w:rsidRPr="00F4234B">
        <w:rPr>
          <w:b/>
        </w:rPr>
        <w:t>támogatás igénylésére</w:t>
      </w:r>
      <w:r>
        <w:rPr>
          <w:b/>
        </w:rPr>
        <w:t>.</w:t>
      </w:r>
    </w:p>
    <w:p w:rsidR="005A26C2" w:rsidRDefault="005A26C2" w:rsidP="005A26C2">
      <w:pPr>
        <w:pStyle w:val="Listaszerbekezds"/>
        <w:ind w:left="0"/>
        <w:rPr>
          <w:b/>
          <w:color w:val="000000"/>
        </w:rPr>
      </w:pPr>
    </w:p>
    <w:p w:rsidR="005A26C2" w:rsidRDefault="005A26C2" w:rsidP="005A26C2">
      <w:pPr>
        <w:pStyle w:val="Listaszerbekezds"/>
        <w:ind w:left="0"/>
        <w:rPr>
          <w:b/>
          <w:color w:val="000000"/>
        </w:rPr>
      </w:pPr>
      <w:r w:rsidRPr="00AD5E50">
        <w:rPr>
          <w:color w:val="000000"/>
        </w:rPr>
        <w:t>3.)</w:t>
      </w:r>
      <w:r>
        <w:rPr>
          <w:b/>
          <w:color w:val="000000"/>
        </w:rPr>
        <w:t xml:space="preserve"> Az Önkormányzat jogosult </w:t>
      </w:r>
      <w:r w:rsidRPr="00F3347F">
        <w:rPr>
          <w:color w:val="000000"/>
        </w:rPr>
        <w:t>e szerződést</w:t>
      </w:r>
      <w:r>
        <w:rPr>
          <w:b/>
          <w:color w:val="000000"/>
        </w:rPr>
        <w:t xml:space="preserve"> rendkívüli felmondással, </w:t>
      </w:r>
      <w:r w:rsidRPr="005148A4">
        <w:rPr>
          <w:color w:val="000000"/>
        </w:rPr>
        <w:t>a másik félhez</w:t>
      </w:r>
      <w:r>
        <w:rPr>
          <w:b/>
          <w:color w:val="000000"/>
        </w:rPr>
        <w:t xml:space="preserve"> intézett írásbeli nyilatkozattal, azonnali hatállyal felmondani, </w:t>
      </w:r>
      <w:r w:rsidRPr="005148A4">
        <w:rPr>
          <w:color w:val="000000"/>
        </w:rPr>
        <w:t xml:space="preserve">amennyiben </w:t>
      </w:r>
      <w:r>
        <w:rPr>
          <w:b/>
          <w:color w:val="000000"/>
        </w:rPr>
        <w:t xml:space="preserve">a feladatellátás kapcsán az Önkormányzatnál felmerülő </w:t>
      </w:r>
    </w:p>
    <w:p w:rsidR="005A26C2" w:rsidRPr="00B119FA" w:rsidRDefault="005A26C2" w:rsidP="005A26C2">
      <w:pPr>
        <w:pStyle w:val="Listaszerbekezds"/>
        <w:ind w:left="0"/>
        <w:rPr>
          <w:color w:val="000000"/>
        </w:rPr>
      </w:pPr>
      <w:proofErr w:type="spellStart"/>
      <w:r w:rsidRPr="00B119FA">
        <w:rPr>
          <w:color w:val="000000"/>
        </w:rPr>
        <w:t>aa</w:t>
      </w:r>
      <w:proofErr w:type="spellEnd"/>
      <w:r w:rsidRPr="00B119FA">
        <w:rPr>
          <w:color w:val="000000"/>
        </w:rPr>
        <w:t xml:space="preserve">.) aránytalan többletköltség, </w:t>
      </w:r>
    </w:p>
    <w:p w:rsidR="005A26C2" w:rsidRPr="00B119FA" w:rsidRDefault="005A26C2" w:rsidP="005A26C2">
      <w:pPr>
        <w:pStyle w:val="Listaszerbekezds"/>
        <w:ind w:left="0"/>
        <w:rPr>
          <w:color w:val="000000"/>
        </w:rPr>
      </w:pPr>
      <w:proofErr w:type="gramStart"/>
      <w:r w:rsidRPr="00B119FA">
        <w:rPr>
          <w:color w:val="000000"/>
        </w:rPr>
        <w:t>ab</w:t>
      </w:r>
      <w:proofErr w:type="gramEnd"/>
      <w:r w:rsidRPr="00B119FA">
        <w:rPr>
          <w:color w:val="000000"/>
        </w:rPr>
        <w:t xml:space="preserve">.) a feladatellátás vonatkozásában csökkenő finanszírozás, vagy </w:t>
      </w:r>
    </w:p>
    <w:p w:rsidR="005A26C2" w:rsidRDefault="005A26C2" w:rsidP="005A26C2">
      <w:pPr>
        <w:pStyle w:val="Listaszerbekezds"/>
        <w:ind w:left="0"/>
        <w:rPr>
          <w:color w:val="000000"/>
        </w:rPr>
      </w:pPr>
      <w:proofErr w:type="spellStart"/>
      <w:r w:rsidRPr="00B119FA">
        <w:rPr>
          <w:color w:val="000000"/>
        </w:rPr>
        <w:t>ac</w:t>
      </w:r>
      <w:proofErr w:type="spellEnd"/>
      <w:r w:rsidRPr="00B119FA">
        <w:rPr>
          <w:color w:val="000000"/>
        </w:rPr>
        <w:t>.) bármilyen</w:t>
      </w:r>
      <w:r>
        <w:rPr>
          <w:color w:val="000000"/>
        </w:rPr>
        <w:t xml:space="preserve">, a </w:t>
      </w:r>
      <w:r w:rsidRPr="00B119FA">
        <w:rPr>
          <w:color w:val="000000"/>
        </w:rPr>
        <w:t xml:space="preserve">finanszírozást érintő kedvezőtlen változás miatt </w:t>
      </w:r>
    </w:p>
    <w:p w:rsidR="005A26C2" w:rsidRDefault="005A26C2" w:rsidP="005A26C2">
      <w:pPr>
        <w:pStyle w:val="Listaszerbekezds"/>
        <w:ind w:left="0"/>
        <w:rPr>
          <w:b/>
          <w:color w:val="000000"/>
        </w:rPr>
      </w:pPr>
      <w:proofErr w:type="gramStart"/>
      <w:r>
        <w:rPr>
          <w:b/>
          <w:color w:val="000000"/>
        </w:rPr>
        <w:t>az</w:t>
      </w:r>
      <w:proofErr w:type="gramEnd"/>
      <w:r>
        <w:rPr>
          <w:b/>
          <w:color w:val="000000"/>
        </w:rPr>
        <w:t xml:space="preserve"> Önkormányzat </w:t>
      </w:r>
      <w:r w:rsidRPr="00B119FA">
        <w:rPr>
          <w:b/>
          <w:color w:val="000000"/>
        </w:rPr>
        <w:t>nem kívánja</w:t>
      </w:r>
      <w:r>
        <w:rPr>
          <w:b/>
          <w:color w:val="000000"/>
        </w:rPr>
        <w:t xml:space="preserve"> ellátni e szerződésből eredő kötelezettségeit. </w:t>
      </w:r>
    </w:p>
    <w:p w:rsidR="005A26C2" w:rsidRDefault="005A26C2" w:rsidP="005A26C2">
      <w:pPr>
        <w:pStyle w:val="Listaszerbekezds"/>
        <w:ind w:left="0"/>
        <w:rPr>
          <w:b/>
          <w:color w:val="000000"/>
        </w:rPr>
      </w:pPr>
    </w:p>
    <w:p w:rsidR="005A26C2" w:rsidRPr="00D76ACB" w:rsidRDefault="005A26C2" w:rsidP="005A26C2">
      <w:pPr>
        <w:pStyle w:val="Listaszerbekezds"/>
        <w:ind w:left="0"/>
        <w:rPr>
          <w:b/>
          <w:color w:val="000000"/>
        </w:rPr>
      </w:pPr>
      <w:r w:rsidRPr="00D76ACB">
        <w:rPr>
          <w:color w:val="000000"/>
        </w:rPr>
        <w:t>Az</w:t>
      </w:r>
      <w:r>
        <w:rPr>
          <w:b/>
          <w:color w:val="000000"/>
        </w:rPr>
        <w:t xml:space="preserve"> </w:t>
      </w:r>
      <w:r w:rsidRPr="007C34DB">
        <w:rPr>
          <w:color w:val="000000"/>
        </w:rPr>
        <w:t>Alapítvány tudomásul veszi,</w:t>
      </w:r>
      <w:r>
        <w:rPr>
          <w:b/>
          <w:color w:val="000000"/>
        </w:rPr>
        <w:t xml:space="preserve"> </w:t>
      </w:r>
      <w:r w:rsidRPr="00F3347F">
        <w:rPr>
          <w:color w:val="000000"/>
        </w:rPr>
        <w:t xml:space="preserve">hogy </w:t>
      </w:r>
      <w:r>
        <w:rPr>
          <w:color w:val="000000"/>
        </w:rPr>
        <w:t xml:space="preserve">a rendkívüli felmondás esetén </w:t>
      </w:r>
      <w:r w:rsidRPr="007C34DB">
        <w:rPr>
          <w:b/>
          <w:color w:val="000000"/>
        </w:rPr>
        <w:t>a szerződés megszűnésének időpontjától az Önkormányzat a finanszírozásról lemond</w:t>
      </w:r>
      <w:r>
        <w:rPr>
          <w:color w:val="000000"/>
        </w:rPr>
        <w:t xml:space="preserve">, és az </w:t>
      </w:r>
      <w:r w:rsidRPr="007C34DB">
        <w:rPr>
          <w:b/>
          <w:color w:val="000000"/>
        </w:rPr>
        <w:t xml:space="preserve">Alapítvány </w:t>
      </w:r>
      <w:r>
        <w:rPr>
          <w:color w:val="000000"/>
        </w:rPr>
        <w:t xml:space="preserve">az 5. pontban foglaltakra tekintettel a – feladatellátásra vonatkozó - központi </w:t>
      </w:r>
      <w:r w:rsidRPr="00D76ACB">
        <w:rPr>
          <w:b/>
          <w:color w:val="000000"/>
        </w:rPr>
        <w:t>költségvetési támogat</w:t>
      </w:r>
      <w:r>
        <w:rPr>
          <w:b/>
          <w:color w:val="000000"/>
        </w:rPr>
        <w:t xml:space="preserve">ást a megszűnés időpontjától – </w:t>
      </w:r>
      <w:r w:rsidRPr="00AD60E7">
        <w:rPr>
          <w:color w:val="000000"/>
        </w:rPr>
        <w:t>ha a megszűnés időpontja indokolja -</w:t>
      </w:r>
      <w:r>
        <w:rPr>
          <w:b/>
          <w:color w:val="000000"/>
        </w:rPr>
        <w:t xml:space="preserve"> </w:t>
      </w:r>
      <w:r w:rsidRPr="00D76ACB">
        <w:rPr>
          <w:b/>
          <w:color w:val="000000"/>
        </w:rPr>
        <w:t>visszamenőlegesen igény</w:t>
      </w:r>
      <w:r>
        <w:rPr>
          <w:b/>
          <w:color w:val="000000"/>
        </w:rPr>
        <w:t xml:space="preserve">li, </w:t>
      </w:r>
      <w:r w:rsidRPr="00D76ACB">
        <w:rPr>
          <w:b/>
          <w:color w:val="000000"/>
        </w:rPr>
        <w:t>abban az időpontban, amikor a Költségvetési törvény azt lehetővé teszi</w:t>
      </w:r>
      <w:r>
        <w:rPr>
          <w:color w:val="000000"/>
        </w:rPr>
        <w:t>.</w:t>
      </w:r>
    </w:p>
    <w:p w:rsidR="005A26C2" w:rsidRDefault="005A26C2" w:rsidP="005A26C2">
      <w:pPr>
        <w:pStyle w:val="Listaszerbekezds"/>
        <w:ind w:left="0"/>
        <w:rPr>
          <w:color w:val="000000"/>
        </w:rPr>
      </w:pPr>
    </w:p>
    <w:p w:rsidR="005A26C2" w:rsidRDefault="005A26C2" w:rsidP="005A26C2">
      <w:pPr>
        <w:pStyle w:val="Listaszerbekezds"/>
        <w:ind w:left="0"/>
        <w:rPr>
          <w:color w:val="000000"/>
        </w:rPr>
      </w:pPr>
      <w:r>
        <w:rPr>
          <w:color w:val="000000"/>
        </w:rPr>
        <w:t>4.) F</w:t>
      </w:r>
      <w:r w:rsidRPr="00FE67FE">
        <w:rPr>
          <w:color w:val="000000"/>
        </w:rPr>
        <w:t xml:space="preserve">elek megállapodnak abban, hogy jelen </w:t>
      </w:r>
      <w:proofErr w:type="gramStart"/>
      <w:r w:rsidRPr="00FE67FE">
        <w:rPr>
          <w:color w:val="000000"/>
        </w:rPr>
        <w:t>szerződés</w:t>
      </w:r>
      <w:r>
        <w:rPr>
          <w:color w:val="000000"/>
        </w:rPr>
        <w:t xml:space="preserve"> </w:t>
      </w:r>
      <w:r w:rsidRPr="00C35D60">
        <w:rPr>
          <w:b/>
          <w:color w:val="000000"/>
        </w:rPr>
        <w:t>írásban</w:t>
      </w:r>
      <w:proofErr w:type="gramEnd"/>
      <w:r w:rsidRPr="00C35D60">
        <w:rPr>
          <w:b/>
          <w:color w:val="000000"/>
        </w:rPr>
        <w:t>, közös</w:t>
      </w:r>
      <w:r w:rsidRPr="00FE67FE">
        <w:rPr>
          <w:b/>
          <w:color w:val="000000"/>
        </w:rPr>
        <w:t xml:space="preserve"> megegyezéssel</w:t>
      </w:r>
      <w:r>
        <w:rPr>
          <w:b/>
          <w:color w:val="000000"/>
        </w:rPr>
        <w:t xml:space="preserve">, </w:t>
      </w:r>
      <w:r w:rsidRPr="00FE67FE">
        <w:rPr>
          <w:color w:val="000000"/>
        </w:rPr>
        <w:t xml:space="preserve"> </w:t>
      </w:r>
      <w:r w:rsidRPr="00DC7052">
        <w:rPr>
          <w:b/>
          <w:color w:val="000000"/>
        </w:rPr>
        <w:t>bármikor</w:t>
      </w:r>
      <w:r>
        <w:rPr>
          <w:color w:val="000000"/>
        </w:rPr>
        <w:t xml:space="preserve"> </w:t>
      </w:r>
      <w:r w:rsidRPr="00FE67FE">
        <w:rPr>
          <w:color w:val="000000"/>
        </w:rPr>
        <w:t xml:space="preserve">megszüntethető. </w:t>
      </w:r>
    </w:p>
    <w:p w:rsidR="005A26C2" w:rsidRDefault="005A26C2" w:rsidP="005A26C2">
      <w:pPr>
        <w:rPr>
          <w:color w:val="000000"/>
        </w:rPr>
      </w:pPr>
    </w:p>
    <w:p w:rsidR="005A26C2" w:rsidRPr="00D35CDB" w:rsidRDefault="005A26C2" w:rsidP="005A26C2">
      <w:pPr>
        <w:pStyle w:val="Listaszerbekezds1"/>
        <w:tabs>
          <w:tab w:val="left" w:pos="0"/>
          <w:tab w:val="left" w:pos="360"/>
          <w:tab w:val="left" w:pos="907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5.) Az </w:t>
      </w:r>
      <w:r w:rsidRPr="0079268B">
        <w:rPr>
          <w:rFonts w:ascii="Times New Roman" w:hAnsi="Times New Roman"/>
          <w:b/>
          <w:sz w:val="24"/>
          <w:szCs w:val="24"/>
        </w:rPr>
        <w:t>Alapítvány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68B">
        <w:rPr>
          <w:rFonts w:ascii="Times New Roman" w:hAnsi="Times New Roman"/>
          <w:b/>
          <w:sz w:val="24"/>
          <w:szCs w:val="24"/>
        </w:rPr>
        <w:t>kötelezettséget vállal</w:t>
      </w:r>
      <w:r>
        <w:rPr>
          <w:rFonts w:ascii="Times New Roman" w:hAnsi="Times New Roman"/>
          <w:sz w:val="24"/>
          <w:szCs w:val="24"/>
        </w:rPr>
        <w:t xml:space="preserve"> arra, hogy jelen</w:t>
      </w:r>
      <w:r>
        <w:rPr>
          <w:rFonts w:ascii="Times New Roman" w:hAnsi="Times New Roman"/>
          <w:b/>
          <w:sz w:val="24"/>
          <w:szCs w:val="24"/>
        </w:rPr>
        <w:t xml:space="preserve"> szerződés megszűnése vagy megszüntetése esetén </w:t>
      </w:r>
      <w:r>
        <w:rPr>
          <w:rFonts w:ascii="Times New Roman" w:hAnsi="Times New Roman"/>
          <w:sz w:val="24"/>
          <w:szCs w:val="24"/>
        </w:rPr>
        <w:t xml:space="preserve">jelen szerződésben meghatározott feladatot az </w:t>
      </w:r>
      <w:r w:rsidRPr="00F86FA0">
        <w:rPr>
          <w:rFonts w:ascii="Times New Roman" w:hAnsi="Times New Roman"/>
          <w:b/>
          <w:sz w:val="24"/>
          <w:szCs w:val="24"/>
        </w:rPr>
        <w:t xml:space="preserve">Önkormányzattól </w:t>
      </w:r>
      <w:r>
        <w:rPr>
          <w:rFonts w:ascii="Times New Roman" w:hAnsi="Times New Roman"/>
          <w:b/>
          <w:sz w:val="24"/>
          <w:szCs w:val="24"/>
        </w:rPr>
        <w:t xml:space="preserve">a megszűnés időpontjától haladéktalanul </w:t>
      </w:r>
      <w:r w:rsidRPr="00F86FA0">
        <w:rPr>
          <w:rFonts w:ascii="Times New Roman" w:hAnsi="Times New Roman"/>
          <w:b/>
          <w:sz w:val="24"/>
          <w:szCs w:val="24"/>
        </w:rPr>
        <w:t>visszaveszi</w:t>
      </w:r>
      <w:r>
        <w:rPr>
          <w:rFonts w:ascii="Times New Roman" w:hAnsi="Times New Roman"/>
          <w:sz w:val="24"/>
          <w:szCs w:val="24"/>
        </w:rPr>
        <w:t xml:space="preserve">, és azt </w:t>
      </w:r>
      <w:r w:rsidRPr="00F86FA0">
        <w:rPr>
          <w:rFonts w:ascii="Times New Roman" w:hAnsi="Times New Roman"/>
          <w:b/>
          <w:sz w:val="24"/>
          <w:szCs w:val="24"/>
        </w:rPr>
        <w:t>foly</w:t>
      </w:r>
      <w:r w:rsidRPr="00D35CDB">
        <w:rPr>
          <w:rFonts w:ascii="Times New Roman" w:hAnsi="Times New Roman"/>
          <w:b/>
          <w:sz w:val="24"/>
          <w:szCs w:val="24"/>
        </w:rPr>
        <w:t>tatólagosan</w:t>
      </w:r>
      <w:r>
        <w:rPr>
          <w:rFonts w:ascii="Times New Roman" w:hAnsi="Times New Roman"/>
          <w:b/>
          <w:sz w:val="24"/>
          <w:szCs w:val="24"/>
        </w:rPr>
        <w:t xml:space="preserve"> biztosítja</w:t>
      </w:r>
      <w:r w:rsidRPr="00D35CDB">
        <w:rPr>
          <w:rFonts w:ascii="Times New Roman" w:hAnsi="Times New Roman"/>
          <w:b/>
          <w:sz w:val="24"/>
          <w:szCs w:val="24"/>
        </w:rPr>
        <w:t xml:space="preserve">. </w:t>
      </w:r>
    </w:p>
    <w:p w:rsidR="005A26C2" w:rsidRPr="00E059B4" w:rsidRDefault="005A26C2" w:rsidP="005A26C2">
      <w:pPr>
        <w:pStyle w:val="Listaszerbekezds1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</w:pPr>
    </w:p>
    <w:p w:rsidR="005A26C2" w:rsidRDefault="005A26C2" w:rsidP="005A26C2">
      <w:pPr>
        <w:pStyle w:val="Listaszerbekezds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6.) E</w:t>
      </w:r>
      <w:r w:rsidRPr="00E059B4">
        <w:rPr>
          <w:rFonts w:ascii="Times New Roman" w:hAnsi="Times New Roman"/>
          <w:sz w:val="24"/>
          <w:szCs w:val="24"/>
        </w:rPr>
        <w:t xml:space="preserve">gyüttműködő felek tudomásul veszik, hogy </w:t>
      </w:r>
      <w:r w:rsidRPr="00D35CDB">
        <w:rPr>
          <w:rFonts w:ascii="Times New Roman" w:hAnsi="Times New Roman"/>
          <w:b/>
          <w:sz w:val="24"/>
          <w:szCs w:val="24"/>
        </w:rPr>
        <w:t>jelen megállapodást kizárólag közös megegyezéssel, írásban módosíthatják.</w:t>
      </w:r>
      <w:r w:rsidRPr="00E059B4">
        <w:rPr>
          <w:rFonts w:ascii="Times New Roman" w:hAnsi="Times New Roman"/>
          <w:sz w:val="24"/>
          <w:szCs w:val="24"/>
        </w:rPr>
        <w:t xml:space="preserve"> A megállapodás módosítását bármelyik fél írásban kezdeményezheti.</w:t>
      </w:r>
    </w:p>
    <w:p w:rsidR="005A26C2" w:rsidRDefault="005A26C2" w:rsidP="005A26C2">
      <w:pPr>
        <w:pStyle w:val="Listaszerbekezds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A26C2" w:rsidRPr="00CB38D6" w:rsidRDefault="005A26C2" w:rsidP="005A26C2">
      <w:pPr>
        <w:pStyle w:val="Listaszerbekezds1"/>
        <w:tabs>
          <w:tab w:val="left" w:pos="8647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B38D6">
        <w:rPr>
          <w:rFonts w:ascii="Times New Roman" w:hAnsi="Times New Roman"/>
          <w:b/>
          <w:bCs/>
          <w:sz w:val="24"/>
          <w:szCs w:val="24"/>
        </w:rPr>
        <w:t>VI. Egyéb rendelkezések</w:t>
      </w:r>
    </w:p>
    <w:p w:rsidR="005A26C2" w:rsidRDefault="005A26C2" w:rsidP="005A26C2">
      <w:pPr>
        <w:pStyle w:val="Listaszerbekezds1"/>
        <w:tabs>
          <w:tab w:val="left" w:pos="8647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26C2" w:rsidRDefault="005A26C2" w:rsidP="005A26C2">
      <w:pPr>
        <w:rPr>
          <w:color w:val="000000"/>
        </w:rPr>
      </w:pPr>
      <w:r>
        <w:rPr>
          <w:color w:val="000000"/>
        </w:rPr>
        <w:t xml:space="preserve">1.) </w:t>
      </w:r>
      <w:r w:rsidRPr="00003A55">
        <w:rPr>
          <w:color w:val="000000"/>
        </w:rPr>
        <w:t>Felek megállapodnak abban, hogy jelen szerződéssel kapcsolatban jognyilatkozat érvényesen kizárólag írásban tehető.</w:t>
      </w:r>
    </w:p>
    <w:p w:rsidR="005A26C2" w:rsidRPr="00003A55" w:rsidRDefault="005A26C2" w:rsidP="005A26C2">
      <w:pPr>
        <w:rPr>
          <w:color w:val="000000"/>
        </w:rPr>
      </w:pPr>
    </w:p>
    <w:p w:rsidR="005A26C2" w:rsidRDefault="005A26C2" w:rsidP="005A26C2">
      <w:r w:rsidRPr="00003A55">
        <w:rPr>
          <w:color w:val="000000"/>
        </w:rPr>
        <w:t>2</w:t>
      </w:r>
      <w:r>
        <w:rPr>
          <w:color w:val="000000"/>
        </w:rPr>
        <w:t>)</w:t>
      </w:r>
      <w:r w:rsidRPr="00003A55">
        <w:rPr>
          <w:color w:val="000000"/>
        </w:rPr>
        <w:t>. Szerződő felek a jelen szerződéssel kapcsolatos vitáikat békésen, egyeztetés útján</w:t>
      </w:r>
      <w:r w:rsidRPr="00003A55">
        <w:t xml:space="preserve"> kívánják rendezni. Jogvita esetére a szerződő felek értékhatártól függően kikötik és alávetik magukat a Nyíregyházi Járási Törvényszék kizárólagos illetékességének.</w:t>
      </w:r>
    </w:p>
    <w:p w:rsidR="005A26C2" w:rsidRPr="00003A55" w:rsidRDefault="005A26C2" w:rsidP="005A26C2"/>
    <w:p w:rsidR="005A26C2" w:rsidRPr="00003A55" w:rsidRDefault="005A26C2" w:rsidP="005A26C2">
      <w:r w:rsidRPr="00003A55">
        <w:t>3.</w:t>
      </w:r>
      <w:r>
        <w:t>)</w:t>
      </w:r>
      <w:r w:rsidRPr="00003A55">
        <w:t xml:space="preserve"> A jelen megállapodást a felek képviselői elolvasták, közösen értelmezték, és mint akaratukkal mindenben megegyezőt aláírták. </w:t>
      </w:r>
    </w:p>
    <w:p w:rsidR="005A26C2" w:rsidRDefault="005A26C2" w:rsidP="005A26C2"/>
    <w:p w:rsidR="005A26C2" w:rsidRDefault="005A26C2" w:rsidP="005A26C2">
      <w:r>
        <w:t>4.) Jelen szerződésben a Tiszavasvári Város Közétkeztetési Nonprofit Kft. (székhely: 4440 Tiszavasvári, Városháza tér 4.) és a Városi Kincstár Tiszavasvári (4440 Tiszavasvári, Báthori u. 6.) együttműködő partnerként vesznek részt, így a szerződés aláírása részükről annak hatályosságát nem érinti.</w:t>
      </w:r>
    </w:p>
    <w:p w:rsidR="005A26C2" w:rsidRDefault="005A26C2" w:rsidP="005A26C2"/>
    <w:p w:rsidR="005A26C2" w:rsidRDefault="005A26C2" w:rsidP="005A26C2">
      <w:r>
        <w:t xml:space="preserve">5.) </w:t>
      </w:r>
      <w:r w:rsidRPr="00003A55">
        <w:t xml:space="preserve">A jelen </w:t>
      </w:r>
      <w:r>
        <w:t>szerződésben</w:t>
      </w:r>
      <w:r w:rsidRPr="00003A55">
        <w:t xml:space="preserve"> nem szabályozott kérdésekben a</w:t>
      </w:r>
      <w:r w:rsidRPr="00E059B4">
        <w:t xml:space="preserve"> Polgári Törvénykönyvről szóló 2013. évi V. törvény (Ptk.)</w:t>
      </w:r>
      <w:r>
        <w:t xml:space="preserve">, valamint az egyéb </w:t>
      </w:r>
      <w:r w:rsidRPr="00003A55">
        <w:t>vonatkozó jogszabályok előírásait kell alkalmazni.</w:t>
      </w:r>
    </w:p>
    <w:p w:rsidR="005A26C2" w:rsidRPr="00003A55" w:rsidRDefault="005A26C2" w:rsidP="005A26C2"/>
    <w:p w:rsidR="005A26C2" w:rsidRDefault="005A26C2" w:rsidP="005A26C2">
      <w:r>
        <w:t>6</w:t>
      </w:r>
      <w:r w:rsidRPr="009A1ECF">
        <w:t>.</w:t>
      </w:r>
      <w:r>
        <w:t>)</w:t>
      </w:r>
      <w:r w:rsidRPr="009A1ECF">
        <w:t xml:space="preserve"> Jelen szerződést Tiszavasvári Város Önkormányzata Képviselő-testülete „</w:t>
      </w:r>
      <w:proofErr w:type="gramStart"/>
      <w:r>
        <w:t>….</w:t>
      </w:r>
      <w:proofErr w:type="gramEnd"/>
      <w:r w:rsidRPr="009A1ECF">
        <w:rPr>
          <w:b/>
          <w:bCs/>
        </w:rPr>
        <w:t xml:space="preserve">” </w:t>
      </w:r>
      <w:r w:rsidRPr="00293A18">
        <w:rPr>
          <w:bCs/>
        </w:rPr>
        <w:t xml:space="preserve">szóló </w:t>
      </w:r>
      <w:r>
        <w:rPr>
          <w:bCs/>
        </w:rPr>
        <w:t>…/</w:t>
      </w:r>
      <w:r w:rsidRPr="009A1ECF">
        <w:t>201</w:t>
      </w:r>
      <w:r>
        <w:t>8</w:t>
      </w:r>
      <w:r w:rsidRPr="009A1ECF">
        <w:t>. (</w:t>
      </w:r>
      <w:r>
        <w:t>….</w:t>
      </w:r>
      <w:r w:rsidRPr="009A1ECF">
        <w:t>.) Kt. számú határozatával hagyta jóvá.</w:t>
      </w:r>
    </w:p>
    <w:p w:rsidR="005A26C2" w:rsidRDefault="005A26C2" w:rsidP="005A26C2">
      <w:pPr>
        <w:rPr>
          <w:b/>
          <w:bCs/>
        </w:rPr>
      </w:pPr>
    </w:p>
    <w:p w:rsidR="005A26C2" w:rsidRPr="00E059B4" w:rsidRDefault="005A26C2" w:rsidP="005A26C2">
      <w:pPr>
        <w:pStyle w:val="Listaszerbekezds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7.) Jelen szerződés</w:t>
      </w:r>
      <w:r w:rsidRPr="00E059B4">
        <w:rPr>
          <w:rFonts w:ascii="Times New Roman" w:hAnsi="Times New Roman"/>
          <w:sz w:val="24"/>
          <w:szCs w:val="24"/>
        </w:rPr>
        <w:t xml:space="preserve"> egymással mindenben megegyező 8 eredeti példányban készült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A26C2" w:rsidRPr="006B1B4C" w:rsidRDefault="005A26C2" w:rsidP="005A26C2">
      <w:pPr>
        <w:tabs>
          <w:tab w:val="left" w:pos="8647"/>
        </w:tabs>
        <w:autoSpaceDE w:val="0"/>
        <w:autoSpaceDN w:val="0"/>
        <w:adjustRightInd w:val="0"/>
        <w:ind w:left="426" w:hanging="426"/>
        <w:rPr>
          <w:b/>
          <w:bCs/>
        </w:rPr>
      </w:pPr>
    </w:p>
    <w:p w:rsidR="005A26C2" w:rsidRPr="00CB38D6" w:rsidRDefault="005A26C2" w:rsidP="005A26C2">
      <w:pPr>
        <w:rPr>
          <w:b/>
          <w:color w:val="FF0000"/>
        </w:rPr>
      </w:pPr>
      <w:r w:rsidRPr="00CB38D6">
        <w:rPr>
          <w:bCs/>
        </w:rPr>
        <w:t xml:space="preserve">Tiszavasvári, 2018. </w:t>
      </w:r>
      <w:proofErr w:type="gramStart"/>
      <w:r w:rsidRPr="00CB38D6">
        <w:rPr>
          <w:bCs/>
        </w:rPr>
        <w:t>május ….</w:t>
      </w:r>
      <w:proofErr w:type="gramEnd"/>
      <w:r w:rsidRPr="00CB38D6">
        <w:rPr>
          <w:bCs/>
        </w:rPr>
        <w:t>.</w:t>
      </w:r>
      <w:r w:rsidRPr="00CB38D6">
        <w:rPr>
          <w:b/>
          <w:color w:val="FF0000"/>
        </w:rPr>
        <w:tab/>
      </w:r>
      <w:r w:rsidRPr="00CB38D6">
        <w:rPr>
          <w:b/>
          <w:color w:val="FF0000"/>
        </w:rPr>
        <w:tab/>
      </w:r>
      <w:r w:rsidRPr="00CB38D6">
        <w:rPr>
          <w:b/>
          <w:color w:val="FF0000"/>
        </w:rPr>
        <w:tab/>
      </w:r>
      <w:r w:rsidRPr="00CB38D6">
        <w:rPr>
          <w:b/>
          <w:color w:val="FF0000"/>
        </w:rPr>
        <w:tab/>
      </w:r>
      <w:r w:rsidRPr="00CB38D6">
        <w:rPr>
          <w:b/>
          <w:color w:val="FF0000"/>
        </w:rPr>
        <w:tab/>
      </w:r>
    </w:p>
    <w:p w:rsidR="005A26C2" w:rsidRDefault="005A26C2" w:rsidP="005A26C2">
      <w:pPr>
        <w:rPr>
          <w:b/>
          <w:color w:val="FF0000"/>
        </w:rPr>
      </w:pPr>
    </w:p>
    <w:p w:rsidR="005A26C2" w:rsidRPr="00492E6D" w:rsidRDefault="005A26C2" w:rsidP="005A26C2">
      <w:pPr>
        <w:rPr>
          <w:lang w:eastAsia="ar-SA"/>
        </w:rPr>
      </w:pPr>
      <w:r>
        <w:rPr>
          <w:lang w:eastAsia="ar-SA"/>
        </w:rPr>
        <w:t>………………………………………………</w:t>
      </w:r>
      <w:r>
        <w:rPr>
          <w:lang w:eastAsia="ar-SA"/>
        </w:rPr>
        <w:tab/>
        <w:t>………………………………………..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5A26C2" w:rsidRPr="00172CFA" w:rsidRDefault="005A26C2" w:rsidP="005A26C2">
      <w:pPr>
        <w:rPr>
          <w:b/>
          <w:lang w:eastAsia="ar-SA"/>
        </w:rPr>
      </w:pPr>
      <w:r w:rsidRPr="00172CFA">
        <w:rPr>
          <w:b/>
          <w:lang w:eastAsia="ar-SA"/>
        </w:rPr>
        <w:t xml:space="preserve">Tiszavasvári Város </w:t>
      </w:r>
      <w:proofErr w:type="gramStart"/>
      <w:r w:rsidRPr="00172CFA">
        <w:rPr>
          <w:b/>
          <w:lang w:eastAsia="ar-SA"/>
        </w:rPr>
        <w:t>Önkormányzat</w:t>
      </w:r>
      <w:r>
        <w:rPr>
          <w:b/>
          <w:lang w:eastAsia="ar-SA"/>
        </w:rPr>
        <w:t>a</w:t>
      </w:r>
      <w:r w:rsidRPr="00172CFA">
        <w:rPr>
          <w:b/>
          <w:lang w:eastAsia="ar-SA"/>
        </w:rPr>
        <w:t xml:space="preserve">  </w:t>
      </w:r>
      <w:r w:rsidRPr="00172CFA">
        <w:rPr>
          <w:b/>
          <w:lang w:eastAsia="ar-SA"/>
        </w:rPr>
        <w:tab/>
      </w:r>
      <w:r w:rsidRPr="00172CFA">
        <w:rPr>
          <w:b/>
          <w:lang w:eastAsia="ar-SA"/>
        </w:rPr>
        <w:tab/>
        <w:t>Magyarországi</w:t>
      </w:r>
      <w:proofErr w:type="gramEnd"/>
      <w:r w:rsidRPr="00172CFA">
        <w:rPr>
          <w:b/>
          <w:lang w:eastAsia="ar-SA"/>
        </w:rPr>
        <w:t xml:space="preserve"> Magiszter Alapítvány</w:t>
      </w:r>
    </w:p>
    <w:p w:rsidR="005A26C2" w:rsidRDefault="005A26C2" w:rsidP="005A26C2">
      <w:pPr>
        <w:ind w:firstLine="708"/>
        <w:rPr>
          <w:b/>
          <w:lang w:eastAsia="ar-SA"/>
        </w:rPr>
      </w:pPr>
      <w:proofErr w:type="gramStart"/>
      <w:r>
        <w:rPr>
          <w:b/>
          <w:lang w:eastAsia="ar-SA"/>
        </w:rPr>
        <w:t>képviseli</w:t>
      </w:r>
      <w:proofErr w:type="gramEnd"/>
      <w:r>
        <w:rPr>
          <w:b/>
          <w:lang w:eastAsia="ar-SA"/>
        </w:rPr>
        <w:t xml:space="preserve">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proofErr w:type="spellStart"/>
      <w:r>
        <w:rPr>
          <w:b/>
          <w:lang w:eastAsia="ar-SA"/>
        </w:rPr>
        <w:t>képviseli</w:t>
      </w:r>
      <w:proofErr w:type="spellEnd"/>
    </w:p>
    <w:p w:rsidR="005A26C2" w:rsidRDefault="005A26C2" w:rsidP="005A26C2">
      <w:pPr>
        <w:rPr>
          <w:b/>
          <w:lang w:eastAsia="ar-SA"/>
        </w:rPr>
      </w:pPr>
      <w:r>
        <w:rPr>
          <w:b/>
          <w:lang w:eastAsia="ar-SA"/>
        </w:rPr>
        <w:t xml:space="preserve">Dr. Fülöp Erik </w:t>
      </w:r>
      <w:proofErr w:type="gramStart"/>
      <w:r>
        <w:rPr>
          <w:b/>
          <w:lang w:eastAsia="ar-SA"/>
        </w:rPr>
        <w:t xml:space="preserve">polgármester </w:t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        </w:t>
      </w:r>
      <w:proofErr w:type="spellStart"/>
      <w:r>
        <w:rPr>
          <w:b/>
          <w:lang w:eastAsia="ar-SA"/>
        </w:rPr>
        <w:t>Csombordi</w:t>
      </w:r>
      <w:proofErr w:type="spellEnd"/>
      <w:proofErr w:type="gramEnd"/>
      <w:r>
        <w:rPr>
          <w:b/>
          <w:lang w:eastAsia="ar-SA"/>
        </w:rPr>
        <w:t xml:space="preserve"> József kuratóriumi elnök</w:t>
      </w:r>
    </w:p>
    <w:p w:rsidR="005A26C2" w:rsidRDefault="005A26C2" w:rsidP="005A26C2">
      <w:pPr>
        <w:rPr>
          <w:lang w:eastAsia="ar-SA"/>
        </w:rPr>
      </w:pPr>
    </w:p>
    <w:p w:rsidR="005A26C2" w:rsidRDefault="005A26C2" w:rsidP="005A26C2">
      <w:pPr>
        <w:rPr>
          <w:lang w:eastAsia="ar-SA"/>
        </w:rPr>
      </w:pPr>
      <w:r>
        <w:rPr>
          <w:lang w:eastAsia="ar-SA"/>
        </w:rPr>
        <w:t xml:space="preserve">A jelen szerződésben foglaltakat </w:t>
      </w:r>
      <w:proofErr w:type="gramStart"/>
      <w:r>
        <w:rPr>
          <w:lang w:eastAsia="ar-SA"/>
        </w:rPr>
        <w:t>együttműködő  félként</w:t>
      </w:r>
      <w:proofErr w:type="gramEnd"/>
      <w:r>
        <w:rPr>
          <w:lang w:eastAsia="ar-SA"/>
        </w:rPr>
        <w:t xml:space="preserve"> tudomásul veszem:</w:t>
      </w:r>
    </w:p>
    <w:p w:rsidR="005A26C2" w:rsidRDefault="005A26C2" w:rsidP="005A26C2">
      <w:pPr>
        <w:rPr>
          <w:lang w:eastAsia="ar-SA"/>
        </w:rPr>
      </w:pPr>
    </w:p>
    <w:p w:rsidR="005A26C2" w:rsidRDefault="005A26C2" w:rsidP="005A26C2">
      <w:pPr>
        <w:rPr>
          <w:lang w:eastAsia="ar-SA"/>
        </w:rPr>
      </w:pPr>
    </w:p>
    <w:p w:rsidR="005A26C2" w:rsidRDefault="005A26C2" w:rsidP="005A26C2">
      <w:pPr>
        <w:rPr>
          <w:lang w:eastAsia="ar-SA"/>
        </w:rPr>
      </w:pPr>
      <w:r>
        <w:rPr>
          <w:lang w:eastAsia="ar-SA"/>
        </w:rPr>
        <w:t>……………………………………………..</w:t>
      </w:r>
      <w:r>
        <w:rPr>
          <w:lang w:eastAsia="ar-SA"/>
        </w:rPr>
        <w:tab/>
      </w:r>
      <w:r>
        <w:rPr>
          <w:lang w:eastAsia="ar-SA"/>
        </w:rPr>
        <w:tab/>
        <w:t>…………………………………………</w:t>
      </w:r>
    </w:p>
    <w:p w:rsidR="005A26C2" w:rsidRDefault="005A26C2" w:rsidP="005A26C2">
      <w:pPr>
        <w:rPr>
          <w:b/>
          <w:lang w:eastAsia="ar-SA"/>
        </w:rPr>
      </w:pPr>
      <w:r w:rsidRPr="007C7446">
        <w:rPr>
          <w:b/>
          <w:lang w:eastAsia="ar-SA"/>
        </w:rPr>
        <w:lastRenderedPageBreak/>
        <w:t xml:space="preserve">Tiszavasvári Város </w:t>
      </w:r>
      <w:proofErr w:type="gramStart"/>
      <w:r w:rsidRPr="007C7446">
        <w:rPr>
          <w:b/>
          <w:lang w:eastAsia="ar-SA"/>
        </w:rPr>
        <w:t xml:space="preserve">Közétkeztetési </w:t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 V</w:t>
      </w:r>
      <w:r w:rsidRPr="007C7446">
        <w:rPr>
          <w:b/>
          <w:lang w:eastAsia="ar-SA"/>
        </w:rPr>
        <w:t>árosi</w:t>
      </w:r>
      <w:proofErr w:type="gramEnd"/>
      <w:r w:rsidRPr="007C7446">
        <w:rPr>
          <w:b/>
          <w:lang w:eastAsia="ar-SA"/>
        </w:rPr>
        <w:t xml:space="preserve"> Kincstár Tiszavasvári</w:t>
      </w:r>
    </w:p>
    <w:p w:rsidR="005A26C2" w:rsidRDefault="005A26C2" w:rsidP="005A26C2">
      <w:pPr>
        <w:rPr>
          <w:lang w:eastAsia="ar-SA"/>
        </w:rPr>
      </w:pPr>
      <w:r>
        <w:rPr>
          <w:b/>
          <w:lang w:eastAsia="ar-SA"/>
        </w:rPr>
        <w:t xml:space="preserve">             </w:t>
      </w:r>
      <w:r w:rsidRPr="007C7446">
        <w:rPr>
          <w:b/>
          <w:lang w:eastAsia="ar-SA"/>
        </w:rPr>
        <w:t xml:space="preserve">Nonprofit </w:t>
      </w:r>
      <w:proofErr w:type="gramStart"/>
      <w:r w:rsidRPr="007C7446">
        <w:rPr>
          <w:b/>
          <w:lang w:eastAsia="ar-SA"/>
        </w:rPr>
        <w:t>Kft</w:t>
      </w:r>
      <w:r>
        <w:rPr>
          <w:lang w:eastAsia="ar-SA"/>
        </w:rPr>
        <w:t>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képviseli</w:t>
      </w:r>
      <w:proofErr w:type="gramEnd"/>
    </w:p>
    <w:p w:rsidR="005A26C2" w:rsidRPr="00426B1C" w:rsidRDefault="005A26C2" w:rsidP="005A26C2">
      <w:pPr>
        <w:ind w:left="708"/>
        <w:rPr>
          <w:b/>
          <w:lang w:eastAsia="ar-SA"/>
        </w:rPr>
      </w:pPr>
      <w:r w:rsidRPr="00426B1C">
        <w:rPr>
          <w:b/>
          <w:lang w:eastAsia="ar-SA"/>
        </w:rPr>
        <w:t xml:space="preserve">       </w:t>
      </w:r>
      <w:proofErr w:type="gramStart"/>
      <w:r w:rsidRPr="00426B1C">
        <w:rPr>
          <w:b/>
          <w:lang w:eastAsia="ar-SA"/>
        </w:rPr>
        <w:t>képviseli</w:t>
      </w:r>
      <w:proofErr w:type="gramEnd"/>
      <w:r w:rsidRPr="00426B1C">
        <w:rPr>
          <w:b/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426B1C">
        <w:rPr>
          <w:b/>
          <w:lang w:eastAsia="ar-SA"/>
        </w:rPr>
        <w:t xml:space="preserve">   Krasznainé dr. Csikós Magdolna</w:t>
      </w:r>
    </w:p>
    <w:p w:rsidR="005A26C2" w:rsidRDefault="005A26C2" w:rsidP="005A26C2">
      <w:pPr>
        <w:ind w:left="708"/>
        <w:rPr>
          <w:b/>
          <w:lang w:eastAsia="ar-SA"/>
        </w:rPr>
      </w:pPr>
      <w:r w:rsidRPr="00426B1C">
        <w:rPr>
          <w:b/>
          <w:lang w:eastAsia="ar-SA"/>
        </w:rPr>
        <w:t xml:space="preserve">    Gáll </w:t>
      </w:r>
      <w:proofErr w:type="gramStart"/>
      <w:r w:rsidRPr="00426B1C">
        <w:rPr>
          <w:b/>
          <w:lang w:eastAsia="ar-SA"/>
        </w:rPr>
        <w:t>Antalné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  </w:t>
      </w:r>
      <w:r w:rsidRPr="00426B1C">
        <w:rPr>
          <w:b/>
          <w:lang w:eastAsia="ar-SA"/>
        </w:rPr>
        <w:t xml:space="preserve">   igazgató</w:t>
      </w:r>
      <w:proofErr w:type="gramEnd"/>
    </w:p>
    <w:p w:rsidR="005A26C2" w:rsidRDefault="005A26C2" w:rsidP="005A26C2">
      <w:pPr>
        <w:ind w:left="708"/>
        <w:rPr>
          <w:b/>
          <w:lang w:eastAsia="ar-SA"/>
        </w:rPr>
      </w:pPr>
      <w:r>
        <w:rPr>
          <w:b/>
          <w:lang w:eastAsia="ar-SA"/>
        </w:rPr>
        <w:t xml:space="preserve">       </w:t>
      </w:r>
      <w:proofErr w:type="gramStart"/>
      <w:r>
        <w:rPr>
          <w:b/>
          <w:lang w:eastAsia="ar-SA"/>
        </w:rPr>
        <w:t>ügyvezető</w:t>
      </w:r>
      <w:proofErr w:type="gramEnd"/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5A26C2" w:rsidRDefault="005A26C2" w:rsidP="005A26C2">
      <w:pPr>
        <w:ind w:left="708"/>
        <w:rPr>
          <w:b/>
          <w:lang w:eastAsia="ar-SA"/>
        </w:rPr>
      </w:pPr>
    </w:p>
    <w:p w:rsidR="005A26C2" w:rsidRDefault="005A26C2" w:rsidP="005A26C2">
      <w:pPr>
        <w:jc w:val="center"/>
        <w:rPr>
          <w:b/>
        </w:rPr>
      </w:pPr>
    </w:p>
    <w:p w:rsidR="003801F1" w:rsidRDefault="003801F1"/>
    <w:sectPr w:rsidR="003801F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A4" w:rsidRDefault="001F7DA3" w:rsidP="00B362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78A4" w:rsidRDefault="001F7DA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A4" w:rsidRDefault="001F7DA3" w:rsidP="00B362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1F78A4" w:rsidRDefault="001F7DA3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AA8"/>
    <w:multiLevelType w:val="hybridMultilevel"/>
    <w:tmpl w:val="B6881178"/>
    <w:lvl w:ilvl="0" w:tplc="77B24762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C2"/>
    <w:rsid w:val="001F7DA3"/>
    <w:rsid w:val="003801F1"/>
    <w:rsid w:val="005A26C2"/>
    <w:rsid w:val="006713B2"/>
    <w:rsid w:val="00B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35ptFlkvrEltte5ptUtna5pt">
    <w:name w:val="Stílus 135 pt Félkövér Előtte:  5 pt Utána:  5 pt"/>
    <w:basedOn w:val="Norml"/>
    <w:rsid w:val="005A26C2"/>
    <w:rPr>
      <w:b/>
      <w:bCs/>
      <w:szCs w:val="20"/>
    </w:rPr>
  </w:style>
  <w:style w:type="paragraph" w:styleId="llb">
    <w:name w:val="footer"/>
    <w:basedOn w:val="Norml"/>
    <w:link w:val="llbChar"/>
    <w:rsid w:val="005A26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A26C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5A26C2"/>
  </w:style>
  <w:style w:type="paragraph" w:styleId="Szvegtrzs">
    <w:name w:val="Body Text"/>
    <w:basedOn w:val="Norml"/>
    <w:link w:val="SzvegtrzsChar"/>
    <w:unhideWhenUsed/>
    <w:rsid w:val="005A26C2"/>
    <w:pPr>
      <w:spacing w:line="360" w:lineRule="auto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5A26C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5A26C2"/>
    <w:pPr>
      <w:spacing w:before="100" w:beforeAutospacing="1" w:after="100" w:afterAutospacing="1"/>
      <w:jc w:val="left"/>
    </w:pPr>
  </w:style>
  <w:style w:type="paragraph" w:customStyle="1" w:styleId="Listaszerbekezds1">
    <w:name w:val="Listaszerű bekezdés1"/>
    <w:basedOn w:val="Norml"/>
    <w:rsid w:val="005A26C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5A2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35ptFlkvrEltte5ptUtna5pt">
    <w:name w:val="Stílus 135 pt Félkövér Előtte:  5 pt Utána:  5 pt"/>
    <w:basedOn w:val="Norml"/>
    <w:rsid w:val="005A26C2"/>
    <w:rPr>
      <w:b/>
      <w:bCs/>
      <w:szCs w:val="20"/>
    </w:rPr>
  </w:style>
  <w:style w:type="paragraph" w:styleId="llb">
    <w:name w:val="footer"/>
    <w:basedOn w:val="Norml"/>
    <w:link w:val="llbChar"/>
    <w:rsid w:val="005A26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A26C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5A26C2"/>
  </w:style>
  <w:style w:type="paragraph" w:styleId="Szvegtrzs">
    <w:name w:val="Body Text"/>
    <w:basedOn w:val="Norml"/>
    <w:link w:val="SzvegtrzsChar"/>
    <w:unhideWhenUsed/>
    <w:rsid w:val="005A26C2"/>
    <w:pPr>
      <w:spacing w:line="360" w:lineRule="auto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5A26C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5A26C2"/>
    <w:pPr>
      <w:spacing w:before="100" w:beforeAutospacing="1" w:after="100" w:afterAutospacing="1"/>
      <w:jc w:val="left"/>
    </w:pPr>
  </w:style>
  <w:style w:type="paragraph" w:customStyle="1" w:styleId="Listaszerbekezds1">
    <w:name w:val="Listaszerű bekezdés1"/>
    <w:basedOn w:val="Norml"/>
    <w:rsid w:val="005A26C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5A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1636</Words>
  <Characters>11293</Characters>
  <Application>Microsoft Office Word</Application>
  <DocSecurity>0</DocSecurity>
  <Lines>94</Lines>
  <Paragraphs>25</Paragraphs>
  <ScaleCrop>false</ScaleCrop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2018-05-14T09:50:00Z</dcterms:created>
  <dcterms:modified xsi:type="dcterms:W3CDTF">2018-05-14T09:53:00Z</dcterms:modified>
</cp:coreProperties>
</file>