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44" w:rsidRPr="0015564F" w:rsidRDefault="00A97E44" w:rsidP="00A97E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  <w:r w:rsidRPr="0015564F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t>TISZAVASVÁRI VÁROS ÖNKORMÁNYZATA</w:t>
      </w:r>
    </w:p>
    <w:p w:rsidR="00A97E44" w:rsidRPr="0015564F" w:rsidRDefault="00A97E44" w:rsidP="00A9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556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A97E44" w:rsidRPr="0015564F" w:rsidRDefault="00A97E44" w:rsidP="00A9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311</w:t>
      </w:r>
      <w:r w:rsidRPr="001556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</w:t>
      </w:r>
      <w:r w:rsidRPr="001556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</w:t>
      </w:r>
      <w:r w:rsidRPr="001556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A97E44" w:rsidRDefault="00A97E44" w:rsidP="00A9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1556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A97E44" w:rsidRDefault="00A97E44" w:rsidP="00A9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7E44" w:rsidRDefault="00A97E44" w:rsidP="00A97E44">
      <w:pPr>
        <w:keepNext/>
        <w:spacing w:before="180" w:after="120" w:line="240" w:lineRule="auto"/>
        <w:ind w:left="2520" w:hanging="2520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Green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House büfével kapcsolatos kérelem</w:t>
      </w:r>
    </w:p>
    <w:p w:rsidR="00A97E44" w:rsidRPr="0015564F" w:rsidRDefault="00A97E44" w:rsidP="00A9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7E44" w:rsidRDefault="00A97E44" w:rsidP="00A97E44">
      <w:pPr>
        <w:keepNext/>
        <w:spacing w:before="180" w:after="12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71374">
        <w:rPr>
          <w:rFonts w:ascii="Times New Roman" w:eastAsia="Calibri" w:hAnsi="Times New Roman" w:cs="Times New Roman"/>
          <w:sz w:val="24"/>
          <w:szCs w:val="24"/>
        </w:rPr>
        <w:t>Tiszavasvári Város Önkormányzata Képviselő-testülete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74">
        <w:rPr>
          <w:rFonts w:ascii="Times New Roman" w:eastAsia="Calibri" w:hAnsi="Times New Roman" w:cs="Times New Roman"/>
          <w:sz w:val="24"/>
          <w:szCs w:val="24"/>
        </w:rPr>
        <w:t>Magyarország helyi önkormányzatairól szóló 2011</w:t>
      </w:r>
      <w:r>
        <w:rPr>
          <w:rFonts w:ascii="Times New Roman" w:eastAsia="Calibri" w:hAnsi="Times New Roman" w:cs="Times New Roman"/>
          <w:sz w:val="24"/>
          <w:szCs w:val="24"/>
        </w:rPr>
        <w:t>. évi CLXXXIX. törvény 107. §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-ában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kapott felhatalmazás alapján az alábbi határozatot hozza:    </w:t>
      </w:r>
    </w:p>
    <w:p w:rsidR="00A97E44" w:rsidRDefault="00A97E44" w:rsidP="00A97E44">
      <w:pPr>
        <w:keepNext/>
        <w:spacing w:before="180" w:after="12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97E44" w:rsidRDefault="00A97E44" w:rsidP="00A97E44">
      <w:pPr>
        <w:pStyle w:val="Listaszerbekezds"/>
        <w:keepNext/>
        <w:numPr>
          <w:ilvl w:val="0"/>
          <w:numId w:val="1"/>
        </w:numPr>
        <w:spacing w:before="18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3DCE">
        <w:rPr>
          <w:rFonts w:ascii="Times New Roman" w:eastAsia="Calibri" w:hAnsi="Times New Roman" w:cs="Times New Roman"/>
          <w:sz w:val="24"/>
          <w:szCs w:val="24"/>
        </w:rPr>
        <w:t>Nem támogatja Kabai Lászlóné által benyújtott kérelmet tekintettel arra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tényre</w:t>
      </w:r>
      <w:r w:rsidRPr="00183DCE">
        <w:rPr>
          <w:rFonts w:ascii="Times New Roman" w:eastAsia="Calibri" w:hAnsi="Times New Roman" w:cs="Times New Roman"/>
          <w:sz w:val="24"/>
          <w:szCs w:val="24"/>
        </w:rPr>
        <w:t xml:space="preserve">, hogy a </w:t>
      </w:r>
      <w:proofErr w:type="spellStart"/>
      <w:r w:rsidRPr="00183DCE">
        <w:rPr>
          <w:rFonts w:ascii="Times New Roman" w:eastAsia="Calibri" w:hAnsi="Times New Roman" w:cs="Times New Roman"/>
          <w:sz w:val="24"/>
          <w:szCs w:val="24"/>
        </w:rPr>
        <w:t>Green</w:t>
      </w:r>
      <w:proofErr w:type="spellEnd"/>
      <w:r w:rsidRPr="00183DCE">
        <w:rPr>
          <w:rFonts w:ascii="Times New Roman" w:eastAsia="Calibri" w:hAnsi="Times New Roman" w:cs="Times New Roman"/>
          <w:sz w:val="24"/>
          <w:szCs w:val="24"/>
        </w:rPr>
        <w:t xml:space="preserve"> house büfé elhelyezését biztosító 2843 </w:t>
      </w:r>
      <w:proofErr w:type="spellStart"/>
      <w:r w:rsidRPr="00183DCE">
        <w:rPr>
          <w:rFonts w:ascii="Times New Roman" w:eastAsia="Calibri" w:hAnsi="Times New Roman" w:cs="Times New Roman"/>
          <w:sz w:val="24"/>
          <w:szCs w:val="24"/>
        </w:rPr>
        <w:t>hrsz-ú</w:t>
      </w:r>
      <w:proofErr w:type="spellEnd"/>
      <w:r w:rsidRPr="00183DCE">
        <w:rPr>
          <w:rFonts w:ascii="Times New Roman" w:eastAsia="Calibri" w:hAnsi="Times New Roman" w:cs="Times New Roman"/>
          <w:sz w:val="24"/>
          <w:szCs w:val="24"/>
        </w:rPr>
        <w:t xml:space="preserve"> közterület megnevezés</w:t>
      </w:r>
      <w:r>
        <w:rPr>
          <w:rFonts w:ascii="Times New Roman" w:eastAsia="Calibri" w:hAnsi="Times New Roman" w:cs="Times New Roman"/>
          <w:sz w:val="24"/>
          <w:szCs w:val="24"/>
        </w:rPr>
        <w:t xml:space="preserve">ű Hétvezér utca telekmegosztása, valamint elidegenítése </w:t>
      </w:r>
      <w:r w:rsidRPr="00183DCE">
        <w:rPr>
          <w:rFonts w:ascii="Times New Roman" w:eastAsia="Calibri" w:hAnsi="Times New Roman" w:cs="Times New Roman"/>
          <w:sz w:val="24"/>
          <w:szCs w:val="24"/>
        </w:rPr>
        <w:t>a vonatkozó hatályos jogszabályi rendelkezések alapján nem lehetséges</w:t>
      </w:r>
      <w:r w:rsidRPr="00183DCE">
        <w:rPr>
          <w:rFonts w:ascii="Times New Roman" w:eastAsia="Times New Roman" w:hAnsi="Times New Roman" w:cs="Times New Roman"/>
          <w:sz w:val="24"/>
          <w:szCs w:val="24"/>
          <w:lang w:eastAsia="hu-HU"/>
        </w:rPr>
        <w:t>, ezáltal a büfé alatti terület önálló helyrajzi számmal és házszámmal történő ellátása nem valósulhat meg.</w:t>
      </w:r>
    </w:p>
    <w:p w:rsidR="00A97E44" w:rsidRPr="00183DCE" w:rsidRDefault="00A97E44" w:rsidP="00A97E44">
      <w:pPr>
        <w:pStyle w:val="Listaszerbekezds"/>
        <w:keepNext/>
        <w:spacing w:before="18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7E44" w:rsidRDefault="00A97E44" w:rsidP="00A97E44">
      <w:pPr>
        <w:pStyle w:val="Listaszerbekezds"/>
        <w:keepNext/>
        <w:numPr>
          <w:ilvl w:val="0"/>
          <w:numId w:val="1"/>
        </w:numPr>
        <w:spacing w:before="18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3D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Megállapítja továbbá, hogy a </w:t>
      </w:r>
      <w:proofErr w:type="spellStart"/>
      <w:r w:rsidRPr="00183DCE">
        <w:rPr>
          <w:rFonts w:ascii="Times New Roman" w:eastAsia="Times New Roman" w:hAnsi="Times New Roman" w:cs="Times New Roman"/>
          <w:sz w:val="24"/>
          <w:szCs w:val="24"/>
          <w:lang w:eastAsia="hu-HU"/>
        </w:rPr>
        <w:t>közterülethasználatra</w:t>
      </w:r>
      <w:proofErr w:type="spellEnd"/>
      <w:r w:rsidRPr="00183D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vonatkozó bérleti szerződés megkötésére átruházott hatáskörben a polgármester jogosult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97E44" w:rsidRPr="00183DCE" w:rsidRDefault="00A97E44" w:rsidP="00A97E44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7E44" w:rsidRPr="00183DCE" w:rsidRDefault="00A97E44" w:rsidP="00A97E44">
      <w:pPr>
        <w:pStyle w:val="Listaszerbekezds"/>
        <w:keepNext/>
        <w:numPr>
          <w:ilvl w:val="0"/>
          <w:numId w:val="1"/>
        </w:numPr>
        <w:spacing w:before="18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3DCE">
        <w:rPr>
          <w:rFonts w:ascii="Times New Roman" w:eastAsia="Calibri" w:hAnsi="Times New Roman" w:cs="Times New Roman"/>
          <w:sz w:val="24"/>
          <w:szCs w:val="24"/>
        </w:rPr>
        <w:t xml:space="preserve">Felkéri a polgármestert, a döntésről tájékoztassa a kérelem benyújtóját, Kabai Lászlónét. </w:t>
      </w:r>
    </w:p>
    <w:p w:rsidR="00A97E44" w:rsidRDefault="00A97E44" w:rsidP="00A97E44">
      <w:pPr>
        <w:keepNext/>
        <w:spacing w:before="180" w:after="12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97E44" w:rsidRDefault="00A97E44" w:rsidP="00A97E44">
      <w:pPr>
        <w:keepNext/>
        <w:spacing w:before="180" w:after="12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83DCE">
        <w:rPr>
          <w:rFonts w:ascii="Times New Roman" w:eastAsia="Calibri" w:hAnsi="Times New Roman" w:cs="Times New Roman"/>
          <w:b/>
          <w:sz w:val="24"/>
          <w:szCs w:val="24"/>
        </w:rPr>
        <w:t>Határidő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azonnal                                                  </w:t>
      </w:r>
      <w:r w:rsidRPr="00183DCE">
        <w:rPr>
          <w:rFonts w:ascii="Times New Roman" w:eastAsia="Calibri" w:hAnsi="Times New Roman" w:cs="Times New Roman"/>
          <w:b/>
          <w:sz w:val="24"/>
          <w:szCs w:val="24"/>
        </w:rPr>
        <w:t>Felelős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 Szőke Zoltán polgármester</w:t>
      </w:r>
    </w:p>
    <w:p w:rsidR="00A97E44" w:rsidRDefault="00A97E44" w:rsidP="00A97E44">
      <w:pPr>
        <w:keepNext/>
        <w:spacing w:before="180" w:after="120" w:line="240" w:lineRule="auto"/>
        <w:contextualSpacing/>
        <w:jc w:val="both"/>
        <w:outlineLvl w:val="1"/>
      </w:pPr>
    </w:p>
    <w:p w:rsidR="00A97E44" w:rsidRDefault="00A97E44" w:rsidP="00A97E44">
      <w:pPr>
        <w:jc w:val="both"/>
      </w:pPr>
    </w:p>
    <w:p w:rsidR="00A97E44" w:rsidRDefault="00A97E44" w:rsidP="00A97E44">
      <w:pPr>
        <w:jc w:val="both"/>
      </w:pPr>
    </w:p>
    <w:p w:rsidR="00A97E44" w:rsidRDefault="00A97E44" w:rsidP="00A97E44">
      <w:pPr>
        <w:jc w:val="both"/>
      </w:pPr>
    </w:p>
    <w:p w:rsidR="00A97E44" w:rsidRPr="00A97E44" w:rsidRDefault="00A97E44" w:rsidP="00A97E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A97E44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A97E44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 w:rsidRPr="00A97E44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proofErr w:type="gramEnd"/>
      <w:r w:rsidRPr="00A97E44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A97E44">
        <w:rPr>
          <w:rFonts w:ascii="Times New Roman" w:hAnsi="Times New Roman" w:cs="Times New Roman"/>
          <w:b/>
          <w:sz w:val="24"/>
          <w:szCs w:val="24"/>
        </w:rPr>
        <w:t>K</w:t>
      </w:r>
      <w:bookmarkStart w:id="0" w:name="_GoBack"/>
      <w:bookmarkEnd w:id="0"/>
      <w:r w:rsidRPr="00A97E44">
        <w:rPr>
          <w:rFonts w:ascii="Times New Roman" w:hAnsi="Times New Roman" w:cs="Times New Roman"/>
          <w:b/>
          <w:sz w:val="24"/>
          <w:szCs w:val="24"/>
        </w:rPr>
        <w:t>órik</w:t>
      </w:r>
      <w:proofErr w:type="spellEnd"/>
      <w:r w:rsidRPr="00A97E44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A97E44" w:rsidRPr="00A97E44" w:rsidRDefault="00A97E44" w:rsidP="00A97E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gramStart"/>
      <w:r w:rsidRPr="00A97E44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A97E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97E44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AB4965" w:rsidRDefault="00AB4965"/>
    <w:sectPr w:rsidR="00AB4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F6EB6"/>
    <w:multiLevelType w:val="hybridMultilevel"/>
    <w:tmpl w:val="ED0ED95A"/>
    <w:lvl w:ilvl="0" w:tplc="178481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44"/>
    <w:rsid w:val="00A97E44"/>
    <w:rsid w:val="00AB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7E4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7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7E4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7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2018-11-26T09:38:00Z</dcterms:created>
  <dcterms:modified xsi:type="dcterms:W3CDTF">2018-11-26T09:42:00Z</dcterms:modified>
</cp:coreProperties>
</file>