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AC" w:rsidRDefault="000F46AC" w:rsidP="000F46AC">
      <w:pPr>
        <w:pStyle w:val="Cmsor4"/>
        <w:jc w:val="center"/>
        <w:rPr>
          <w:sz w:val="22"/>
        </w:rPr>
      </w:pPr>
      <w:r>
        <w:rPr>
          <w:sz w:val="22"/>
        </w:rPr>
        <w:t>TISZAVASVÁRI VÁROS ÖNKORMÁNYZATA</w:t>
      </w:r>
    </w:p>
    <w:p w:rsidR="000F46AC" w:rsidRDefault="000F46AC" w:rsidP="000F46AC">
      <w:pPr>
        <w:jc w:val="center"/>
        <w:rPr>
          <w:b/>
          <w:sz w:val="22"/>
        </w:rPr>
      </w:pPr>
      <w:r>
        <w:rPr>
          <w:b/>
          <w:sz w:val="22"/>
        </w:rPr>
        <w:t>KÉPVISELŐ-TESTÜLETÉNEK</w:t>
      </w:r>
    </w:p>
    <w:p w:rsidR="000F46AC" w:rsidRDefault="000F46AC" w:rsidP="000F46AC">
      <w:pPr>
        <w:jc w:val="center"/>
        <w:rPr>
          <w:b/>
          <w:sz w:val="24"/>
          <w:szCs w:val="24"/>
        </w:rPr>
      </w:pPr>
      <w:r>
        <w:rPr>
          <w:b/>
          <w:sz w:val="24"/>
          <w:szCs w:val="24"/>
        </w:rPr>
        <w:t>5</w:t>
      </w:r>
      <w:r w:rsidR="00313ACB">
        <w:rPr>
          <w:b/>
          <w:sz w:val="24"/>
          <w:szCs w:val="24"/>
        </w:rPr>
        <w:t>7</w:t>
      </w:r>
      <w:bookmarkStart w:id="0" w:name="_GoBack"/>
      <w:bookmarkEnd w:id="0"/>
      <w:r>
        <w:rPr>
          <w:b/>
          <w:sz w:val="24"/>
          <w:szCs w:val="24"/>
        </w:rPr>
        <w:t xml:space="preserve">/2019.(II.14.) Kt. sz. </w:t>
      </w:r>
    </w:p>
    <w:p w:rsidR="000F46AC" w:rsidRDefault="000F46AC" w:rsidP="000F46AC">
      <w:pPr>
        <w:jc w:val="center"/>
        <w:rPr>
          <w:b/>
          <w:sz w:val="24"/>
          <w:szCs w:val="24"/>
          <w:u w:val="single"/>
        </w:rPr>
      </w:pPr>
      <w:proofErr w:type="gramStart"/>
      <w:r>
        <w:rPr>
          <w:b/>
          <w:sz w:val="24"/>
          <w:szCs w:val="24"/>
        </w:rPr>
        <w:t>határozata</w:t>
      </w:r>
      <w:proofErr w:type="gramEnd"/>
    </w:p>
    <w:p w:rsidR="000F46AC" w:rsidRDefault="000F46AC" w:rsidP="000F46AC">
      <w:pPr>
        <w:rPr>
          <w:b/>
          <w:sz w:val="24"/>
          <w:szCs w:val="24"/>
          <w:u w:val="single"/>
        </w:rPr>
      </w:pPr>
    </w:p>
    <w:p w:rsidR="000F46AC" w:rsidRDefault="000F46AC" w:rsidP="000F46AC">
      <w:pPr>
        <w:rPr>
          <w:b/>
          <w:sz w:val="24"/>
          <w:szCs w:val="24"/>
          <w:u w:val="single"/>
        </w:rPr>
      </w:pPr>
    </w:p>
    <w:p w:rsidR="000F46AC" w:rsidRDefault="000F46AC" w:rsidP="000F46AC">
      <w:pPr>
        <w:ind w:left="1843" w:hanging="1985"/>
        <w:jc w:val="center"/>
        <w:rPr>
          <w:b/>
          <w:sz w:val="24"/>
          <w:szCs w:val="24"/>
        </w:rPr>
      </w:pPr>
      <w:proofErr w:type="gramStart"/>
      <w:r>
        <w:rPr>
          <w:b/>
          <w:sz w:val="24"/>
          <w:szCs w:val="24"/>
        </w:rPr>
        <w:t>a</w:t>
      </w:r>
      <w:proofErr w:type="gramEnd"/>
      <w:r>
        <w:rPr>
          <w:b/>
          <w:sz w:val="24"/>
          <w:szCs w:val="24"/>
        </w:rPr>
        <w:t xml:space="preserve"> Mezőőri</w:t>
      </w:r>
      <w:r w:rsidRPr="0014495A">
        <w:rPr>
          <w:sz w:val="24"/>
          <w:szCs w:val="24"/>
        </w:rPr>
        <w:t xml:space="preserve"> </w:t>
      </w:r>
      <w:r>
        <w:rPr>
          <w:b/>
          <w:sz w:val="24"/>
          <w:szCs w:val="24"/>
        </w:rPr>
        <w:t>Szolgálat 2018. évi tevékenységéről szóló beszámoló</w:t>
      </w:r>
    </w:p>
    <w:p w:rsidR="000F46AC" w:rsidRDefault="000F46AC" w:rsidP="000F46AC">
      <w:pPr>
        <w:ind w:left="1843" w:hanging="1985"/>
        <w:jc w:val="center"/>
        <w:rPr>
          <w:b/>
          <w:sz w:val="24"/>
          <w:szCs w:val="24"/>
        </w:rPr>
      </w:pPr>
    </w:p>
    <w:p w:rsidR="000F46AC" w:rsidRDefault="000F46AC" w:rsidP="000F46AC">
      <w:pPr>
        <w:jc w:val="both"/>
        <w:rPr>
          <w:sz w:val="24"/>
          <w:szCs w:val="24"/>
        </w:rPr>
      </w:pPr>
    </w:p>
    <w:p w:rsidR="000F46AC" w:rsidRDefault="000F46AC" w:rsidP="000F46AC">
      <w:pPr>
        <w:jc w:val="both"/>
        <w:rPr>
          <w:sz w:val="24"/>
          <w:szCs w:val="24"/>
        </w:rPr>
      </w:pPr>
    </w:p>
    <w:p w:rsidR="000F46AC" w:rsidRDefault="000F46AC" w:rsidP="000F46AC">
      <w:pPr>
        <w:spacing w:line="276" w:lineRule="auto"/>
        <w:jc w:val="both"/>
        <w:rPr>
          <w:sz w:val="24"/>
          <w:szCs w:val="24"/>
        </w:rPr>
      </w:pPr>
      <w:r>
        <w:rPr>
          <w:sz w:val="24"/>
          <w:szCs w:val="24"/>
        </w:rPr>
        <w:t>Tiszavasvári Város Önkormányzatának Képviselő-testülete a határozat mellékletét képező Mezőőri szolgálatról szóló 2018. évi beszámolót elfogadja.</w:t>
      </w:r>
    </w:p>
    <w:p w:rsidR="000F46AC" w:rsidRDefault="000F46AC" w:rsidP="000F46AC">
      <w:pPr>
        <w:jc w:val="both"/>
        <w:rPr>
          <w:sz w:val="24"/>
          <w:szCs w:val="24"/>
        </w:rPr>
      </w:pPr>
    </w:p>
    <w:p w:rsidR="000F46AC" w:rsidRDefault="000F46AC" w:rsidP="000F46AC">
      <w:pPr>
        <w:jc w:val="both"/>
        <w:rPr>
          <w:sz w:val="24"/>
          <w:szCs w:val="24"/>
        </w:rPr>
      </w:pPr>
      <w:r>
        <w:rPr>
          <w:sz w:val="24"/>
          <w:szCs w:val="24"/>
        </w:rPr>
        <w:t xml:space="preserve">Felkéri a polgármestert, hogy a testület döntéséről tájékoztassa </w:t>
      </w:r>
      <w:proofErr w:type="spellStart"/>
      <w:r>
        <w:rPr>
          <w:sz w:val="24"/>
          <w:szCs w:val="24"/>
        </w:rPr>
        <w:t>Bakti</w:t>
      </w:r>
      <w:proofErr w:type="spellEnd"/>
      <w:r>
        <w:rPr>
          <w:sz w:val="24"/>
          <w:szCs w:val="24"/>
        </w:rPr>
        <w:t xml:space="preserve"> Pétert, a mezőőri szolgálat vezetőjét.</w:t>
      </w:r>
    </w:p>
    <w:p w:rsidR="000F46AC" w:rsidRDefault="000F46AC" w:rsidP="000F46AC">
      <w:pPr>
        <w:jc w:val="both"/>
        <w:rPr>
          <w:sz w:val="24"/>
          <w:szCs w:val="24"/>
        </w:rPr>
      </w:pPr>
    </w:p>
    <w:p w:rsidR="000F46AC" w:rsidRDefault="000F46AC" w:rsidP="000F46AC">
      <w:pPr>
        <w:jc w:val="both"/>
        <w:rPr>
          <w:sz w:val="24"/>
          <w:szCs w:val="24"/>
        </w:rPr>
      </w:pPr>
    </w:p>
    <w:p w:rsidR="000F46AC" w:rsidRDefault="000F46AC" w:rsidP="000F46AC">
      <w:pPr>
        <w:jc w:val="both"/>
        <w:rPr>
          <w:sz w:val="24"/>
          <w:szCs w:val="24"/>
        </w:rPr>
      </w:pPr>
    </w:p>
    <w:p w:rsidR="000F46AC" w:rsidRDefault="000F46AC" w:rsidP="000F46AC">
      <w:pPr>
        <w:jc w:val="both"/>
        <w:rPr>
          <w:sz w:val="24"/>
          <w:szCs w:val="24"/>
        </w:rPr>
      </w:pPr>
    </w:p>
    <w:p w:rsidR="000F46AC" w:rsidRDefault="000F46AC" w:rsidP="000F46AC">
      <w:pPr>
        <w:jc w:val="both"/>
        <w:rPr>
          <w:sz w:val="24"/>
          <w:szCs w:val="24"/>
        </w:rPr>
      </w:pPr>
      <w:r>
        <w:rPr>
          <w:b/>
          <w:sz w:val="24"/>
          <w:szCs w:val="24"/>
        </w:rPr>
        <w:t>Határidő</w:t>
      </w:r>
      <w:r>
        <w:rPr>
          <w:sz w:val="24"/>
          <w:szCs w:val="24"/>
        </w:rPr>
        <w:t xml:space="preserve">: </w:t>
      </w:r>
      <w:proofErr w:type="gramStart"/>
      <w:r>
        <w:rPr>
          <w:sz w:val="24"/>
          <w:szCs w:val="24"/>
        </w:rPr>
        <w:t>esedékességkor</w:t>
      </w:r>
      <w:r>
        <w:rPr>
          <w:sz w:val="24"/>
          <w:szCs w:val="24"/>
        </w:rPr>
        <w:tab/>
      </w:r>
      <w:r>
        <w:rPr>
          <w:sz w:val="24"/>
          <w:szCs w:val="24"/>
        </w:rPr>
        <w:tab/>
      </w:r>
      <w:r>
        <w:rPr>
          <w:sz w:val="24"/>
          <w:szCs w:val="24"/>
        </w:rPr>
        <w:tab/>
      </w:r>
      <w:r>
        <w:rPr>
          <w:sz w:val="24"/>
          <w:szCs w:val="24"/>
        </w:rPr>
        <w:tab/>
        <w:t xml:space="preserve">           </w:t>
      </w:r>
      <w:r>
        <w:rPr>
          <w:b/>
          <w:sz w:val="24"/>
          <w:szCs w:val="24"/>
        </w:rPr>
        <w:t>Felelős</w:t>
      </w:r>
      <w:proofErr w:type="gramEnd"/>
      <w:r>
        <w:rPr>
          <w:sz w:val="24"/>
          <w:szCs w:val="24"/>
        </w:rPr>
        <w:t>: Szőke Zoltán polgármester</w:t>
      </w:r>
    </w:p>
    <w:p w:rsidR="000F46AC" w:rsidRDefault="000F46AC" w:rsidP="000F46AC">
      <w:pPr>
        <w:spacing w:line="276" w:lineRule="auto"/>
        <w:jc w:val="both"/>
        <w:rPr>
          <w:sz w:val="24"/>
          <w:szCs w:val="24"/>
        </w:rPr>
      </w:pPr>
    </w:p>
    <w:p w:rsidR="00D411FE" w:rsidRDefault="00D411FE"/>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Pr="000F46AC" w:rsidRDefault="000F46AC" w:rsidP="000F46AC">
      <w:pPr>
        <w:ind w:firstLine="708"/>
        <w:rPr>
          <w:b/>
          <w:sz w:val="24"/>
        </w:rPr>
      </w:pPr>
      <w:r w:rsidRPr="000F46AC">
        <w:rPr>
          <w:b/>
          <w:sz w:val="24"/>
        </w:rPr>
        <w:t>Szőke Zoltán</w:t>
      </w:r>
      <w:r w:rsidRPr="000F46AC">
        <w:rPr>
          <w:b/>
          <w:sz w:val="24"/>
        </w:rPr>
        <w:tab/>
      </w:r>
      <w:r w:rsidRPr="000F46AC">
        <w:rPr>
          <w:b/>
          <w:sz w:val="24"/>
        </w:rPr>
        <w:tab/>
      </w:r>
      <w:r w:rsidRPr="000F46AC">
        <w:rPr>
          <w:b/>
          <w:sz w:val="24"/>
        </w:rPr>
        <w:tab/>
      </w:r>
      <w:r w:rsidRPr="000F46AC">
        <w:rPr>
          <w:b/>
          <w:sz w:val="24"/>
        </w:rPr>
        <w:tab/>
      </w:r>
      <w:r w:rsidRPr="000F46AC">
        <w:rPr>
          <w:b/>
          <w:sz w:val="24"/>
        </w:rPr>
        <w:tab/>
      </w:r>
      <w:r>
        <w:rPr>
          <w:b/>
          <w:sz w:val="24"/>
        </w:rPr>
        <w:tab/>
      </w:r>
      <w:proofErr w:type="spellStart"/>
      <w:r w:rsidRPr="000F46AC">
        <w:rPr>
          <w:b/>
          <w:sz w:val="24"/>
        </w:rPr>
        <w:t>Ostorháziné</w:t>
      </w:r>
      <w:proofErr w:type="spellEnd"/>
      <w:r w:rsidRPr="000F46AC">
        <w:rPr>
          <w:b/>
          <w:sz w:val="24"/>
        </w:rPr>
        <w:t xml:space="preserve"> </w:t>
      </w:r>
      <w:proofErr w:type="spellStart"/>
      <w:r w:rsidRPr="000F46AC">
        <w:rPr>
          <w:b/>
          <w:sz w:val="24"/>
        </w:rPr>
        <w:t>dr.Kórik</w:t>
      </w:r>
      <w:proofErr w:type="spellEnd"/>
      <w:r w:rsidRPr="000F46AC">
        <w:rPr>
          <w:b/>
          <w:sz w:val="24"/>
        </w:rPr>
        <w:t xml:space="preserve"> Zsuzsanna</w:t>
      </w:r>
    </w:p>
    <w:p w:rsidR="000F46AC" w:rsidRPr="000F46AC" w:rsidRDefault="000F46AC" w:rsidP="000F46AC">
      <w:pPr>
        <w:ind w:firstLine="708"/>
        <w:rPr>
          <w:b/>
          <w:sz w:val="24"/>
        </w:rPr>
      </w:pPr>
      <w:proofErr w:type="gramStart"/>
      <w:r w:rsidRPr="000F46AC">
        <w:rPr>
          <w:b/>
          <w:sz w:val="24"/>
        </w:rPr>
        <w:t>polgármester</w:t>
      </w:r>
      <w:proofErr w:type="gramEnd"/>
      <w:r w:rsidRPr="000F46AC">
        <w:rPr>
          <w:b/>
          <w:sz w:val="24"/>
        </w:rPr>
        <w:tab/>
      </w:r>
      <w:r w:rsidRPr="000F46AC">
        <w:rPr>
          <w:b/>
          <w:sz w:val="24"/>
        </w:rPr>
        <w:tab/>
      </w:r>
      <w:r w:rsidRPr="000F46AC">
        <w:rPr>
          <w:b/>
          <w:sz w:val="24"/>
        </w:rPr>
        <w:tab/>
      </w:r>
      <w:r w:rsidRPr="000F46AC">
        <w:rPr>
          <w:b/>
          <w:sz w:val="24"/>
        </w:rPr>
        <w:tab/>
      </w:r>
      <w:r w:rsidRPr="000F46AC">
        <w:rPr>
          <w:b/>
          <w:sz w:val="24"/>
        </w:rPr>
        <w:tab/>
      </w:r>
      <w:r w:rsidRPr="000F46AC">
        <w:rPr>
          <w:b/>
          <w:sz w:val="24"/>
        </w:rPr>
        <w:tab/>
      </w:r>
      <w:r>
        <w:rPr>
          <w:b/>
          <w:sz w:val="24"/>
        </w:rPr>
        <w:tab/>
      </w:r>
      <w:r>
        <w:rPr>
          <w:b/>
          <w:sz w:val="24"/>
        </w:rPr>
        <w:tab/>
      </w:r>
      <w:r w:rsidRPr="000F46AC">
        <w:rPr>
          <w:b/>
          <w:sz w:val="24"/>
        </w:rPr>
        <w:t>jegyző</w:t>
      </w:r>
    </w:p>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Default="000F46AC"/>
    <w:p w:rsidR="000F46AC" w:rsidRPr="00A5252A" w:rsidRDefault="000F46AC" w:rsidP="000F46AC">
      <w:pPr>
        <w:spacing w:line="276" w:lineRule="auto"/>
        <w:jc w:val="right"/>
        <w:rPr>
          <w:i/>
          <w:sz w:val="22"/>
          <w:szCs w:val="24"/>
        </w:rPr>
      </w:pPr>
      <w:proofErr w:type="gramStart"/>
      <w:r w:rsidRPr="00A5252A">
        <w:rPr>
          <w:i/>
          <w:sz w:val="22"/>
          <w:szCs w:val="24"/>
        </w:rPr>
        <w:lastRenderedPageBreak/>
        <w:t>melléklet</w:t>
      </w:r>
      <w:proofErr w:type="gramEnd"/>
      <w:r>
        <w:rPr>
          <w:i/>
          <w:sz w:val="22"/>
          <w:szCs w:val="24"/>
        </w:rPr>
        <w:t xml:space="preserve"> az 56</w:t>
      </w:r>
      <w:r w:rsidRPr="00A5252A">
        <w:rPr>
          <w:i/>
          <w:sz w:val="22"/>
          <w:szCs w:val="24"/>
        </w:rPr>
        <w:t>/2019. (II. 14.) Kt. számú határozathoz</w:t>
      </w:r>
    </w:p>
    <w:p w:rsidR="000F46AC" w:rsidRDefault="000F46AC" w:rsidP="000F46AC">
      <w:pPr>
        <w:spacing w:line="276" w:lineRule="auto"/>
        <w:jc w:val="both"/>
        <w:rPr>
          <w:sz w:val="24"/>
          <w:szCs w:val="24"/>
        </w:rPr>
      </w:pPr>
    </w:p>
    <w:p w:rsidR="000F46AC" w:rsidRPr="000F2C75" w:rsidRDefault="000F46AC" w:rsidP="000F46AC">
      <w:pPr>
        <w:spacing w:line="276" w:lineRule="auto"/>
        <w:jc w:val="center"/>
        <w:rPr>
          <w:b/>
          <w:spacing w:val="40"/>
          <w:sz w:val="28"/>
          <w:szCs w:val="28"/>
        </w:rPr>
      </w:pPr>
      <w:r>
        <w:rPr>
          <w:b/>
          <w:spacing w:val="40"/>
          <w:sz w:val="28"/>
          <w:szCs w:val="28"/>
        </w:rPr>
        <w:t>BESZÁMOLÓ</w:t>
      </w:r>
    </w:p>
    <w:p w:rsidR="000F46AC" w:rsidRDefault="000F46AC" w:rsidP="000F46AC">
      <w:pPr>
        <w:spacing w:line="276" w:lineRule="auto"/>
        <w:jc w:val="both"/>
        <w:rPr>
          <w:sz w:val="24"/>
          <w:szCs w:val="24"/>
        </w:rPr>
      </w:pPr>
    </w:p>
    <w:p w:rsidR="000F46AC" w:rsidRPr="00F50C1E" w:rsidRDefault="000F46AC" w:rsidP="000F46AC">
      <w:pPr>
        <w:spacing w:line="276" w:lineRule="auto"/>
        <w:jc w:val="both"/>
        <w:rPr>
          <w:sz w:val="24"/>
        </w:rPr>
      </w:pPr>
      <w:r w:rsidRPr="000F2C75">
        <w:rPr>
          <w:b/>
          <w:sz w:val="24"/>
          <w:u w:val="single"/>
        </w:rPr>
        <w:t>A mezőőri szolgálat feladata:</w:t>
      </w:r>
      <w:r w:rsidRPr="00F50C1E">
        <w:rPr>
          <w:sz w:val="24"/>
        </w:rPr>
        <w:t xml:space="preserve"> Tiszavasvári Közigazgatási területén nagy és kis értékben elkövetett termény, és falopások, orvhorgászat visszaszorítása. Az illegális szilárd, ill. folyékony hulladék lerakások felszámolása. Egyre jobb a lakossággal, a földtulajdonosokkal a kapcsolat, így sok esetben jelzik nekünk, ha szabálysértést vagy bűncselekményt tapasztalnak. Minden bejelentésre azonnal reagálunk.</w:t>
      </w:r>
    </w:p>
    <w:p w:rsidR="000F46AC" w:rsidRPr="00F50C1E" w:rsidRDefault="000F46AC" w:rsidP="000F46AC">
      <w:pPr>
        <w:spacing w:line="276" w:lineRule="auto"/>
        <w:jc w:val="both"/>
        <w:rPr>
          <w:sz w:val="24"/>
        </w:rPr>
      </w:pPr>
      <w:r w:rsidRPr="00F50C1E">
        <w:rPr>
          <w:sz w:val="24"/>
        </w:rPr>
        <w:t>A Mezőőr feladatát mindig a hatályos jogszabályok betartásával és betartatásával, szolgálatát a szolgálatvezető utasítása szerint végzi. Szolgálati idejét meghatározott feladatokkal tölti ki. A mezőőr köteles a munkáltató által rendelkezésre bocsátott ruházatot viselni (járőrpáronként egyformát). A munkahelyén munkavégzésre alkalmas állapotban megjelenni. Minden szolgálatot telefonos bejelentkezéssel kezdeni a szolgálatvezető, valamint a Rendőrség felé. Emellett a szolgálat végén a szolgálatvezető felé a napi intézkedést jelenteni kell. Évente több esetben a munkánkkal kapcsolatban mindenre kiterjedő képzéssel segítjük a Mezőőrök szakmai felkészülését.</w:t>
      </w:r>
    </w:p>
    <w:p w:rsidR="000F46AC" w:rsidRDefault="000F46AC" w:rsidP="000F46AC">
      <w:pPr>
        <w:spacing w:line="276" w:lineRule="auto"/>
        <w:rPr>
          <w:b/>
          <w:sz w:val="24"/>
          <w:u w:val="single"/>
        </w:rPr>
      </w:pPr>
    </w:p>
    <w:p w:rsidR="000F46AC" w:rsidRPr="00881069" w:rsidRDefault="000F46AC" w:rsidP="000F46AC">
      <w:pPr>
        <w:spacing w:line="276" w:lineRule="auto"/>
        <w:rPr>
          <w:b/>
          <w:sz w:val="24"/>
          <w:u w:val="single"/>
        </w:rPr>
      </w:pPr>
      <w:r w:rsidRPr="009E73C3">
        <w:rPr>
          <w:b/>
          <w:sz w:val="24"/>
          <w:u w:val="single"/>
        </w:rPr>
        <w:t>Feladataink:</w:t>
      </w:r>
    </w:p>
    <w:p w:rsidR="000F46AC" w:rsidRPr="00AF643D" w:rsidRDefault="000F46AC" w:rsidP="000F46AC">
      <w:pPr>
        <w:spacing w:line="276" w:lineRule="auto"/>
        <w:jc w:val="both"/>
        <w:rPr>
          <w:sz w:val="24"/>
        </w:rPr>
      </w:pPr>
      <w:r w:rsidRPr="00AF643D">
        <w:rPr>
          <w:b/>
          <w:sz w:val="24"/>
        </w:rPr>
        <w:t>Kerékpáron fát, terményt toló emberek</w:t>
      </w:r>
      <w:r w:rsidRPr="00AF643D">
        <w:rPr>
          <w:sz w:val="24"/>
        </w:rPr>
        <w:t>: Folyamatos járőrözéssel és ellenőrzéssel ezt a problémát sikerült szinte 100%-ban megszüntetni. A lakosok és a földtulajdonosok ezeket a szabálysértéseket telefonon jelzik nekünk, így azt rövid időn belül ellenőrizni tudjuk</w:t>
      </w:r>
      <w:r>
        <w:rPr>
          <w:sz w:val="24"/>
        </w:rPr>
        <w:t>,</w:t>
      </w:r>
      <w:r w:rsidRPr="00AF643D">
        <w:rPr>
          <w:sz w:val="24"/>
        </w:rPr>
        <w:t xml:space="preserve"> és ha szükséges a Rendőrséget értesíteni tudjuk. Pozitív, hogy több ilyen ellenőrzés során a fát toló személy megfelelően tudta igazolni az általa szállított fa, termény szabályszerűségét.</w:t>
      </w:r>
    </w:p>
    <w:p w:rsidR="000F46AC" w:rsidRDefault="000F46AC" w:rsidP="000F46AC">
      <w:pPr>
        <w:spacing w:line="276" w:lineRule="auto"/>
        <w:jc w:val="both"/>
        <w:rPr>
          <w:b/>
          <w:sz w:val="24"/>
        </w:rPr>
      </w:pPr>
    </w:p>
    <w:p w:rsidR="000F46AC" w:rsidRPr="00740E64" w:rsidRDefault="000F46AC" w:rsidP="000F46AC">
      <w:pPr>
        <w:spacing w:line="276" w:lineRule="auto"/>
        <w:jc w:val="both"/>
        <w:rPr>
          <w:sz w:val="24"/>
        </w:rPr>
      </w:pPr>
      <w:r w:rsidRPr="00740E64">
        <w:rPr>
          <w:b/>
          <w:sz w:val="24"/>
        </w:rPr>
        <w:t>Engedély nélküli horgászat, horgászási szabályok betartatása</w:t>
      </w:r>
      <w:r w:rsidRPr="00740E64">
        <w:rPr>
          <w:sz w:val="24"/>
        </w:rPr>
        <w:t>: Járőr utak során folyamatosan ellenőrzés alatt tartjuk a Keleti-, és Nyugati főcsatorna, a Balázs ér, a Király ér és a Hortobágyi csatorna területein horgászó személyeket, hogy jogszerűen a hatályos törvényi rendelkezéseket betartva végezik e tevékenységüket. Meg szeretném említeni, az itt eljárás alá vont személyek nagy része megegyezik a termény és falopások elkövetőivel.</w:t>
      </w:r>
    </w:p>
    <w:p w:rsidR="000F46AC" w:rsidRDefault="000F46AC" w:rsidP="000F46AC">
      <w:pPr>
        <w:spacing w:line="276" w:lineRule="auto"/>
        <w:jc w:val="both"/>
        <w:rPr>
          <w:b/>
          <w:sz w:val="24"/>
        </w:rPr>
      </w:pPr>
    </w:p>
    <w:p w:rsidR="000F46AC" w:rsidRPr="00740E64" w:rsidRDefault="000F46AC" w:rsidP="000F46AC">
      <w:pPr>
        <w:spacing w:line="276" w:lineRule="auto"/>
        <w:jc w:val="both"/>
        <w:rPr>
          <w:sz w:val="24"/>
        </w:rPr>
      </w:pPr>
      <w:r w:rsidRPr="00740E64">
        <w:rPr>
          <w:b/>
          <w:sz w:val="24"/>
        </w:rPr>
        <w:t>Borsó szezon</w:t>
      </w:r>
      <w:r w:rsidRPr="00740E64">
        <w:rPr>
          <w:sz w:val="24"/>
        </w:rPr>
        <w:t xml:space="preserve">: Az első beérő termény. A gazdák elmondása szerint napi szinten 30-50 fős csapatokban szedték engedély nélkül a borsót, sok esetben lovas szekérnyi mennyiségben. Külön erre specializálódott hajdúnánási, </w:t>
      </w:r>
      <w:proofErr w:type="spellStart"/>
      <w:r w:rsidRPr="00740E64">
        <w:rPr>
          <w:sz w:val="24"/>
        </w:rPr>
        <w:t>hajdúdorogi</w:t>
      </w:r>
      <w:proofErr w:type="spellEnd"/>
      <w:r w:rsidRPr="00740E64">
        <w:rPr>
          <w:sz w:val="24"/>
        </w:rPr>
        <w:t xml:space="preserve">, </w:t>
      </w:r>
      <w:proofErr w:type="spellStart"/>
      <w:r w:rsidRPr="00740E64">
        <w:rPr>
          <w:sz w:val="24"/>
        </w:rPr>
        <w:t>kisfástanyai</w:t>
      </w:r>
      <w:proofErr w:type="spellEnd"/>
      <w:r w:rsidRPr="00740E64">
        <w:rPr>
          <w:sz w:val="24"/>
        </w:rPr>
        <w:t xml:space="preserve"> és </w:t>
      </w:r>
      <w:proofErr w:type="spellStart"/>
      <w:r w:rsidRPr="00740E64">
        <w:rPr>
          <w:sz w:val="24"/>
        </w:rPr>
        <w:t>tiszalöki</w:t>
      </w:r>
      <w:proofErr w:type="spellEnd"/>
      <w:r w:rsidRPr="00740E64">
        <w:rPr>
          <w:sz w:val="24"/>
        </w:rPr>
        <w:t xml:space="preserve"> csapatok keresték fel a Tiszavasvári területeket nagy mennyiségű borsót eltulajdonítva. A Mezőőri szolgálat tagjai igyekeztek ezt megfékezni, aminek eredményeképpen minimálisra csökkent a </w:t>
      </w:r>
      <w:proofErr w:type="gramStart"/>
      <w:r w:rsidRPr="00740E64">
        <w:rPr>
          <w:sz w:val="24"/>
        </w:rPr>
        <w:t>borsó lopás</w:t>
      </w:r>
      <w:proofErr w:type="gramEnd"/>
      <w:r w:rsidRPr="00740E64">
        <w:rPr>
          <w:sz w:val="24"/>
        </w:rPr>
        <w:t>. Folyamatosan ellenőriztük a helyi piacokon, a boltokban és Tiszavasvári utcáin, hogy esetleg ki és milyen engedéllyel árul borsót, (nem találkoztunk borsó árussal) mivel azokat a vevőket kell elsősorban eljárás alá vonni, akik a lopott borsót megvásárolva éltetik a szabálysértés kivitelezését.</w:t>
      </w:r>
    </w:p>
    <w:p w:rsidR="000F46AC" w:rsidRDefault="000F46AC" w:rsidP="000F46AC">
      <w:pPr>
        <w:spacing w:line="276" w:lineRule="auto"/>
        <w:jc w:val="both"/>
        <w:rPr>
          <w:b/>
          <w:sz w:val="24"/>
          <w:szCs w:val="24"/>
        </w:rPr>
      </w:pPr>
    </w:p>
    <w:p w:rsidR="000F46AC" w:rsidRPr="00E57100" w:rsidRDefault="000F46AC" w:rsidP="000F46AC">
      <w:pPr>
        <w:spacing w:line="276" w:lineRule="auto"/>
        <w:jc w:val="both"/>
        <w:rPr>
          <w:sz w:val="24"/>
          <w:szCs w:val="24"/>
        </w:rPr>
      </w:pPr>
      <w:proofErr w:type="gramStart"/>
      <w:r w:rsidRPr="00E57100">
        <w:rPr>
          <w:b/>
          <w:sz w:val="24"/>
          <w:szCs w:val="24"/>
        </w:rPr>
        <w:t>Csemege kukorica</w:t>
      </w:r>
      <w:proofErr w:type="gramEnd"/>
      <w:r w:rsidRPr="00E57100">
        <w:rPr>
          <w:b/>
          <w:sz w:val="24"/>
          <w:szCs w:val="24"/>
        </w:rPr>
        <w:t xml:space="preserve"> szezon</w:t>
      </w:r>
      <w:r w:rsidRPr="00E57100">
        <w:rPr>
          <w:sz w:val="24"/>
          <w:szCs w:val="24"/>
        </w:rPr>
        <w:t xml:space="preserve">: Szinte a borsóföldek termésével </w:t>
      </w:r>
      <w:proofErr w:type="spellStart"/>
      <w:r w:rsidRPr="00E57100">
        <w:rPr>
          <w:sz w:val="24"/>
          <w:szCs w:val="24"/>
        </w:rPr>
        <w:t>egyidőben</w:t>
      </w:r>
      <w:proofErr w:type="spellEnd"/>
      <w:r w:rsidRPr="00E57100">
        <w:rPr>
          <w:sz w:val="24"/>
          <w:szCs w:val="24"/>
        </w:rPr>
        <w:t xml:space="preserve"> beérik a csemege kukorica is. A gazdák jelzése alapján ezt a Keskeny-, és Széles utak, Bűd valamint </w:t>
      </w:r>
      <w:proofErr w:type="spellStart"/>
      <w:r w:rsidRPr="00E57100">
        <w:rPr>
          <w:sz w:val="24"/>
          <w:szCs w:val="24"/>
        </w:rPr>
        <w:t>Józsefháza</w:t>
      </w:r>
      <w:proofErr w:type="spellEnd"/>
      <w:r w:rsidRPr="00E57100">
        <w:rPr>
          <w:sz w:val="24"/>
          <w:szCs w:val="24"/>
        </w:rPr>
        <w:t xml:space="preserve"> 3-5 km-es körzetében gyalogosan, kerékpárral és személygépkocsival szinte folyamatosan </w:t>
      </w:r>
      <w:r w:rsidRPr="00E57100">
        <w:rPr>
          <w:sz w:val="24"/>
          <w:szCs w:val="24"/>
        </w:rPr>
        <w:lastRenderedPageBreak/>
        <w:t xml:space="preserve">lopták. Itt is a külön erre specializálódott hajdúnánási, </w:t>
      </w:r>
      <w:proofErr w:type="spellStart"/>
      <w:r w:rsidRPr="00E57100">
        <w:rPr>
          <w:sz w:val="24"/>
          <w:szCs w:val="24"/>
        </w:rPr>
        <w:t>hajdúdorogi</w:t>
      </w:r>
      <w:proofErr w:type="spellEnd"/>
      <w:r w:rsidRPr="00E57100">
        <w:rPr>
          <w:sz w:val="24"/>
          <w:szCs w:val="24"/>
        </w:rPr>
        <w:t xml:space="preserve">, </w:t>
      </w:r>
      <w:proofErr w:type="spellStart"/>
      <w:r w:rsidRPr="00E57100">
        <w:rPr>
          <w:sz w:val="24"/>
          <w:szCs w:val="24"/>
        </w:rPr>
        <w:t>kisfástanyai</w:t>
      </w:r>
      <w:proofErr w:type="spellEnd"/>
      <w:r w:rsidRPr="00E57100">
        <w:rPr>
          <w:sz w:val="24"/>
          <w:szCs w:val="24"/>
        </w:rPr>
        <w:t xml:space="preserve"> és </w:t>
      </w:r>
      <w:proofErr w:type="spellStart"/>
      <w:r w:rsidRPr="00E57100">
        <w:rPr>
          <w:sz w:val="24"/>
          <w:szCs w:val="24"/>
        </w:rPr>
        <w:t>tiszalöki</w:t>
      </w:r>
      <w:proofErr w:type="spellEnd"/>
      <w:r w:rsidRPr="00E57100">
        <w:rPr>
          <w:sz w:val="24"/>
          <w:szCs w:val="24"/>
        </w:rPr>
        <w:t xml:space="preserve"> csapatok keresték fel a Tiszavasvári területeket nagy mennyiségű </w:t>
      </w:r>
      <w:proofErr w:type="gramStart"/>
      <w:r w:rsidRPr="00E57100">
        <w:rPr>
          <w:sz w:val="24"/>
          <w:szCs w:val="24"/>
        </w:rPr>
        <w:t>csemege kukoricát</w:t>
      </w:r>
      <w:proofErr w:type="gramEnd"/>
      <w:r w:rsidRPr="00E57100">
        <w:rPr>
          <w:sz w:val="24"/>
          <w:szCs w:val="24"/>
        </w:rPr>
        <w:t xml:space="preserve"> eltulajdonítva. A Mezőőri szolgálat tagjai igyekeztek ezt megfékezni, aminek eredményeképpen minimálisra csökkent a csemege </w:t>
      </w:r>
      <w:proofErr w:type="gramStart"/>
      <w:r w:rsidRPr="00E57100">
        <w:rPr>
          <w:sz w:val="24"/>
          <w:szCs w:val="24"/>
        </w:rPr>
        <w:t>kukorica lopás</w:t>
      </w:r>
      <w:proofErr w:type="gramEnd"/>
      <w:r w:rsidRPr="00E57100">
        <w:rPr>
          <w:sz w:val="24"/>
          <w:szCs w:val="24"/>
        </w:rPr>
        <w:t>. Az esetek nagy részében az elkövetők a Rendőrség részére átadásra kerültek, több esetben</w:t>
      </w:r>
      <w:r>
        <w:rPr>
          <w:sz w:val="24"/>
          <w:szCs w:val="24"/>
        </w:rPr>
        <w:t xml:space="preserve"> pedig </w:t>
      </w:r>
      <w:r w:rsidRPr="00E57100">
        <w:rPr>
          <w:sz w:val="24"/>
          <w:szCs w:val="24"/>
        </w:rPr>
        <w:t>helyszíni bírságot kaptak.</w:t>
      </w:r>
    </w:p>
    <w:p w:rsidR="000F46AC" w:rsidRDefault="000F46AC" w:rsidP="000F46AC">
      <w:pPr>
        <w:spacing w:line="276" w:lineRule="auto"/>
        <w:jc w:val="both"/>
        <w:rPr>
          <w:b/>
          <w:sz w:val="24"/>
          <w:szCs w:val="24"/>
        </w:rPr>
      </w:pPr>
    </w:p>
    <w:p w:rsidR="000F46AC" w:rsidRPr="00E57100" w:rsidRDefault="000F46AC" w:rsidP="000F46AC">
      <w:pPr>
        <w:spacing w:line="276" w:lineRule="auto"/>
        <w:jc w:val="both"/>
        <w:rPr>
          <w:sz w:val="24"/>
        </w:rPr>
      </w:pPr>
      <w:r w:rsidRPr="00E57100">
        <w:rPr>
          <w:b/>
          <w:sz w:val="24"/>
          <w:szCs w:val="24"/>
        </w:rPr>
        <w:t>I</w:t>
      </w:r>
      <w:r>
        <w:rPr>
          <w:b/>
          <w:sz w:val="24"/>
          <w:szCs w:val="24"/>
        </w:rPr>
        <w:t>llegális szemét</w:t>
      </w:r>
      <w:r w:rsidRPr="00E57100">
        <w:rPr>
          <w:b/>
          <w:sz w:val="24"/>
          <w:szCs w:val="24"/>
        </w:rPr>
        <w:t>lerakás</w:t>
      </w:r>
      <w:r w:rsidRPr="00E57100">
        <w:rPr>
          <w:sz w:val="24"/>
          <w:szCs w:val="24"/>
        </w:rPr>
        <w:t xml:space="preserve">: Sajnálatosan látjuk, hogy külterületen és belterületeken egyaránt probléma az illegálisan lerakott hulladék. Az ilyen jellegű cselekmények megszüntetésére dolgoztuk ki az alábbiakat: Amennyiben megtaláljuk a hulladékban az elkövető kilétére utaló bizonyítékot, abban az esetben szabálysértés esetén felszólítást küldünk, amiben 5 munkanap áll rendelkezésére a beazonosított személynek, hogy a kihelyezett hulladékot eltakarítsa. </w:t>
      </w:r>
      <w:r>
        <w:rPr>
          <w:sz w:val="24"/>
          <w:szCs w:val="24"/>
        </w:rPr>
        <w:t xml:space="preserve">Ha </w:t>
      </w:r>
      <w:r w:rsidRPr="00E57100">
        <w:rPr>
          <w:sz w:val="24"/>
          <w:szCs w:val="24"/>
        </w:rPr>
        <w:t xml:space="preserve">ez nem történik meg, abban az esetben szabálysértési eljárást indítunk ellene. </w:t>
      </w:r>
      <w:r>
        <w:rPr>
          <w:sz w:val="24"/>
          <w:szCs w:val="24"/>
        </w:rPr>
        <w:t>Í</w:t>
      </w:r>
      <w:r w:rsidRPr="00E57100">
        <w:rPr>
          <w:sz w:val="24"/>
          <w:szCs w:val="24"/>
        </w:rPr>
        <w:t xml:space="preserve">gy </w:t>
      </w:r>
      <w:r>
        <w:rPr>
          <w:sz w:val="24"/>
          <w:szCs w:val="24"/>
        </w:rPr>
        <w:t>t</w:t>
      </w:r>
      <w:r w:rsidRPr="00E57100">
        <w:rPr>
          <w:sz w:val="24"/>
          <w:szCs w:val="24"/>
        </w:rPr>
        <w:t xml:space="preserve">öbb nagy mennyiségű szemétlerakó hely szűnt meg a </w:t>
      </w:r>
      <w:proofErr w:type="spellStart"/>
      <w:r w:rsidRPr="00E57100">
        <w:rPr>
          <w:sz w:val="24"/>
          <w:szCs w:val="24"/>
        </w:rPr>
        <w:t>kül</w:t>
      </w:r>
      <w:proofErr w:type="spellEnd"/>
      <w:proofErr w:type="gramStart"/>
      <w:r w:rsidRPr="00E57100">
        <w:rPr>
          <w:sz w:val="24"/>
          <w:szCs w:val="24"/>
        </w:rPr>
        <w:t>.,</w:t>
      </w:r>
      <w:proofErr w:type="gramEnd"/>
      <w:r w:rsidRPr="00E57100">
        <w:rPr>
          <w:sz w:val="24"/>
          <w:szCs w:val="24"/>
        </w:rPr>
        <w:t xml:space="preserve"> ill. belterületeken.</w:t>
      </w:r>
      <w:r>
        <w:t xml:space="preserve"> </w:t>
      </w:r>
      <w:r w:rsidRPr="00E57100">
        <w:rPr>
          <w:sz w:val="24"/>
        </w:rPr>
        <w:t xml:space="preserve">Pozitívum, hogy a Rendőrség három esetben a Mezőőri szolgálat által tett feljelentésben eljárva, a veszélyes hulladék elhelyezés miatti  bűncselekményben eljárást kezdeményezett, aminek az eredménye akár letöltendő </w:t>
      </w:r>
      <w:proofErr w:type="gramStart"/>
      <w:r w:rsidRPr="00E57100">
        <w:rPr>
          <w:sz w:val="24"/>
        </w:rPr>
        <w:t>börtön büntetés</w:t>
      </w:r>
      <w:proofErr w:type="gramEnd"/>
      <w:r w:rsidRPr="00E57100">
        <w:rPr>
          <w:sz w:val="24"/>
        </w:rPr>
        <w:t xml:space="preserve"> is lehet.  </w:t>
      </w:r>
    </w:p>
    <w:p w:rsidR="000F46AC" w:rsidRDefault="000F46AC" w:rsidP="000F46AC">
      <w:pPr>
        <w:spacing w:line="276" w:lineRule="auto"/>
        <w:jc w:val="both"/>
        <w:rPr>
          <w:sz w:val="24"/>
        </w:rPr>
      </w:pPr>
    </w:p>
    <w:p w:rsidR="000F46AC" w:rsidRDefault="000F46AC" w:rsidP="000F46AC">
      <w:pPr>
        <w:spacing w:line="276" w:lineRule="auto"/>
        <w:jc w:val="both"/>
        <w:rPr>
          <w:sz w:val="24"/>
        </w:rPr>
      </w:pPr>
      <w:r w:rsidRPr="00E24D94">
        <w:rPr>
          <w:sz w:val="24"/>
        </w:rPr>
        <w:t>Külterületen lovas szekérrel, személygépkocsival és gyalog nagyon sok bosszúságot okoztak olyan emberek, akik mások által megtermelt terményt aratták le.  Folyamatos járőrözéssel és ellenőrzéssel valamint a Rendőrséggel együtt ezek a cselekmények szinte teljes mértékben megszűntek.</w:t>
      </w:r>
    </w:p>
    <w:p w:rsidR="000F46AC" w:rsidRPr="00B0564D" w:rsidRDefault="000F46AC" w:rsidP="000F46AC">
      <w:pPr>
        <w:spacing w:line="276" w:lineRule="auto"/>
        <w:jc w:val="both"/>
        <w:rPr>
          <w:sz w:val="24"/>
        </w:rPr>
      </w:pPr>
      <w:r w:rsidRPr="00B0564D">
        <w:rPr>
          <w:sz w:val="24"/>
        </w:rPr>
        <w:t>A Mezőőri szolgálat a késő őszi- téli időszakban a rá bízott feladatok elvégzése során sok esetben olyan személyekkel is intézkedik, akik az anyagi helyzetük miatt nem tudnak nagyobb mennyiségű tűzifát felhalmozni. Itt megoszlik az elkövetők tábora, hiszen vannak, akik tényleges napi megélhetési problémákkal küzdenek és vannak, akik ezt a helyzetet kihasználva azért mennek fáért a határba, hogy azt tovább értékesítsék. Ebben az esetben sincs mérlegelési lehetősége a Mezőőrnek, hiszen szabálysértést követnek el.</w:t>
      </w:r>
    </w:p>
    <w:p w:rsidR="000F46AC" w:rsidRDefault="000F46AC" w:rsidP="000F46AC">
      <w:pPr>
        <w:spacing w:line="276" w:lineRule="auto"/>
        <w:jc w:val="both"/>
        <w:rPr>
          <w:b/>
          <w:sz w:val="24"/>
        </w:rPr>
      </w:pPr>
    </w:p>
    <w:p w:rsidR="000F46AC" w:rsidRPr="00A6082A" w:rsidRDefault="000F46AC" w:rsidP="000F46AC">
      <w:pPr>
        <w:spacing w:line="276" w:lineRule="auto"/>
        <w:jc w:val="both"/>
        <w:rPr>
          <w:sz w:val="24"/>
        </w:rPr>
      </w:pPr>
      <w:r w:rsidRPr="00A6082A">
        <w:rPr>
          <w:b/>
          <w:sz w:val="24"/>
        </w:rPr>
        <w:t>Kiskorú veszélyeztetése</w:t>
      </w:r>
      <w:r w:rsidRPr="00A6082A">
        <w:rPr>
          <w:sz w:val="24"/>
        </w:rPr>
        <w:t xml:space="preserve">: Intézkedésünk során több esetben tettünk jelzést és feljelentést kiskorú veszélyeztetése miatt. </w:t>
      </w:r>
    </w:p>
    <w:p w:rsidR="000F46AC" w:rsidRDefault="000F46AC" w:rsidP="000F46AC">
      <w:pPr>
        <w:spacing w:line="276" w:lineRule="auto"/>
        <w:jc w:val="both"/>
        <w:rPr>
          <w:color w:val="000000"/>
          <w:sz w:val="24"/>
          <w:szCs w:val="27"/>
        </w:rPr>
      </w:pPr>
    </w:p>
    <w:p w:rsidR="000F46AC" w:rsidRPr="00881069" w:rsidRDefault="000F46AC" w:rsidP="000F46AC">
      <w:pPr>
        <w:spacing w:line="276" w:lineRule="auto"/>
        <w:jc w:val="both"/>
        <w:rPr>
          <w:color w:val="000000"/>
          <w:sz w:val="24"/>
          <w:szCs w:val="27"/>
        </w:rPr>
      </w:pPr>
      <w:r w:rsidRPr="00A6082A">
        <w:rPr>
          <w:color w:val="000000"/>
          <w:sz w:val="24"/>
          <w:szCs w:val="27"/>
        </w:rPr>
        <w:t xml:space="preserve">2018. évben </w:t>
      </w:r>
      <w:r w:rsidRPr="00A6082A">
        <w:rPr>
          <w:b/>
          <w:color w:val="000000"/>
          <w:sz w:val="24"/>
          <w:szCs w:val="27"/>
        </w:rPr>
        <w:t>556</w:t>
      </w:r>
      <w:r w:rsidRPr="00A6082A">
        <w:rPr>
          <w:color w:val="000000"/>
          <w:sz w:val="24"/>
          <w:szCs w:val="27"/>
        </w:rPr>
        <w:t xml:space="preserve"> igazoltatást, és </w:t>
      </w:r>
      <w:r w:rsidRPr="00A6082A">
        <w:rPr>
          <w:b/>
          <w:color w:val="000000"/>
          <w:sz w:val="24"/>
          <w:szCs w:val="27"/>
        </w:rPr>
        <w:t>129</w:t>
      </w:r>
      <w:r w:rsidRPr="00A6082A">
        <w:rPr>
          <w:color w:val="000000"/>
          <w:sz w:val="24"/>
          <w:szCs w:val="27"/>
        </w:rPr>
        <w:t xml:space="preserve"> gépjármű ellenőrzést végeztünk. Helyszíni bírságot </w:t>
      </w:r>
      <w:r w:rsidRPr="00A6082A">
        <w:rPr>
          <w:b/>
          <w:color w:val="000000"/>
          <w:sz w:val="24"/>
          <w:szCs w:val="27"/>
        </w:rPr>
        <w:t xml:space="preserve">17 </w:t>
      </w:r>
      <w:r w:rsidRPr="00A6082A">
        <w:rPr>
          <w:color w:val="000000"/>
          <w:sz w:val="24"/>
          <w:szCs w:val="27"/>
        </w:rPr>
        <w:t xml:space="preserve">esetben róttunk ki, míg szabálysértés miatt </w:t>
      </w:r>
      <w:r w:rsidRPr="00A6082A">
        <w:rPr>
          <w:b/>
          <w:color w:val="000000"/>
          <w:sz w:val="24"/>
          <w:szCs w:val="27"/>
        </w:rPr>
        <w:t>72</w:t>
      </w:r>
      <w:r w:rsidRPr="00A6082A">
        <w:rPr>
          <w:color w:val="000000"/>
          <w:sz w:val="24"/>
          <w:szCs w:val="27"/>
        </w:rPr>
        <w:t xml:space="preserve">, bűncselekmény miatt pedig </w:t>
      </w:r>
      <w:r w:rsidRPr="00A6082A">
        <w:rPr>
          <w:b/>
          <w:color w:val="000000"/>
          <w:sz w:val="24"/>
          <w:szCs w:val="27"/>
        </w:rPr>
        <w:t>24</w:t>
      </w:r>
      <w:r w:rsidRPr="00A6082A">
        <w:rPr>
          <w:color w:val="000000"/>
          <w:sz w:val="24"/>
          <w:szCs w:val="27"/>
        </w:rPr>
        <w:t xml:space="preserve"> esetben indítottunk eljárást. A horgászási szabályok miatt tett feljelentésekből </w:t>
      </w:r>
      <w:r w:rsidRPr="00A6082A">
        <w:rPr>
          <w:b/>
          <w:color w:val="000000"/>
          <w:sz w:val="24"/>
          <w:szCs w:val="27"/>
        </w:rPr>
        <w:t xml:space="preserve">38 </w:t>
      </w:r>
      <w:r w:rsidRPr="00A6082A">
        <w:rPr>
          <w:color w:val="000000"/>
          <w:sz w:val="24"/>
          <w:szCs w:val="27"/>
        </w:rPr>
        <w:t xml:space="preserve">ügyünk már lezárult, </w:t>
      </w:r>
      <w:r>
        <w:rPr>
          <w:b/>
          <w:color w:val="000000"/>
          <w:sz w:val="24"/>
          <w:szCs w:val="27"/>
        </w:rPr>
        <w:t>4</w:t>
      </w:r>
      <w:r w:rsidRPr="00A6082A">
        <w:rPr>
          <w:color w:val="000000"/>
          <w:sz w:val="24"/>
          <w:szCs w:val="27"/>
        </w:rPr>
        <w:t xml:space="preserve"> még folyamatban van, az itt kiszabott halvédelmi bírság eddigi összege </w:t>
      </w:r>
      <w:r w:rsidRPr="00A6082A">
        <w:rPr>
          <w:b/>
          <w:color w:val="000000"/>
          <w:sz w:val="24"/>
          <w:szCs w:val="27"/>
        </w:rPr>
        <w:t>1.220.000ft.</w:t>
      </w:r>
      <w:r w:rsidRPr="00A6082A">
        <w:rPr>
          <w:color w:val="000000"/>
          <w:sz w:val="24"/>
          <w:szCs w:val="27"/>
        </w:rPr>
        <w:t xml:space="preserve">  Az idén is volt már </w:t>
      </w:r>
      <w:r w:rsidRPr="00A6082A">
        <w:rPr>
          <w:b/>
          <w:color w:val="000000"/>
          <w:sz w:val="24"/>
          <w:szCs w:val="27"/>
        </w:rPr>
        <w:t>26</w:t>
      </w:r>
      <w:r w:rsidRPr="00A6082A">
        <w:rPr>
          <w:color w:val="000000"/>
          <w:sz w:val="24"/>
          <w:szCs w:val="27"/>
        </w:rPr>
        <w:t xml:space="preserve"> igazoltatásunk, amiből </w:t>
      </w:r>
      <w:r w:rsidRPr="00A6082A">
        <w:rPr>
          <w:b/>
          <w:color w:val="000000"/>
          <w:sz w:val="24"/>
          <w:szCs w:val="27"/>
        </w:rPr>
        <w:t>3</w:t>
      </w:r>
      <w:r w:rsidRPr="00A6082A">
        <w:rPr>
          <w:color w:val="000000"/>
          <w:sz w:val="24"/>
          <w:szCs w:val="27"/>
        </w:rPr>
        <w:t xml:space="preserve"> esetben helyszíni bírságot szabtunk ki. Szabálysértést </w:t>
      </w:r>
      <w:r w:rsidRPr="00A6082A">
        <w:rPr>
          <w:b/>
          <w:color w:val="000000"/>
          <w:sz w:val="24"/>
          <w:szCs w:val="27"/>
        </w:rPr>
        <w:t xml:space="preserve">9 </w:t>
      </w:r>
      <w:r w:rsidRPr="00A6082A">
        <w:rPr>
          <w:color w:val="000000"/>
          <w:sz w:val="24"/>
          <w:szCs w:val="27"/>
        </w:rPr>
        <w:t xml:space="preserve">fő, bűncselekményt pedig </w:t>
      </w:r>
      <w:r w:rsidRPr="00A6082A">
        <w:rPr>
          <w:b/>
          <w:color w:val="000000"/>
          <w:sz w:val="24"/>
          <w:szCs w:val="27"/>
        </w:rPr>
        <w:t>1</w:t>
      </w:r>
      <w:r w:rsidRPr="00A6082A">
        <w:rPr>
          <w:color w:val="000000"/>
          <w:sz w:val="24"/>
          <w:szCs w:val="27"/>
        </w:rPr>
        <w:t xml:space="preserve"> fő követett el. </w:t>
      </w:r>
    </w:p>
    <w:p w:rsidR="000F46AC" w:rsidRPr="00A6082A" w:rsidRDefault="000F46AC" w:rsidP="000F46AC">
      <w:pPr>
        <w:spacing w:line="276" w:lineRule="auto"/>
        <w:jc w:val="both"/>
        <w:rPr>
          <w:sz w:val="24"/>
        </w:rPr>
      </w:pPr>
      <w:r w:rsidRPr="00A6082A">
        <w:rPr>
          <w:sz w:val="24"/>
        </w:rPr>
        <w:t xml:space="preserve">2018-ban a mezőőrök </w:t>
      </w:r>
      <w:r w:rsidRPr="00D77ADB">
        <w:rPr>
          <w:b/>
          <w:sz w:val="24"/>
        </w:rPr>
        <w:t>4</w:t>
      </w:r>
      <w:r w:rsidRPr="00A6082A">
        <w:rPr>
          <w:sz w:val="24"/>
        </w:rPr>
        <w:t xml:space="preserve"> esetben tettek bejelentést a Tűzoltóság felé és segítették megfékezni a tüzet.</w:t>
      </w:r>
    </w:p>
    <w:p w:rsidR="000F46AC" w:rsidRDefault="000F46AC" w:rsidP="000F46AC">
      <w:pPr>
        <w:spacing w:line="276" w:lineRule="auto"/>
        <w:rPr>
          <w:color w:val="000000"/>
          <w:sz w:val="24"/>
          <w:szCs w:val="27"/>
        </w:rPr>
      </w:pPr>
    </w:p>
    <w:p w:rsidR="000F46AC" w:rsidRPr="00881069" w:rsidRDefault="000F46AC" w:rsidP="000F46AC">
      <w:pPr>
        <w:spacing w:line="276" w:lineRule="auto"/>
        <w:rPr>
          <w:color w:val="000000"/>
          <w:sz w:val="24"/>
          <w:szCs w:val="27"/>
        </w:rPr>
      </w:pPr>
      <w:r w:rsidRPr="00A6082A">
        <w:rPr>
          <w:color w:val="000000"/>
          <w:sz w:val="24"/>
          <w:szCs w:val="27"/>
        </w:rPr>
        <w:t>Tiszavasvári</w:t>
      </w:r>
      <w:r>
        <w:rPr>
          <w:color w:val="000000"/>
          <w:sz w:val="24"/>
          <w:szCs w:val="27"/>
        </w:rPr>
        <w:t>,</w:t>
      </w:r>
      <w:r w:rsidRPr="00A6082A">
        <w:rPr>
          <w:color w:val="000000"/>
          <w:sz w:val="24"/>
          <w:szCs w:val="27"/>
        </w:rPr>
        <w:t xml:space="preserve"> 2019</w:t>
      </w:r>
      <w:r>
        <w:rPr>
          <w:color w:val="000000"/>
          <w:sz w:val="24"/>
          <w:szCs w:val="27"/>
        </w:rPr>
        <w:t>.</w:t>
      </w:r>
      <w:r w:rsidRPr="00A6082A">
        <w:rPr>
          <w:color w:val="000000"/>
          <w:sz w:val="24"/>
          <w:szCs w:val="27"/>
        </w:rPr>
        <w:t>02</w:t>
      </w:r>
      <w:r>
        <w:rPr>
          <w:color w:val="000000"/>
          <w:sz w:val="24"/>
          <w:szCs w:val="27"/>
        </w:rPr>
        <w:t>.</w:t>
      </w:r>
      <w:r w:rsidRPr="00A6082A">
        <w:rPr>
          <w:color w:val="000000"/>
          <w:sz w:val="24"/>
          <w:szCs w:val="27"/>
        </w:rPr>
        <w:t>05</w:t>
      </w:r>
      <w:r>
        <w:rPr>
          <w:color w:val="000000"/>
          <w:sz w:val="24"/>
          <w:szCs w:val="27"/>
        </w:rPr>
        <w:t>.</w:t>
      </w:r>
      <w:r w:rsidRPr="00A6082A">
        <w:rPr>
          <w:color w:val="000000"/>
          <w:sz w:val="24"/>
          <w:szCs w:val="27"/>
        </w:rPr>
        <w:t xml:space="preserve">    </w:t>
      </w:r>
    </w:p>
    <w:p w:rsidR="000F46AC" w:rsidRPr="00A6082A" w:rsidRDefault="000F46AC" w:rsidP="000F46AC">
      <w:pPr>
        <w:ind w:left="4956"/>
        <w:rPr>
          <w:b/>
          <w:color w:val="000000"/>
          <w:sz w:val="24"/>
          <w:szCs w:val="27"/>
        </w:rPr>
      </w:pPr>
      <w:r>
        <w:rPr>
          <w:b/>
          <w:color w:val="000000"/>
          <w:sz w:val="24"/>
          <w:szCs w:val="27"/>
        </w:rPr>
        <w:t xml:space="preserve">        </w:t>
      </w:r>
      <w:proofErr w:type="spellStart"/>
      <w:r w:rsidRPr="00A6082A">
        <w:rPr>
          <w:b/>
          <w:color w:val="000000"/>
          <w:sz w:val="24"/>
          <w:szCs w:val="27"/>
        </w:rPr>
        <w:t>Bakti</w:t>
      </w:r>
      <w:proofErr w:type="spellEnd"/>
      <w:r w:rsidRPr="00A6082A">
        <w:rPr>
          <w:b/>
          <w:color w:val="000000"/>
          <w:sz w:val="24"/>
          <w:szCs w:val="27"/>
        </w:rPr>
        <w:t xml:space="preserve"> Péter</w:t>
      </w:r>
    </w:p>
    <w:p w:rsidR="000F46AC" w:rsidRPr="000F46AC" w:rsidRDefault="000F46AC">
      <w:pPr>
        <w:rPr>
          <w:b/>
          <w:color w:val="000000"/>
          <w:sz w:val="24"/>
          <w:szCs w:val="27"/>
        </w:rPr>
      </w:pPr>
      <w:r w:rsidRPr="00A6082A">
        <w:rPr>
          <w:b/>
          <w:color w:val="000000"/>
          <w:sz w:val="24"/>
          <w:szCs w:val="27"/>
        </w:rPr>
        <w:t xml:space="preserve">                                                                                Mezőőr</w:t>
      </w:r>
      <w:r>
        <w:rPr>
          <w:b/>
          <w:color w:val="000000"/>
          <w:sz w:val="24"/>
          <w:szCs w:val="27"/>
        </w:rPr>
        <w:t>i</w:t>
      </w:r>
      <w:r w:rsidRPr="00A6082A">
        <w:rPr>
          <w:b/>
          <w:color w:val="000000"/>
          <w:sz w:val="24"/>
          <w:szCs w:val="27"/>
        </w:rPr>
        <w:t xml:space="preserve"> </w:t>
      </w:r>
      <w:r>
        <w:rPr>
          <w:b/>
          <w:color w:val="000000"/>
          <w:sz w:val="24"/>
          <w:szCs w:val="27"/>
        </w:rPr>
        <w:t>Szolgálatvezető</w:t>
      </w:r>
    </w:p>
    <w:sectPr w:rsidR="000F46AC" w:rsidRPr="000F4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AC"/>
    <w:rsid w:val="000F46AC"/>
    <w:rsid w:val="00313ACB"/>
    <w:rsid w:val="00D411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46AC"/>
    <w:pPr>
      <w:spacing w:after="0" w:line="240" w:lineRule="auto"/>
    </w:pPr>
    <w:rPr>
      <w:rFonts w:ascii="Times New Roman" w:eastAsia="Times New Roman" w:hAnsi="Times New Roman" w:cs="Times New Roman"/>
      <w:sz w:val="20"/>
      <w:szCs w:val="20"/>
      <w:lang w:eastAsia="hu-HU"/>
    </w:rPr>
  </w:style>
  <w:style w:type="paragraph" w:styleId="Cmsor4">
    <w:name w:val="heading 4"/>
    <w:basedOn w:val="Norml"/>
    <w:next w:val="Norml"/>
    <w:link w:val="Cmsor4Char"/>
    <w:semiHidden/>
    <w:unhideWhenUsed/>
    <w:qFormat/>
    <w:rsid w:val="000F46AC"/>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semiHidden/>
    <w:rsid w:val="000F46AC"/>
    <w:rPr>
      <w:rFonts w:ascii="Times New Roman" w:eastAsia="Times New Roman" w:hAnsi="Times New Roman" w:cs="Times New Roman"/>
      <w:b/>
      <w:bCs/>
      <w:sz w:val="28"/>
      <w:szCs w:val="28"/>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46AC"/>
    <w:pPr>
      <w:spacing w:after="0" w:line="240" w:lineRule="auto"/>
    </w:pPr>
    <w:rPr>
      <w:rFonts w:ascii="Times New Roman" w:eastAsia="Times New Roman" w:hAnsi="Times New Roman" w:cs="Times New Roman"/>
      <w:sz w:val="20"/>
      <w:szCs w:val="20"/>
      <w:lang w:eastAsia="hu-HU"/>
    </w:rPr>
  </w:style>
  <w:style w:type="paragraph" w:styleId="Cmsor4">
    <w:name w:val="heading 4"/>
    <w:basedOn w:val="Norml"/>
    <w:next w:val="Norml"/>
    <w:link w:val="Cmsor4Char"/>
    <w:semiHidden/>
    <w:unhideWhenUsed/>
    <w:qFormat/>
    <w:rsid w:val="000F46AC"/>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semiHidden/>
    <w:rsid w:val="000F46AC"/>
    <w:rPr>
      <w:rFonts w:ascii="Times New Roman" w:eastAsia="Times New Roman" w:hAnsi="Times New Roman" w:cs="Times New Roman"/>
      <w:b/>
      <w:bCs/>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842</Words>
  <Characters>5813</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Fenyvesi-Nagy Emese</dc:creator>
  <cp:lastModifiedBy>Fenyvesi-Nagy Emese</cp:lastModifiedBy>
  <cp:revision>2</cp:revision>
  <dcterms:created xsi:type="dcterms:W3CDTF">2019-02-14T09:43:00Z</dcterms:created>
  <dcterms:modified xsi:type="dcterms:W3CDTF">2019-02-14T14:37:00Z</dcterms:modified>
</cp:coreProperties>
</file>