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95" w:rsidRPr="00FC117A" w:rsidRDefault="00576B95" w:rsidP="00576B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576B95" w:rsidRPr="00FC117A" w:rsidRDefault="00576B95" w:rsidP="00576B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576B95" w:rsidRPr="00FC117A" w:rsidRDefault="00153637" w:rsidP="00576B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198</w:t>
      </w:r>
      <w:r w:rsidR="00576B95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 w:rsidR="0057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V.30</w:t>
      </w:r>
      <w:r w:rsidR="00576B95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576B95" w:rsidRPr="00FC117A" w:rsidRDefault="00576B95" w:rsidP="00576B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76B95" w:rsidRPr="00FC117A" w:rsidRDefault="00576B95" w:rsidP="00576B9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B95" w:rsidRPr="00FC117A" w:rsidRDefault="00576B95" w:rsidP="0057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="003F5D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="003F5D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(Munkaügyi Központ) értékesítésére vonatkozó szándéknyilatkozat </w:t>
      </w:r>
    </w:p>
    <w:p w:rsidR="00576B95" w:rsidRPr="00FC117A" w:rsidRDefault="00576B95" w:rsidP="0057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6B95" w:rsidRPr="00FC117A" w:rsidRDefault="00576B95" w:rsidP="0057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576B95" w:rsidRPr="00FC117A" w:rsidRDefault="00576B95" w:rsidP="0057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41A" w:rsidRDefault="00CF006B" w:rsidP="00576B9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Kifejezi </w:t>
      </w:r>
      <w:r w:rsidR="00CA01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azon 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szándékát, </w:t>
      </w:r>
      <w:r w:rsidRPr="00CF006B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értékesíteni kívánja az 1/</w:t>
      </w:r>
      <w:proofErr w:type="spellStart"/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proofErr w:type="spellEnd"/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tulajdoni hányadában álló, tiszavasvári 3 </w:t>
      </w:r>
      <w:proofErr w:type="spellStart"/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="00CA01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A0157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valóságban 4440 Tiszavasvári</w:t>
      </w:r>
      <w:r w:rsidR="00871BF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A01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31A5">
        <w:rPr>
          <w:rFonts w:ascii="Times New Roman" w:eastAsia="Times New Roman" w:hAnsi="Times New Roman" w:cs="Times New Roman"/>
          <w:sz w:val="24"/>
          <w:szCs w:val="24"/>
          <w:lang w:eastAsia="hu-HU"/>
        </w:rPr>
        <w:t>Báthori utca 2. szám ala</w:t>
      </w:r>
      <w:r w:rsidRPr="00CA0157">
        <w:rPr>
          <w:rFonts w:ascii="Times New Roman" w:eastAsia="Times New Roman" w:hAnsi="Times New Roman" w:cs="Times New Roman"/>
          <w:sz w:val="24"/>
          <w:szCs w:val="24"/>
          <w:lang w:eastAsia="hu-HU"/>
        </w:rPr>
        <w:t>tti</w:t>
      </w:r>
      <w:r w:rsidR="00CA01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31A5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E31A5" w:rsidRPr="007E31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7E31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kivett irodaház</w:t>
      </w:r>
      <w:r w:rsidR="007E31A5" w:rsidRPr="007E31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E31A5" w:rsidRPr="007E31A5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ágú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ingatlant a Magyar Állam részére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7E31A5" w:rsidRPr="007E31A5">
        <w:rPr>
          <w:rFonts w:ascii="Times New Roman" w:eastAsia="Times New Roman" w:hAnsi="Times New Roman" w:cs="Times New Roman"/>
          <w:sz w:val="24"/>
          <w:szCs w:val="24"/>
          <w:lang w:eastAsia="hu-HU"/>
        </w:rPr>
        <w:t>azzal, hogy</w:t>
      </w:r>
      <w:r w:rsid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Szabolcs-Szatmár-Bereg Megyei Kormányhivatal</w:t>
      </w:r>
      <w:r w:rsidR="008C2A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az értékesíteni kívánt ingatlan jelenlegi használója</w:t>
      </w:r>
      <w:r w:rsidR="008C2A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741A" w:rsidRPr="00871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vagyonkezelői jog keretében</w:t>
      </w:r>
      <w:r w:rsid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ingatlant </w:t>
      </w:r>
      <w:r w:rsidR="00C7741A" w:rsidRPr="00871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Munkaügyi Kirendeltség működtetése, annak feladatellátása céljából</w:t>
      </w:r>
      <w:r w:rsidR="00A62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használja</w:t>
      </w:r>
      <w:r w:rsidR="003321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D1587" w:rsidRDefault="007D1587" w:rsidP="007D158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41A" w:rsidRPr="007D1587" w:rsidRDefault="00C7741A" w:rsidP="00576B9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1. pontban megjelölt ingatlant a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E31A5" w:rsidRPr="007E31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március 21. napján kelt 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értékelési szakvéleményben </w:t>
      </w:r>
      <w:r w:rsidR="007E31A5" w:rsidRP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megállapított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34.200.000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Ft. </w:t>
      </w:r>
      <w:r w:rsidR="007E31A5" w:rsidRP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>azaz harmincnégymillió-kettőszázezer forint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E31A5" w:rsidRPr="00C77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(ÁFA nélkül) </w:t>
      </w:r>
      <w:r w:rsidR="007E3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forgalmi értéken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kívánja értékesíteni.</w:t>
      </w:r>
      <w:r w:rsidR="003321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321CF" w:rsidRPr="00BE138F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értékelés</w:t>
      </w:r>
      <w:r w:rsidR="003C5BD2" w:rsidRPr="00BE13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megállapított </w:t>
      </w:r>
      <w:r w:rsidR="003C5B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forgalmi érték – </w:t>
      </w:r>
      <w:r w:rsidR="00BE138F" w:rsidRPr="00BE13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C5BD2" w:rsidRPr="00BE138F">
        <w:rPr>
          <w:rFonts w:ascii="Times New Roman" w:eastAsia="Times New Roman" w:hAnsi="Times New Roman" w:cs="Times New Roman"/>
          <w:sz w:val="24"/>
          <w:szCs w:val="24"/>
          <w:lang w:eastAsia="hu-HU"/>
        </w:rPr>
        <w:t>szakvéleményben foglaltak szerint</w:t>
      </w:r>
      <w:r w:rsidR="003C5B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- 90 napig érvényes.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F006B" w:rsidRPr="00CF0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7D1587" w:rsidRPr="007D1587" w:rsidRDefault="007D1587" w:rsidP="007D158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B95" w:rsidRPr="00807097" w:rsidRDefault="00C7741A" w:rsidP="00576B9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576B95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kéri a </w:t>
      </w:r>
      <w:r w:rsidR="00576B95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</w:t>
      </w: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jelen döntésről tájékoztassa a </w:t>
      </w:r>
      <w:r w:rsidR="00EA47E0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 tulaj</w:t>
      </w:r>
      <w:r w:rsidR="00871BF6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A47E0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871BF6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nosi jogait gya</w:t>
      </w:r>
      <w:r w:rsidR="00553AD8">
        <w:rPr>
          <w:rFonts w:ascii="Times New Roman" w:eastAsia="Times New Roman" w:hAnsi="Times New Roman" w:cs="Times New Roman"/>
          <w:sz w:val="24"/>
          <w:szCs w:val="24"/>
          <w:lang w:eastAsia="hu-HU"/>
        </w:rPr>
        <w:t>korló Magyar Nemzeti V</w:t>
      </w:r>
      <w:r w:rsidR="00EA47E0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agyonkezelő </w:t>
      </w:r>
      <w:proofErr w:type="spellStart"/>
      <w:r w:rsidR="00EA47E0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Zrt-t</w:t>
      </w:r>
      <w:proofErr w:type="spellEnd"/>
      <w:r w:rsidR="00EA47E0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Szabolcs-Szatmár-Bereg Megyei Kormányhivatalt</w:t>
      </w:r>
      <w:r w:rsidR="00807097"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576B95" w:rsidRPr="00FC117A" w:rsidRDefault="00576B95" w:rsidP="0057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B95" w:rsidRPr="00FC117A" w:rsidRDefault="00576B95" w:rsidP="0057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B95" w:rsidRPr="00FC117A" w:rsidRDefault="00576B95" w:rsidP="0055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53AD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53AD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76B95" w:rsidRDefault="00553AD8" w:rsidP="0057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76B95" w:rsidRDefault="00576B95" w:rsidP="0057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B95" w:rsidRDefault="00576B95" w:rsidP="0057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B95" w:rsidRDefault="00576B95" w:rsidP="0057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CBB" w:rsidRDefault="002E0CBB"/>
    <w:p w:rsidR="008A5AE9" w:rsidRPr="008A5AE9" w:rsidRDefault="008A5AE9" w:rsidP="008A5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AE9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5AE9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8A5AE9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8A5AE9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A5AE9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A5AE9" w:rsidRPr="008A5AE9" w:rsidRDefault="008A5AE9" w:rsidP="008A5AE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5AE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</w:r>
      <w:r w:rsidRPr="008A5AE9">
        <w:rPr>
          <w:rFonts w:ascii="Times New Roman" w:hAnsi="Times New Roman" w:cs="Times New Roman"/>
          <w:b/>
          <w:sz w:val="24"/>
          <w:szCs w:val="24"/>
        </w:rPr>
        <w:tab/>
        <w:t xml:space="preserve">       jegyző</w:t>
      </w:r>
    </w:p>
    <w:sectPr w:rsidR="008A5AE9" w:rsidRPr="008A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02A"/>
    <w:multiLevelType w:val="hybridMultilevel"/>
    <w:tmpl w:val="E78C8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95"/>
    <w:rsid w:val="00153637"/>
    <w:rsid w:val="002E0CBB"/>
    <w:rsid w:val="003321CF"/>
    <w:rsid w:val="003C5BD2"/>
    <w:rsid w:val="003F5D21"/>
    <w:rsid w:val="00553AD8"/>
    <w:rsid w:val="00576B95"/>
    <w:rsid w:val="007D1587"/>
    <w:rsid w:val="007E31A5"/>
    <w:rsid w:val="00807097"/>
    <w:rsid w:val="00871BF6"/>
    <w:rsid w:val="008A5AE9"/>
    <w:rsid w:val="008C2A88"/>
    <w:rsid w:val="00A6212B"/>
    <w:rsid w:val="00BE138F"/>
    <w:rsid w:val="00C47049"/>
    <w:rsid w:val="00C7741A"/>
    <w:rsid w:val="00CA0157"/>
    <w:rsid w:val="00CF006B"/>
    <w:rsid w:val="00E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B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B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4</cp:revision>
  <dcterms:created xsi:type="dcterms:W3CDTF">2019-05-30T12:05:00Z</dcterms:created>
  <dcterms:modified xsi:type="dcterms:W3CDTF">2019-05-30T12:06:00Z</dcterms:modified>
</cp:coreProperties>
</file>