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6C" w:rsidRPr="006A0098" w:rsidRDefault="009E3F6C" w:rsidP="0043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43677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206</w:t>
      </w:r>
      <w:r w:rsidR="009E3F6C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9E3F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9E3F6C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9E3F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="00461A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19</w:t>
      </w:r>
      <w:r w:rsidR="00DE4C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9E3F6C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kódszámú pályázatból nyújtható ösztönző támogatások </w:t>
      </w:r>
      <w:r w:rsidR="00C346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igénylésére érkezett pályázatokról</w:t>
      </w:r>
    </w:p>
    <w:p w:rsidR="00603539" w:rsidRPr="0043677C" w:rsidRDefault="00603539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9E3F6C" w:rsidRPr="00A87110" w:rsidRDefault="00603539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(Ingázók támogatása)</w:t>
      </w:r>
    </w:p>
    <w:p w:rsidR="009E3F6C" w:rsidRPr="0043677C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F6C" w:rsidRDefault="009E3F6C" w:rsidP="0043677C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43677C" w:rsidRPr="0043677C" w:rsidRDefault="0043677C" w:rsidP="0043677C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B4D6C" w:rsidRDefault="00962A8C" w:rsidP="00AB4D6C">
      <w:pPr>
        <w:numPr>
          <w:ilvl w:val="0"/>
          <w:numId w:val="2"/>
        </w:num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4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 arról, hogy </w:t>
      </w:r>
      <w:r w:rsidRPr="00AB4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EFOP-1.2.11-16-2017-00009 kódszámú pályázatból nyújtható ösztönző támogatások</w:t>
      </w:r>
      <w:r w:rsidR="00D645BA" w:rsidRPr="00AB4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645BA" w:rsidRPr="00AB4D6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ingázók támogatása</w:t>
      </w:r>
      <w:r w:rsidR="00D645BA" w:rsidRPr="00AB4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típus</w:t>
      </w:r>
      <w:r w:rsidR="002C2D3A" w:rsidRPr="00AB4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ra beérkezett pályázatok közül </w:t>
      </w:r>
      <w:r w:rsidR="002C2D3A" w:rsidRPr="00AB4D6C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pályázó</w:t>
      </w:r>
      <w:r w:rsidR="00C34C8E" w:rsidRPr="00AB4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pályázatát </w:t>
      </w:r>
      <w:r w:rsidR="00AB4D6C" w:rsidRPr="00B42D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érvényesnek</w:t>
      </w:r>
      <w:r w:rsidR="00AB4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pályázati eljárást</w:t>
      </w:r>
      <w:r w:rsidR="00AB4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4D6C" w:rsidRPr="00C34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eredményesnek nyilvánítja</w:t>
      </w:r>
      <w:r w:rsidR="00AB4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AB4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erre tekintettel támogatásban részesíti:</w:t>
      </w:r>
    </w:p>
    <w:p w:rsidR="0043677C" w:rsidRPr="00AB4D6C" w:rsidRDefault="0043677C" w:rsidP="00AB4D6C">
      <w:p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>Kóti László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>Csikós Ádám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Opre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Bence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Mátyók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Norbert András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Szakál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Attila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Szakál-Kiss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Csilla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Pethe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Róbert</w:t>
      </w:r>
    </w:p>
    <w:p w:rsidR="0043677C" w:rsidRPr="0043677C" w:rsidRDefault="0043677C" w:rsidP="007E4293">
      <w:pPr>
        <w:pStyle w:val="Listaszerbekezds"/>
        <w:spacing w:after="0" w:line="360" w:lineRule="auto"/>
        <w:ind w:left="1077" w:right="23"/>
        <w:jc w:val="both"/>
        <w:rPr>
          <w:rFonts w:ascii="Times New Roman" w:hAnsi="Times New Roman"/>
          <w:sz w:val="18"/>
          <w:szCs w:val="24"/>
        </w:rPr>
      </w:pPr>
    </w:p>
    <w:p w:rsidR="0043677C" w:rsidRPr="0043677C" w:rsidRDefault="0043677C" w:rsidP="0043677C">
      <w:pPr>
        <w:pStyle w:val="Listaszerbekezds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Dönt arról, hogy </w:t>
      </w:r>
      <w:r w:rsidRPr="000F53A1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</w:t>
      </w:r>
      <w:proofErr w:type="gramStart"/>
      <w:r w:rsidRPr="000F53A1">
        <w:rPr>
          <w:rFonts w:ascii="Times New Roman" w:hAnsi="Times New Roman"/>
          <w:b/>
          <w:sz w:val="24"/>
          <w:szCs w:val="24"/>
        </w:rPr>
        <w:t>ösztönző</w:t>
      </w:r>
      <w:proofErr w:type="gramEnd"/>
      <w:r w:rsidRPr="000F53A1">
        <w:rPr>
          <w:rFonts w:ascii="Times New Roman" w:hAnsi="Times New Roman"/>
          <w:b/>
          <w:sz w:val="24"/>
          <w:szCs w:val="24"/>
        </w:rPr>
        <w:t xml:space="preserve"> támogatások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7110">
        <w:rPr>
          <w:rFonts w:ascii="Times New Roman" w:hAnsi="Times New Roman"/>
          <w:b/>
          <w:i/>
          <w:sz w:val="24"/>
          <w:szCs w:val="24"/>
        </w:rPr>
        <w:t>ingázók támogatása</w:t>
      </w:r>
      <w:r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0F53A1">
        <w:rPr>
          <w:rFonts w:ascii="Times New Roman" w:hAnsi="Times New Roman"/>
          <w:sz w:val="24"/>
          <w:szCs w:val="24"/>
        </w:rPr>
        <w:t>az alábbi pályázók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C8E">
        <w:rPr>
          <w:rFonts w:ascii="Times New Roman" w:hAnsi="Times New Roman"/>
          <w:sz w:val="24"/>
          <w:szCs w:val="24"/>
        </w:rPr>
        <w:t xml:space="preserve">pályázatát </w:t>
      </w:r>
      <w:r w:rsidR="006010B2" w:rsidRPr="006010B2">
        <w:rPr>
          <w:rFonts w:ascii="Times New Roman" w:hAnsi="Times New Roman"/>
          <w:b/>
          <w:sz w:val="24"/>
          <w:szCs w:val="24"/>
        </w:rPr>
        <w:t>érvénytelennek</w:t>
      </w:r>
      <w:r w:rsidR="006010B2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="00C34C8E">
        <w:rPr>
          <w:rFonts w:ascii="Times New Roman" w:hAnsi="Times New Roman"/>
          <w:b/>
          <w:sz w:val="24"/>
          <w:szCs w:val="24"/>
        </w:rPr>
        <w:t>eredménytelennek</w:t>
      </w:r>
      <w:r w:rsidR="00C34C8E" w:rsidRPr="00C34C8E">
        <w:rPr>
          <w:rFonts w:ascii="Times New Roman" w:hAnsi="Times New Roman"/>
          <w:b/>
          <w:sz w:val="24"/>
          <w:szCs w:val="24"/>
        </w:rPr>
        <w:t xml:space="preserve"> nyilvánítja</w:t>
      </w:r>
      <w:r w:rsidR="00C34C8E">
        <w:rPr>
          <w:rFonts w:ascii="Times New Roman" w:hAnsi="Times New Roman"/>
          <w:sz w:val="24"/>
          <w:szCs w:val="24"/>
        </w:rPr>
        <w:t>:</w:t>
      </w:r>
    </w:p>
    <w:p w:rsidR="0043677C" w:rsidRPr="0043677C" w:rsidRDefault="0043677C" w:rsidP="0043677C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>Jakab Dániel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>Bányai Szilvia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>Lakatos István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>Lakatos Katalin Erzsébet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r w:rsidRPr="0043677C">
        <w:rPr>
          <w:rFonts w:ascii="Times New Roman" w:hAnsi="Times New Roman"/>
          <w:sz w:val="24"/>
          <w:szCs w:val="24"/>
        </w:rPr>
        <w:t xml:space="preserve">Lukács Norbert 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Treszkai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József</w:t>
      </w:r>
    </w:p>
    <w:p w:rsidR="0043677C" w:rsidRPr="0043677C" w:rsidRDefault="0043677C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77C">
        <w:rPr>
          <w:rFonts w:ascii="Times New Roman" w:hAnsi="Times New Roman"/>
          <w:sz w:val="24"/>
          <w:szCs w:val="24"/>
        </w:rPr>
        <w:t>Treszkainé</w:t>
      </w:r>
      <w:proofErr w:type="spellEnd"/>
      <w:r w:rsidRPr="0043677C">
        <w:rPr>
          <w:rFonts w:ascii="Times New Roman" w:hAnsi="Times New Roman"/>
          <w:sz w:val="24"/>
          <w:szCs w:val="24"/>
        </w:rPr>
        <w:t xml:space="preserve"> Tarnai Enikő</w:t>
      </w:r>
    </w:p>
    <w:p w:rsidR="00E47A33" w:rsidRPr="00177F04" w:rsidRDefault="00E47A33" w:rsidP="0043677C">
      <w:pPr>
        <w:pStyle w:val="Listaszerbekezds"/>
        <w:spacing w:after="0" w:line="240" w:lineRule="auto"/>
        <w:ind w:left="1077" w:right="23"/>
        <w:jc w:val="both"/>
        <w:rPr>
          <w:rFonts w:ascii="Times New Roman" w:hAnsi="Times New Roman"/>
          <w:sz w:val="16"/>
          <w:szCs w:val="16"/>
        </w:rPr>
      </w:pPr>
    </w:p>
    <w:p w:rsidR="00E47A33" w:rsidRPr="0043677C" w:rsidRDefault="00E47A33" w:rsidP="00E47A33">
      <w:pPr>
        <w:pStyle w:val="Listaszerbekezds"/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Dönt arról, hogy </w:t>
      </w:r>
      <w:r w:rsidRPr="000F53A1">
        <w:rPr>
          <w:rFonts w:ascii="Times New Roman" w:hAnsi="Times New Roman"/>
          <w:b/>
          <w:sz w:val="24"/>
          <w:szCs w:val="24"/>
        </w:rPr>
        <w:t>az EFOP-1.2.11-16-2017-00009 kódszámú pályázatból nyújtható ösztönző támogatások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7110">
        <w:rPr>
          <w:rFonts w:ascii="Times New Roman" w:hAnsi="Times New Roman"/>
          <w:b/>
          <w:i/>
          <w:sz w:val="24"/>
          <w:szCs w:val="24"/>
        </w:rPr>
        <w:t>ingázók támogatása</w:t>
      </w:r>
      <w:r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0F53A1">
        <w:rPr>
          <w:rFonts w:ascii="Times New Roman" w:hAnsi="Times New Roman"/>
          <w:sz w:val="24"/>
          <w:szCs w:val="24"/>
        </w:rPr>
        <w:t>az alábbi pályázók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pályázatát </w:t>
      </w:r>
      <w:r>
        <w:rPr>
          <w:rFonts w:ascii="Times New Roman" w:hAnsi="Times New Roman"/>
          <w:b/>
          <w:sz w:val="24"/>
          <w:szCs w:val="24"/>
        </w:rPr>
        <w:t xml:space="preserve">érvényesnek, de a </w:t>
      </w:r>
      <w:r>
        <w:rPr>
          <w:rFonts w:ascii="Times New Roman" w:hAnsi="Times New Roman"/>
          <w:sz w:val="24"/>
          <w:szCs w:val="24"/>
        </w:rPr>
        <w:t xml:space="preserve">pályázati eljárást </w:t>
      </w:r>
      <w:r>
        <w:rPr>
          <w:rFonts w:ascii="Times New Roman" w:hAnsi="Times New Roman"/>
          <w:b/>
          <w:sz w:val="24"/>
          <w:szCs w:val="24"/>
        </w:rPr>
        <w:t>eredménytelennek</w:t>
      </w:r>
      <w:r w:rsidRPr="00C34C8E">
        <w:rPr>
          <w:rFonts w:ascii="Times New Roman" w:hAnsi="Times New Roman"/>
          <w:b/>
          <w:sz w:val="24"/>
          <w:szCs w:val="24"/>
        </w:rPr>
        <w:t xml:space="preserve"> nyilvánítja</w:t>
      </w:r>
      <w:r>
        <w:rPr>
          <w:rFonts w:ascii="Times New Roman" w:hAnsi="Times New Roman"/>
          <w:sz w:val="24"/>
          <w:szCs w:val="24"/>
        </w:rPr>
        <w:t>:</w:t>
      </w:r>
    </w:p>
    <w:p w:rsidR="00E47A33" w:rsidRPr="00177F04" w:rsidRDefault="00E47A33" w:rsidP="00E47A33">
      <w:pPr>
        <w:spacing w:after="0" w:line="240" w:lineRule="auto"/>
        <w:ind w:right="23" w:firstLine="708"/>
        <w:jc w:val="both"/>
        <w:rPr>
          <w:rFonts w:ascii="Times New Roman" w:hAnsi="Times New Roman"/>
          <w:sz w:val="16"/>
          <w:szCs w:val="16"/>
        </w:rPr>
      </w:pPr>
    </w:p>
    <w:p w:rsidR="00E47A33" w:rsidRPr="00E47A33" w:rsidRDefault="00E47A33" w:rsidP="00E47A33">
      <w:pPr>
        <w:spacing w:after="0" w:line="240" w:lineRule="auto"/>
        <w:ind w:left="708" w:right="23" w:firstLine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A33">
        <w:rPr>
          <w:rFonts w:ascii="Times New Roman" w:hAnsi="Times New Roman"/>
          <w:sz w:val="24"/>
          <w:szCs w:val="24"/>
        </w:rPr>
        <w:t>dr.</w:t>
      </w:r>
      <w:proofErr w:type="gramEnd"/>
      <w:r w:rsidRPr="00E47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3">
        <w:rPr>
          <w:rFonts w:ascii="Times New Roman" w:hAnsi="Times New Roman"/>
          <w:sz w:val="24"/>
          <w:szCs w:val="24"/>
        </w:rPr>
        <w:t>Jászkovics</w:t>
      </w:r>
      <w:proofErr w:type="spellEnd"/>
      <w:r w:rsidRPr="00E47A33">
        <w:rPr>
          <w:rFonts w:ascii="Times New Roman" w:hAnsi="Times New Roman"/>
          <w:sz w:val="24"/>
          <w:szCs w:val="24"/>
        </w:rPr>
        <w:t xml:space="preserve"> Adél</w:t>
      </w:r>
    </w:p>
    <w:p w:rsidR="00E47A33" w:rsidRPr="00E47A33" w:rsidRDefault="00E47A33" w:rsidP="00E47A33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A33">
        <w:rPr>
          <w:rFonts w:ascii="Times New Roman" w:hAnsi="Times New Roman"/>
          <w:sz w:val="24"/>
          <w:szCs w:val="24"/>
        </w:rPr>
        <w:t>Benyusz-Budaházy</w:t>
      </w:r>
      <w:proofErr w:type="spellEnd"/>
      <w:r w:rsidRPr="00E47A33">
        <w:rPr>
          <w:rFonts w:ascii="Times New Roman" w:hAnsi="Times New Roman"/>
          <w:sz w:val="24"/>
          <w:szCs w:val="24"/>
        </w:rPr>
        <w:t xml:space="preserve"> Petra Virág</w:t>
      </w:r>
    </w:p>
    <w:p w:rsidR="00962A8C" w:rsidRPr="003F3C26" w:rsidRDefault="00962A8C" w:rsidP="003F3C26">
      <w:pPr>
        <w:spacing w:line="240" w:lineRule="auto"/>
        <w:rPr>
          <w:rFonts w:ascii="Times New Roman" w:hAnsi="Times New Roman"/>
          <w:sz w:val="2"/>
          <w:szCs w:val="24"/>
        </w:rPr>
      </w:pPr>
    </w:p>
    <w:p w:rsidR="00962A8C" w:rsidRDefault="00962A8C" w:rsidP="0043677C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</w:t>
      </w:r>
      <w:r w:rsidR="00A9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eredményéről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tájékoztassa pályázókat. </w:t>
      </w:r>
    </w:p>
    <w:p w:rsidR="003F3C26" w:rsidRPr="003F3C26" w:rsidRDefault="003F3C26" w:rsidP="003F3C26">
      <w:pPr>
        <w:pStyle w:val="Listaszerbekezds"/>
        <w:spacing w:line="240" w:lineRule="auto"/>
        <w:rPr>
          <w:rFonts w:ascii="Times New Roman" w:hAnsi="Times New Roman"/>
          <w:sz w:val="6"/>
          <w:szCs w:val="24"/>
        </w:rPr>
      </w:pPr>
    </w:p>
    <w:p w:rsidR="003F3C26" w:rsidRDefault="003F3C26" w:rsidP="003F3C26">
      <w:pPr>
        <w:numPr>
          <w:ilvl w:val="0"/>
          <w:numId w:val="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kössön szerződést a nyertes pályázókkal. </w:t>
      </w:r>
    </w:p>
    <w:p w:rsidR="00D82D28" w:rsidRDefault="00D82D28" w:rsidP="009E3F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7F04" w:rsidRDefault="00177F04" w:rsidP="009E3F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7F04" w:rsidRDefault="00177F04" w:rsidP="009E3F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7F04" w:rsidRPr="006A0098" w:rsidRDefault="00177F04" w:rsidP="009E3F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F6C" w:rsidRPr="006A0098" w:rsidRDefault="009E3F6C" w:rsidP="009E3F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603539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9E3F6C" w:rsidRPr="006A0098" w:rsidRDefault="009E3F6C" w:rsidP="009E3F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F6C" w:rsidRDefault="009E3F6C" w:rsidP="009E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2D28" w:rsidRDefault="00D82D28" w:rsidP="009E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F3C26" w:rsidRPr="006A0098" w:rsidRDefault="003F3C26" w:rsidP="009E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2D28" w:rsidRPr="00D82D28" w:rsidRDefault="00D82D28" w:rsidP="00D82D2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D82D28">
        <w:rPr>
          <w:rFonts w:ascii="Times New Roman" w:hAnsi="Times New Roman" w:cs="Times New Roman"/>
          <w:b/>
          <w:sz w:val="24"/>
        </w:rPr>
        <w:t>Szőke Zoltán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proofErr w:type="spellStart"/>
      <w:r w:rsidRPr="00D82D28">
        <w:rPr>
          <w:rFonts w:ascii="Times New Roman" w:hAnsi="Times New Roman" w:cs="Times New Roman"/>
          <w:b/>
          <w:sz w:val="24"/>
        </w:rPr>
        <w:t>Ostorháziné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D82D28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Zsuzsanna</w:t>
      </w:r>
    </w:p>
    <w:p w:rsidR="005D7F67" w:rsidRPr="00D82D28" w:rsidRDefault="00D82D28" w:rsidP="00D82D2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D82D28">
        <w:rPr>
          <w:rFonts w:ascii="Times New Roman" w:hAnsi="Times New Roman" w:cs="Times New Roman"/>
          <w:b/>
          <w:sz w:val="24"/>
        </w:rPr>
        <w:t>polgármester</w:t>
      </w:r>
      <w:proofErr w:type="gramEnd"/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jegyző</w:t>
      </w:r>
    </w:p>
    <w:sectPr w:rsidR="005D7F67" w:rsidRPr="00D82D28" w:rsidSect="00C346C2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74" w:rsidRDefault="002A0C74" w:rsidP="00B57D8F">
      <w:pPr>
        <w:spacing w:after="0" w:line="240" w:lineRule="auto"/>
      </w:pPr>
      <w:r>
        <w:separator/>
      </w:r>
    </w:p>
  </w:endnote>
  <w:endnote w:type="continuationSeparator" w:id="1">
    <w:p w:rsidR="002A0C74" w:rsidRDefault="002A0C74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0F53A1" w:rsidRDefault="00A96B0D">
        <w:pPr>
          <w:pStyle w:val="llb"/>
          <w:jc w:val="center"/>
        </w:pPr>
        <w:fldSimple w:instr="PAGE   \* MERGEFORMAT">
          <w:r w:rsidR="00177F04">
            <w:rPr>
              <w:noProof/>
            </w:rPr>
            <w:t>2</w:t>
          </w:r>
        </w:fldSimple>
      </w:p>
    </w:sdtContent>
  </w:sdt>
  <w:p w:rsidR="000F53A1" w:rsidRDefault="000F53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74" w:rsidRDefault="002A0C74" w:rsidP="00B57D8F">
      <w:pPr>
        <w:spacing w:after="0" w:line="240" w:lineRule="auto"/>
      </w:pPr>
      <w:r>
        <w:separator/>
      </w:r>
    </w:p>
  </w:footnote>
  <w:footnote w:type="continuationSeparator" w:id="1">
    <w:p w:rsidR="002A0C74" w:rsidRDefault="002A0C74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8"/>
  </w:num>
  <w:num w:numId="5">
    <w:abstractNumId w:val="24"/>
  </w:num>
  <w:num w:numId="6">
    <w:abstractNumId w:val="3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23"/>
  </w:num>
  <w:num w:numId="16">
    <w:abstractNumId w:val="26"/>
  </w:num>
  <w:num w:numId="17">
    <w:abstractNumId w:val="25"/>
  </w:num>
  <w:num w:numId="18">
    <w:abstractNumId w:val="1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6"/>
  </w:num>
  <w:num w:numId="27">
    <w:abstractNumId w:val="20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B57D8F"/>
    <w:rsid w:val="0005798D"/>
    <w:rsid w:val="00070A3D"/>
    <w:rsid w:val="000B3DA1"/>
    <w:rsid w:val="000D61A9"/>
    <w:rsid w:val="000F53A1"/>
    <w:rsid w:val="00110149"/>
    <w:rsid w:val="00154ADA"/>
    <w:rsid w:val="001666E8"/>
    <w:rsid w:val="00177F04"/>
    <w:rsid w:val="00191C8E"/>
    <w:rsid w:val="001B2A75"/>
    <w:rsid w:val="001C65EC"/>
    <w:rsid w:val="00271154"/>
    <w:rsid w:val="002A0C74"/>
    <w:rsid w:val="002B6B8E"/>
    <w:rsid w:val="002C2D3A"/>
    <w:rsid w:val="00327E81"/>
    <w:rsid w:val="00361F51"/>
    <w:rsid w:val="00363B44"/>
    <w:rsid w:val="0036448B"/>
    <w:rsid w:val="00386606"/>
    <w:rsid w:val="003D58DD"/>
    <w:rsid w:val="003F3C26"/>
    <w:rsid w:val="0043677C"/>
    <w:rsid w:val="00437D63"/>
    <w:rsid w:val="00444F0D"/>
    <w:rsid w:val="00461A3B"/>
    <w:rsid w:val="004D1392"/>
    <w:rsid w:val="004D5AEE"/>
    <w:rsid w:val="00510A00"/>
    <w:rsid w:val="00526805"/>
    <w:rsid w:val="005C192F"/>
    <w:rsid w:val="005D4870"/>
    <w:rsid w:val="005D7F67"/>
    <w:rsid w:val="005F403E"/>
    <w:rsid w:val="006010B2"/>
    <w:rsid w:val="00603539"/>
    <w:rsid w:val="006108EA"/>
    <w:rsid w:val="00634596"/>
    <w:rsid w:val="006B4D90"/>
    <w:rsid w:val="006F21E7"/>
    <w:rsid w:val="007249FA"/>
    <w:rsid w:val="00764DB1"/>
    <w:rsid w:val="00771B9C"/>
    <w:rsid w:val="00783A6A"/>
    <w:rsid w:val="00790661"/>
    <w:rsid w:val="007E4293"/>
    <w:rsid w:val="00831292"/>
    <w:rsid w:val="00832382"/>
    <w:rsid w:val="008561B9"/>
    <w:rsid w:val="008C6681"/>
    <w:rsid w:val="008D0EFC"/>
    <w:rsid w:val="009368B9"/>
    <w:rsid w:val="00962A8C"/>
    <w:rsid w:val="009A7553"/>
    <w:rsid w:val="009D20AC"/>
    <w:rsid w:val="009E3F6C"/>
    <w:rsid w:val="00A0145E"/>
    <w:rsid w:val="00A22067"/>
    <w:rsid w:val="00A53694"/>
    <w:rsid w:val="00A87110"/>
    <w:rsid w:val="00A91E15"/>
    <w:rsid w:val="00A96B0D"/>
    <w:rsid w:val="00A97C33"/>
    <w:rsid w:val="00AB4D6C"/>
    <w:rsid w:val="00AD5B84"/>
    <w:rsid w:val="00AF01B0"/>
    <w:rsid w:val="00B22801"/>
    <w:rsid w:val="00B474F4"/>
    <w:rsid w:val="00B57D8F"/>
    <w:rsid w:val="00BA605E"/>
    <w:rsid w:val="00BD7DEF"/>
    <w:rsid w:val="00C32526"/>
    <w:rsid w:val="00C346C2"/>
    <w:rsid w:val="00C34C8E"/>
    <w:rsid w:val="00C54001"/>
    <w:rsid w:val="00C63C21"/>
    <w:rsid w:val="00CF1EDF"/>
    <w:rsid w:val="00CF209A"/>
    <w:rsid w:val="00D05CA1"/>
    <w:rsid w:val="00D206C0"/>
    <w:rsid w:val="00D645BA"/>
    <w:rsid w:val="00D82D28"/>
    <w:rsid w:val="00DE4C7D"/>
    <w:rsid w:val="00DF37D1"/>
    <w:rsid w:val="00E47A33"/>
    <w:rsid w:val="00E5518D"/>
    <w:rsid w:val="00E57422"/>
    <w:rsid w:val="00E77598"/>
    <w:rsid w:val="00E9334B"/>
    <w:rsid w:val="00EA08E9"/>
    <w:rsid w:val="00EA59D5"/>
    <w:rsid w:val="00F404D4"/>
    <w:rsid w:val="00F449C6"/>
    <w:rsid w:val="00F47916"/>
    <w:rsid w:val="00F75DA2"/>
    <w:rsid w:val="00FA6297"/>
    <w:rsid w:val="00FC49D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43B61-5A3A-423B-9132-A360F653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10</cp:revision>
  <cp:lastPrinted>2019-07-03T07:26:00Z</cp:lastPrinted>
  <dcterms:created xsi:type="dcterms:W3CDTF">2019-06-20T09:37:00Z</dcterms:created>
  <dcterms:modified xsi:type="dcterms:W3CDTF">2019-07-03T07:27:00Z</dcterms:modified>
</cp:coreProperties>
</file>