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B4" w:rsidRDefault="00E374B4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E374B4" w:rsidRDefault="00E374B4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74B4" w:rsidRDefault="00E374B4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74B4" w:rsidRDefault="00E374B4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7B46" w:rsidRDefault="00F97B46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F97B46" w:rsidRDefault="00F97B46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F97B46" w:rsidRDefault="00F97B46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345/2019. (IX.30.) Kt. számú </w:t>
      </w:r>
    </w:p>
    <w:p w:rsidR="00F97B46" w:rsidRDefault="00F97B46" w:rsidP="00F97B46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F97B46" w:rsidRDefault="00F97B46" w:rsidP="00F97B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7B46" w:rsidRDefault="00F97B46" w:rsidP="00F97B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TIVA-SZOLG Nonprofit Kft-vel a Tiszavasvári, Városháza tér 4. sz. alatti irodák használatára kötött használati szerződés módosításáról</w:t>
      </w:r>
    </w:p>
    <w:p w:rsidR="00F97B46" w:rsidRDefault="00F97B46" w:rsidP="00F97B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(amely a 24/2019. (IX.30.) számú alapítói határozatnak minősül)</w:t>
      </w:r>
    </w:p>
    <w:p w:rsidR="00F97B46" w:rsidRDefault="00F97B46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B46" w:rsidRDefault="00F97B46" w:rsidP="00F97B46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B46" w:rsidRDefault="00F97B46" w:rsidP="00E374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107.§-ban foglalt hatáskörében eljárva a „TIVA-SZOLG Nonprofit Kft-vel a Tiszavasvári, Városháza tér 4. sz. alatti irodák használatára kötött használati szerződés módosításáról” szóló előterjesztéssel kapcsolatban az alábbi határozatot hozza:</w:t>
      </w:r>
    </w:p>
    <w:p w:rsidR="00F97B46" w:rsidRDefault="00F97B46" w:rsidP="00E374B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46" w:rsidRDefault="00F97B46" w:rsidP="00E37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Mint tulajdonosi jogkör gyakorló, és mint a TIVA-SZOLG Településszolgáltatási és Vagyonkezelő Nonprofit Kft.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legfőbb szerve </w:t>
      </w:r>
      <w:r>
        <w:rPr>
          <w:rFonts w:ascii="Times New Roman" w:hAnsi="Times New Roman"/>
          <w:b/>
          <w:sz w:val="24"/>
          <w:szCs w:val="24"/>
        </w:rPr>
        <w:t>jóváhagyja</w:t>
      </w:r>
      <w:r>
        <w:rPr>
          <w:rFonts w:ascii="Times New Roman" w:hAnsi="Times New Roman"/>
          <w:sz w:val="24"/>
          <w:szCs w:val="24"/>
        </w:rPr>
        <w:t xml:space="preserve"> a Tiszavasvári Város Önkormányzata és a</w:t>
      </w:r>
      <w:r>
        <w:rPr>
          <w:rFonts w:ascii="Times New Roman" w:hAnsi="Times New Roman"/>
          <w:b/>
          <w:sz w:val="24"/>
          <w:szCs w:val="24"/>
        </w:rPr>
        <w:t xml:space="preserve"> TIVA-SZOLG Településszolgáltatási és Vagyonkezelő Nonprofit Kft. </w:t>
      </w:r>
      <w:r>
        <w:rPr>
          <w:rFonts w:ascii="Times New Roman" w:hAnsi="Times New Roman"/>
          <w:sz w:val="24"/>
          <w:szCs w:val="24"/>
        </w:rPr>
        <w:t xml:space="preserve">között a </w:t>
      </w:r>
      <w:r>
        <w:rPr>
          <w:rFonts w:ascii="Times New Roman" w:hAnsi="Times New Roman"/>
          <w:b/>
          <w:sz w:val="24"/>
          <w:szCs w:val="24"/>
        </w:rPr>
        <w:t>Tiszavasvári Polgármesteri Hivatal</w:t>
      </w:r>
      <w:r>
        <w:rPr>
          <w:rFonts w:ascii="Times New Roman" w:hAnsi="Times New Roman"/>
          <w:sz w:val="24"/>
          <w:szCs w:val="24"/>
        </w:rPr>
        <w:t xml:space="preserve"> külön bejáratú épületének emeleti részén lévő két </w:t>
      </w:r>
      <w:r>
        <w:rPr>
          <w:rFonts w:ascii="Times New Roman" w:hAnsi="Times New Roman"/>
          <w:b/>
          <w:sz w:val="24"/>
          <w:szCs w:val="24"/>
        </w:rPr>
        <w:t>iroda használata</w:t>
      </w:r>
      <w:r>
        <w:rPr>
          <w:rFonts w:ascii="Times New Roman" w:hAnsi="Times New Roman"/>
          <w:sz w:val="24"/>
          <w:szCs w:val="24"/>
        </w:rPr>
        <w:t xml:space="preserve"> tárgyában, 2019. június 01. napjától kötött használati szerződés módosítását a határozat 1. mellékletében szereplő tartalommal.</w:t>
      </w:r>
    </w:p>
    <w:p w:rsidR="00F97B46" w:rsidRDefault="00F97B46" w:rsidP="00E374B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B46" w:rsidRDefault="00F97B46" w:rsidP="00E374B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</w:t>
      </w:r>
    </w:p>
    <w:p w:rsidR="00F97B46" w:rsidRDefault="00F97B46" w:rsidP="00E374B4">
      <w:pPr>
        <w:tabs>
          <w:tab w:val="center" w:pos="6521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felkéri a Polgármestert, hogy tájékoztassa a Kft. ügyvezetőjét a Képviselő-testület döntéséről.</w:t>
      </w:r>
    </w:p>
    <w:p w:rsidR="00F97B46" w:rsidRDefault="00F97B46" w:rsidP="00E374B4">
      <w:pPr>
        <w:pStyle w:val="Szvegtrzs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felhatalmazza a Polgármestert és a Jegyzőt a határozat mellékletét képező használati szerződés módosításának aláírására.</w:t>
      </w:r>
    </w:p>
    <w:p w:rsidR="00F97B46" w:rsidRDefault="00F97B46" w:rsidP="00F97B46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B46" w:rsidRDefault="00F97B46" w:rsidP="00F97B46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B46" w:rsidRDefault="00F97B46" w:rsidP="00F97B46">
      <w:pPr>
        <w:pStyle w:val="Cmsor5"/>
        <w:tabs>
          <w:tab w:val="center" w:pos="6840"/>
        </w:tabs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Határidő: 2019. szeptember 30.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Felelős: Szőke Zoltán polgármester</w:t>
      </w:r>
    </w:p>
    <w:p w:rsidR="00F97B46" w:rsidRDefault="00F97B46" w:rsidP="00F97B46"/>
    <w:p w:rsidR="00F97B46" w:rsidRDefault="00F97B46" w:rsidP="00F97B46"/>
    <w:p w:rsidR="00F97B46" w:rsidRDefault="00F97B46" w:rsidP="00F97B46"/>
    <w:p w:rsidR="00F97B46" w:rsidRPr="00F97B46" w:rsidRDefault="00F97B46" w:rsidP="00F97B46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97B46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r w:rsidRPr="00F97B46">
        <w:rPr>
          <w:rFonts w:ascii="Times New Roman" w:hAnsi="Times New Roman"/>
          <w:b/>
          <w:sz w:val="24"/>
          <w:szCs w:val="24"/>
        </w:rPr>
        <w:t>Ostorháziné dr. Kórik Zsuzsanna</w:t>
      </w:r>
    </w:p>
    <w:p w:rsidR="00F97B46" w:rsidRPr="00F97B46" w:rsidRDefault="00F97B46" w:rsidP="00F97B46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97B46">
        <w:rPr>
          <w:rFonts w:ascii="Times New Roman" w:hAnsi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/>
          <w:b/>
          <w:sz w:val="24"/>
          <w:szCs w:val="24"/>
        </w:rPr>
        <w:tab/>
      </w:r>
      <w:r w:rsidRPr="00F97B46">
        <w:rPr>
          <w:rFonts w:ascii="Times New Roman" w:hAnsi="Times New Roman"/>
          <w:b/>
          <w:sz w:val="24"/>
          <w:szCs w:val="24"/>
        </w:rPr>
        <w:t>jegyző</w:t>
      </w:r>
    </w:p>
    <w:p w:rsidR="00F97B46" w:rsidRDefault="00F97B46" w:rsidP="00F97B4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97B46" w:rsidRDefault="00F97B46" w:rsidP="00F97B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>345/2019.(IX.30.) Kt. sz. határozat 1. sz. melléklete</w:t>
      </w:r>
    </w:p>
    <w:p w:rsidR="00F97B46" w:rsidRDefault="00F97B46" w:rsidP="00F97B4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374B4" w:rsidRDefault="00E374B4" w:rsidP="00F97B4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97B46" w:rsidRDefault="00F97B46" w:rsidP="00F97B4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HASZNÁLATI SZERZŐDÉS 2. SZÁMÚ MÓDOSÍTÁSA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mely létrejött Tiszavasvári Város Önkormányzata Képviselő-testülete 345/2019. (IX.30.) Kt. számú határozata alapján</w:t>
      </w:r>
      <w:r>
        <w:rPr>
          <w:rFonts w:ascii="Times New Roman" w:hAnsi="Times New Roman"/>
          <w:sz w:val="23"/>
          <w:szCs w:val="23"/>
        </w:rPr>
        <w:tab/>
      </w:r>
    </w:p>
    <w:p w:rsidR="00F97B46" w:rsidRDefault="00F97B46" w:rsidP="00F97B46">
      <w:pPr>
        <w:spacing w:after="0" w:line="240" w:lineRule="auto"/>
        <w:ind w:left="1310" w:hanging="131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egyrészről</w:t>
      </w:r>
      <w:r>
        <w:rPr>
          <w:rFonts w:ascii="Times New Roman" w:hAnsi="Times New Roman"/>
          <w:b/>
          <w:sz w:val="23"/>
          <w:szCs w:val="23"/>
        </w:rPr>
        <w:t xml:space="preserve"> Tiszavasvári Város Önkormányzata</w:t>
      </w:r>
    </w:p>
    <w:p w:rsidR="00F97B46" w:rsidRDefault="00F97B46" w:rsidP="00F97B4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székhely: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4440 Tiszavasvári, Városháza tér 4. </w:t>
      </w:r>
    </w:p>
    <w:p w:rsidR="00F97B46" w:rsidRDefault="00F97B46" w:rsidP="00F97B4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képviseli: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Szőke Zoltán polgármester</w:t>
      </w:r>
    </w:p>
    <w:p w:rsidR="00F97B46" w:rsidRDefault="00F97B46" w:rsidP="00F97B4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adószám: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15732468-2-15, </w:t>
      </w:r>
    </w:p>
    <w:p w:rsidR="00F97B46" w:rsidRDefault="00F97B46" w:rsidP="00F97B4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bankszámla száma:</w:t>
      </w:r>
      <w:r>
        <w:rPr>
          <w:rFonts w:ascii="Times New Roman" w:hAnsi="Times New Roman"/>
          <w:sz w:val="23"/>
          <w:szCs w:val="23"/>
        </w:rPr>
        <w:tab/>
        <w:t>11744144 -15404761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mint Használatba adó (továbbiakban: Használatba adó),</w:t>
      </w:r>
    </w:p>
    <w:p w:rsidR="00F97B46" w:rsidRDefault="00F97B46" w:rsidP="00F97B46">
      <w:pPr>
        <w:spacing w:after="0" w:line="240" w:lineRule="auto"/>
        <w:ind w:left="1304" w:hanging="130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Tiszavasvári Polgármesteri Hivatal</w:t>
      </w:r>
    </w:p>
    <w:p w:rsidR="00F97B46" w:rsidRDefault="00F97B46" w:rsidP="00F97B4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székhely: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4440 Tiszavasvári, Városháza tér 4. </w:t>
      </w:r>
    </w:p>
    <w:p w:rsidR="00F97B46" w:rsidRDefault="00F97B46" w:rsidP="00F97B4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képviseli: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Ostorháziné dr. Kórik Zsuzsanna jegyző</w:t>
      </w:r>
    </w:p>
    <w:p w:rsidR="00F97B46" w:rsidRDefault="00F97B46" w:rsidP="00F97B4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adószám: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15404761-2-15</w:t>
      </w:r>
    </w:p>
    <w:p w:rsidR="00F97B46" w:rsidRDefault="00F97B46" w:rsidP="00F97B46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bankszámla száma:</w:t>
      </w:r>
      <w:r>
        <w:rPr>
          <w:rFonts w:ascii="Times New Roman" w:hAnsi="Times New Roman"/>
          <w:sz w:val="23"/>
          <w:szCs w:val="23"/>
        </w:rPr>
        <w:tab/>
        <w:t>11744144 -15732468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mint a Tiszavasvári Polgármesteri Hivatal üzemeltetője</w:t>
      </w:r>
    </w:p>
    <w:p w:rsidR="00F97B46" w:rsidRDefault="00F97B46" w:rsidP="00F97B46">
      <w:pPr>
        <w:spacing w:after="0" w:line="240" w:lineRule="auto"/>
        <w:ind w:left="1304" w:hanging="1304"/>
        <w:jc w:val="both"/>
        <w:rPr>
          <w:rFonts w:ascii="Times New Roman" w:hAnsi="Times New Roman"/>
          <w:b/>
          <w:sz w:val="23"/>
          <w:szCs w:val="23"/>
        </w:rPr>
      </w:pPr>
    </w:p>
    <w:p w:rsidR="00F97B46" w:rsidRDefault="00F97B46" w:rsidP="00F97B46">
      <w:pPr>
        <w:spacing w:after="0" w:line="240" w:lineRule="auto"/>
        <w:ind w:left="1260" w:hanging="126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másrészről </w:t>
      </w:r>
      <w:r>
        <w:rPr>
          <w:rFonts w:ascii="Times New Roman" w:hAnsi="Times New Roman"/>
          <w:b/>
          <w:sz w:val="23"/>
          <w:szCs w:val="23"/>
        </w:rPr>
        <w:t>TIVA-SZOLG Településszolgáltatási és Vagyonkezelő Nonprofit Kft.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székhelye: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4440 Tiszavasvári, Városháza tér 4.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képviseli: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dr. Groncsák Andrea ügyvezető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adószáma: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11255644-2-15</w:t>
      </w:r>
    </w:p>
    <w:p w:rsidR="00F97B46" w:rsidRDefault="00F97B46" w:rsidP="00F97B4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Cégjegyzékszám:</w:t>
      </w:r>
      <w:r>
        <w:rPr>
          <w:rFonts w:ascii="Times New Roman" w:hAnsi="Times New Roman"/>
          <w:sz w:val="23"/>
          <w:szCs w:val="23"/>
        </w:rPr>
        <w:tab/>
        <w:t>15-09-06127</w:t>
      </w:r>
    </w:p>
    <w:p w:rsidR="00F97B46" w:rsidRDefault="00F97B46" w:rsidP="00F97B4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bankszámlaszáma:</w:t>
      </w:r>
      <w:r>
        <w:rPr>
          <w:rFonts w:ascii="Times New Roman" w:hAnsi="Times New Roman"/>
          <w:sz w:val="23"/>
          <w:szCs w:val="23"/>
        </w:rPr>
        <w:tab/>
        <w:t>68700016-10131501</w:t>
      </w:r>
    </w:p>
    <w:p w:rsidR="00F97B46" w:rsidRDefault="00F97B46" w:rsidP="00F97B4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mint Használatba vevő (továbbiakban: Használatba vevő)</w:t>
      </w:r>
    </w:p>
    <w:p w:rsidR="00F97B46" w:rsidRDefault="00F97B46" w:rsidP="00F97B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97B46" w:rsidRDefault="00F97B46" w:rsidP="00F97B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között a Tiszavasvári, Városháza tér 4. sz. alatti Tiszavasvári Polgármesteri Hivatal külön bejáratú épületének emeleti részén lévő irodák ingyenes használata tárgyában 2019. június 01. napjától  kötött használati szerződés módosítására az alábbiak szerint:</w:t>
      </w:r>
    </w:p>
    <w:p w:rsidR="00F97B46" w:rsidRDefault="00F97B46" w:rsidP="00F97B46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  <w:u w:val="single"/>
        </w:rPr>
      </w:pPr>
    </w:p>
    <w:p w:rsidR="00F97B46" w:rsidRDefault="00F97B46" w:rsidP="00F97B46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Az eredeti szerződés 1. pontja </w:t>
      </w:r>
      <w:r>
        <w:rPr>
          <w:rFonts w:ascii="Times New Roman" w:hAnsi="Times New Roman"/>
          <w:b/>
          <w:sz w:val="23"/>
          <w:szCs w:val="23"/>
        </w:rPr>
        <w:t>2019. október 01. napjától</w:t>
      </w:r>
      <w:r>
        <w:rPr>
          <w:rFonts w:ascii="Times New Roman" w:hAnsi="Times New Roman"/>
          <w:sz w:val="23"/>
          <w:szCs w:val="23"/>
        </w:rPr>
        <w:t xml:space="preserve"> az alábbiak szerint módosul: </w:t>
      </w:r>
    </w:p>
    <w:p w:rsidR="00F97B46" w:rsidRDefault="00F97B46" w:rsidP="00F97B46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  <w:u w:val="single"/>
        </w:rPr>
      </w:pPr>
    </w:p>
    <w:p w:rsidR="00F97B46" w:rsidRDefault="00F97B46" w:rsidP="00F97B46">
      <w:pPr>
        <w:spacing w:after="0" w:line="240" w:lineRule="auto"/>
        <w:ind w:left="360" w:right="98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„1. A Használatba adó használatba adja, Használatba vevő pedig használatba veszi, a Tiszavasvári Város Önkormányzata tulajdonában lévő 1679/1 hrsz-ú, valóságban a </w:t>
      </w:r>
      <w:r>
        <w:rPr>
          <w:rFonts w:ascii="Times New Roman" w:hAnsi="Times New Roman"/>
          <w:b/>
          <w:sz w:val="23"/>
          <w:szCs w:val="23"/>
        </w:rPr>
        <w:t>Tiszavasvári,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Városháza tér 4.</w:t>
      </w:r>
      <w:r>
        <w:rPr>
          <w:rFonts w:ascii="Times New Roman" w:hAnsi="Times New Roman"/>
          <w:sz w:val="23"/>
          <w:szCs w:val="23"/>
        </w:rPr>
        <w:t xml:space="preserve"> sz. alatti Polgármesteri Hivatal külön bejárattal rendelkező épületének emeleti részén található 3 db  12,24 m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>, 1 db 23 m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>, 1 db 9,21 m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b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összesen </w:t>
      </w:r>
      <w:r>
        <w:rPr>
          <w:rFonts w:ascii="Times New Roman" w:hAnsi="Times New Roman"/>
          <w:b/>
          <w:sz w:val="23"/>
          <w:szCs w:val="23"/>
        </w:rPr>
        <w:t>69 m</w:t>
      </w:r>
      <w:r>
        <w:rPr>
          <w:rFonts w:ascii="Times New Roman" w:hAnsi="Times New Roman"/>
          <w:b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 xml:space="preserve"> alapterületű öt irodát, a megismert állapotban, a 2./ pontban megjelölt célra. </w:t>
      </w:r>
    </w:p>
    <w:p w:rsidR="00F97B46" w:rsidRDefault="00F97B46" w:rsidP="00F97B46">
      <w:pPr>
        <w:spacing w:after="0" w:line="240" w:lineRule="auto"/>
        <w:ind w:left="360" w:right="9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helyiségek a szerződés mellékletét képező alaprajz másolaton vonalkázva vannak jelölve.”</w:t>
      </w:r>
    </w:p>
    <w:p w:rsidR="00F97B46" w:rsidRDefault="00F97B46" w:rsidP="00F97B46">
      <w:pPr>
        <w:spacing w:after="0" w:line="240" w:lineRule="auto"/>
        <w:ind w:left="720" w:hanging="360"/>
        <w:rPr>
          <w:rFonts w:ascii="Times New Roman" w:hAnsi="Times New Roman"/>
          <w:sz w:val="23"/>
          <w:szCs w:val="23"/>
        </w:rPr>
      </w:pPr>
    </w:p>
    <w:p w:rsidR="00F97B46" w:rsidRDefault="00F97B46" w:rsidP="00F97B46">
      <w:pPr>
        <w:pStyle w:val="Szvegtrzs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Az eredeti szerződés egyéb feltételei változatlanok maradnak.</w:t>
      </w:r>
    </w:p>
    <w:p w:rsidR="00F97B46" w:rsidRDefault="00F97B46" w:rsidP="00F97B46">
      <w:pPr>
        <w:pStyle w:val="Szvegtrzs2"/>
        <w:spacing w:after="0" w:line="240" w:lineRule="auto"/>
        <w:ind w:left="360" w:hanging="360"/>
        <w:rPr>
          <w:sz w:val="23"/>
          <w:szCs w:val="23"/>
        </w:rPr>
      </w:pPr>
    </w:p>
    <w:p w:rsidR="00F97B46" w:rsidRDefault="00F97B46" w:rsidP="00F97B46">
      <w:pPr>
        <w:pStyle w:val="Szvegtrzs2"/>
        <w:spacing w:after="0" w:line="240" w:lineRule="auto"/>
        <w:ind w:left="360" w:hanging="360"/>
        <w:rPr>
          <w:sz w:val="23"/>
          <w:szCs w:val="23"/>
        </w:rPr>
      </w:pPr>
      <w:r>
        <w:rPr>
          <w:sz w:val="23"/>
          <w:szCs w:val="23"/>
        </w:rPr>
        <w:t>Tiszavasvári, 2019. …..</w:t>
      </w:r>
    </w:p>
    <w:p w:rsidR="00F97B46" w:rsidRDefault="00F97B46" w:rsidP="00F97B4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97B46" w:rsidRDefault="00F97B46" w:rsidP="00F97B4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97B46" w:rsidRDefault="00F97B46" w:rsidP="00F97B4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97B46" w:rsidRDefault="00F97B46" w:rsidP="00F97B46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  <w:t>Tiszavasvári Város Önkormányzata</w:t>
      </w:r>
      <w:r>
        <w:rPr>
          <w:rFonts w:ascii="Times New Roman" w:hAnsi="Times New Roman"/>
          <w:b/>
          <w:sz w:val="23"/>
          <w:szCs w:val="23"/>
        </w:rPr>
        <w:tab/>
        <w:t xml:space="preserve">                           TIVA-SZOLG Településszolgáltatási</w:t>
      </w:r>
    </w:p>
    <w:p w:rsidR="00F97B46" w:rsidRDefault="00F97B46" w:rsidP="00F97B46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Használatba adó</w:t>
      </w:r>
      <w:r>
        <w:rPr>
          <w:rFonts w:ascii="Times New Roman" w:hAnsi="Times New Roman"/>
          <w:b/>
          <w:sz w:val="23"/>
          <w:szCs w:val="23"/>
        </w:rPr>
        <w:tab/>
        <w:t xml:space="preserve">                             és Vagyonkezelő Nonprofit Kft.</w:t>
      </w:r>
    </w:p>
    <w:p w:rsidR="00F97B46" w:rsidRDefault="00F97B46" w:rsidP="00F97B46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képv.:</w:t>
      </w:r>
      <w:r>
        <w:rPr>
          <w:rFonts w:ascii="Times New Roman" w:hAnsi="Times New Roman"/>
          <w:b/>
          <w:sz w:val="23"/>
          <w:szCs w:val="23"/>
        </w:rPr>
        <w:t xml:space="preserve"> Szőke Zoltán polgármester</w:t>
      </w:r>
      <w:r>
        <w:rPr>
          <w:rFonts w:ascii="Times New Roman" w:hAnsi="Times New Roman"/>
          <w:sz w:val="23"/>
          <w:szCs w:val="23"/>
        </w:rPr>
        <w:tab/>
        <w:t xml:space="preserve">                               Használatba vevő</w:t>
      </w:r>
    </w:p>
    <w:p w:rsidR="00F97B46" w:rsidRDefault="00F97B46" w:rsidP="00F97B46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         képv.:</w:t>
      </w:r>
      <w:r>
        <w:rPr>
          <w:rFonts w:ascii="Times New Roman" w:hAnsi="Times New Roman"/>
          <w:b/>
          <w:sz w:val="23"/>
          <w:szCs w:val="23"/>
        </w:rPr>
        <w:t xml:space="preserve"> dr. Groncsák Andrea ügyvezető</w:t>
      </w:r>
    </w:p>
    <w:p w:rsidR="00F97B46" w:rsidRDefault="00F97B46" w:rsidP="00F97B46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F97B46" w:rsidRDefault="00F97B46" w:rsidP="00F97B46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F97B46" w:rsidRDefault="00F97B46" w:rsidP="00F97B46">
      <w:pPr>
        <w:tabs>
          <w:tab w:val="center" w:pos="1985"/>
          <w:tab w:val="center" w:pos="4820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  <w:t>Tiszavasvári Polgármesteri Hivatal</w:t>
      </w:r>
    </w:p>
    <w:p w:rsidR="00F97B46" w:rsidRDefault="00F97B46" w:rsidP="00F97B46">
      <w:pPr>
        <w:tabs>
          <w:tab w:val="center" w:pos="1985"/>
          <w:tab w:val="center" w:pos="4820"/>
          <w:tab w:val="center" w:pos="6804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képv.</w:t>
      </w:r>
      <w:r>
        <w:rPr>
          <w:rFonts w:ascii="Times New Roman" w:hAnsi="Times New Roman"/>
          <w:b/>
          <w:sz w:val="23"/>
          <w:szCs w:val="23"/>
        </w:rPr>
        <w:t xml:space="preserve"> Ostorházi dr. Kórik Zsuzsanna jegyző</w:t>
      </w:r>
    </w:p>
    <w:p w:rsidR="00F97B46" w:rsidRDefault="00F97B46" w:rsidP="00F97B46">
      <w:pPr>
        <w:tabs>
          <w:tab w:val="center" w:pos="68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97B46" w:rsidSect="00E374B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825"/>
    <w:multiLevelType w:val="hybridMultilevel"/>
    <w:tmpl w:val="36EEAD0C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214DC"/>
    <w:multiLevelType w:val="hybridMultilevel"/>
    <w:tmpl w:val="003C3B44"/>
    <w:lvl w:ilvl="0" w:tplc="5D82D910">
      <w:start w:val="201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6A3F97"/>
    <w:multiLevelType w:val="hybridMultilevel"/>
    <w:tmpl w:val="5EA2C830"/>
    <w:lvl w:ilvl="0" w:tplc="9ED86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41F6F"/>
    <w:multiLevelType w:val="hybridMultilevel"/>
    <w:tmpl w:val="4D622AC8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6"/>
    <w:rsid w:val="009C64B0"/>
    <w:rsid w:val="00A77182"/>
    <w:rsid w:val="00E374B4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B46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97B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F97B46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F97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F97B4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F97B46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97B46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F97B4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F97B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97B4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B46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97B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F97B46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F97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F97B4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F97B46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F97B46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F97B4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F97B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97B4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2019-10-01T08:13:00Z</dcterms:created>
  <dcterms:modified xsi:type="dcterms:W3CDTF">2019-10-01T08:13:00Z</dcterms:modified>
</cp:coreProperties>
</file>