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1E" w:rsidRDefault="003F701E" w:rsidP="003F701E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F701E" w:rsidRDefault="003F701E" w:rsidP="003F701E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F701E" w:rsidRDefault="003F701E" w:rsidP="003F701E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F701E" w:rsidRDefault="003F701E" w:rsidP="003F701E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F701E" w:rsidRPr="00684C0A" w:rsidRDefault="003F701E" w:rsidP="003F701E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84C0A">
        <w:rPr>
          <w:rFonts w:ascii="Times New Roman" w:hAnsi="Times New Roman"/>
          <w:b/>
          <w:caps/>
          <w:sz w:val="24"/>
          <w:szCs w:val="24"/>
        </w:rPr>
        <w:t>Tiszavasvári Város Önkormányzata</w:t>
      </w:r>
      <w:bookmarkStart w:id="0" w:name="_GoBack"/>
      <w:bookmarkEnd w:id="0"/>
    </w:p>
    <w:p w:rsidR="003F701E" w:rsidRPr="00684C0A" w:rsidRDefault="003F701E" w:rsidP="003F701E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84C0A">
        <w:rPr>
          <w:rFonts w:ascii="Times New Roman" w:hAnsi="Times New Roman"/>
          <w:b/>
          <w:caps/>
          <w:sz w:val="24"/>
          <w:szCs w:val="24"/>
        </w:rPr>
        <w:t>Képviselő-testületÉNEK</w:t>
      </w:r>
    </w:p>
    <w:p w:rsidR="003F701E" w:rsidRPr="00684C0A" w:rsidRDefault="003F701E" w:rsidP="003F701E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C0A">
        <w:rPr>
          <w:rFonts w:ascii="Times New Roman" w:hAnsi="Times New Roman"/>
          <w:b/>
          <w:sz w:val="24"/>
          <w:szCs w:val="24"/>
        </w:rPr>
        <w:t xml:space="preserve">346/2019. (IX.30.) Kt. számú </w:t>
      </w:r>
    </w:p>
    <w:p w:rsidR="003F701E" w:rsidRPr="00684C0A" w:rsidRDefault="003F701E" w:rsidP="003F701E">
      <w:pPr>
        <w:tabs>
          <w:tab w:val="center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84C0A"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3F701E" w:rsidRPr="00684C0A" w:rsidRDefault="003F701E" w:rsidP="003F70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01E" w:rsidRPr="00684C0A" w:rsidRDefault="003F701E" w:rsidP="003F70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C0A">
        <w:rPr>
          <w:rFonts w:ascii="Times New Roman" w:hAnsi="Times New Roman"/>
          <w:b/>
          <w:sz w:val="24"/>
          <w:szCs w:val="24"/>
        </w:rPr>
        <w:t xml:space="preserve">A TIVA-SZOLG Nonprofit </w:t>
      </w:r>
      <w:proofErr w:type="spellStart"/>
      <w:r w:rsidRPr="00684C0A">
        <w:rPr>
          <w:rFonts w:ascii="Times New Roman" w:hAnsi="Times New Roman"/>
          <w:b/>
          <w:sz w:val="24"/>
          <w:szCs w:val="24"/>
        </w:rPr>
        <w:t>Kft-vel</w:t>
      </w:r>
      <w:proofErr w:type="spellEnd"/>
      <w:r w:rsidRPr="00684C0A">
        <w:rPr>
          <w:rFonts w:ascii="Times New Roman" w:hAnsi="Times New Roman"/>
          <w:b/>
          <w:sz w:val="24"/>
          <w:szCs w:val="24"/>
        </w:rPr>
        <w:t xml:space="preserve"> a Városi Piac használatára kötendő használati szerződésről </w:t>
      </w:r>
    </w:p>
    <w:p w:rsidR="003F701E" w:rsidRPr="00684C0A" w:rsidRDefault="003F701E" w:rsidP="003F701E">
      <w:pPr>
        <w:jc w:val="center"/>
        <w:rPr>
          <w:rFonts w:ascii="Times New Roman" w:hAnsi="Times New Roman"/>
          <w:b/>
          <w:sz w:val="24"/>
          <w:szCs w:val="24"/>
        </w:rPr>
      </w:pPr>
      <w:r w:rsidRPr="00684C0A">
        <w:rPr>
          <w:rFonts w:ascii="Times New Roman" w:hAnsi="Times New Roman"/>
          <w:b/>
          <w:sz w:val="24"/>
          <w:szCs w:val="24"/>
        </w:rPr>
        <w:t xml:space="preserve"> (amely a 25/2019. (IX.30.) számú alapítói határozatnak minősül)</w:t>
      </w:r>
    </w:p>
    <w:p w:rsidR="003F701E" w:rsidRPr="00684C0A" w:rsidRDefault="003F701E" w:rsidP="003F701E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01E" w:rsidRPr="00684C0A" w:rsidRDefault="003F701E" w:rsidP="003F701E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01E" w:rsidRPr="00684C0A" w:rsidRDefault="003F701E" w:rsidP="003F70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4C0A"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684C0A">
        <w:rPr>
          <w:rFonts w:ascii="Times New Roman" w:hAnsi="Times New Roman"/>
          <w:sz w:val="24"/>
          <w:szCs w:val="24"/>
        </w:rPr>
        <w:t>-ban</w:t>
      </w:r>
      <w:proofErr w:type="spellEnd"/>
      <w:r w:rsidRPr="00684C0A">
        <w:rPr>
          <w:rFonts w:ascii="Times New Roman" w:hAnsi="Times New Roman"/>
          <w:sz w:val="24"/>
          <w:szCs w:val="24"/>
        </w:rPr>
        <w:t xml:space="preserve"> foglalt hatáskörében eljárva a „</w:t>
      </w:r>
      <w:proofErr w:type="spellStart"/>
      <w:proofErr w:type="gramStart"/>
      <w:r w:rsidRPr="00684C0A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684C0A">
        <w:rPr>
          <w:rFonts w:ascii="Times New Roman" w:hAnsi="Times New Roman"/>
          <w:sz w:val="24"/>
          <w:szCs w:val="24"/>
        </w:rPr>
        <w:t xml:space="preserve"> TIVA-SZOLG Nonprofit </w:t>
      </w:r>
      <w:proofErr w:type="spellStart"/>
      <w:r w:rsidRPr="00684C0A">
        <w:rPr>
          <w:rFonts w:ascii="Times New Roman" w:hAnsi="Times New Roman"/>
          <w:sz w:val="24"/>
          <w:szCs w:val="24"/>
        </w:rPr>
        <w:t>Kft-vel</w:t>
      </w:r>
      <w:proofErr w:type="spellEnd"/>
      <w:r w:rsidRPr="00684C0A">
        <w:rPr>
          <w:rFonts w:ascii="Times New Roman" w:hAnsi="Times New Roman"/>
          <w:sz w:val="24"/>
          <w:szCs w:val="24"/>
        </w:rPr>
        <w:t xml:space="preserve"> a Városi Piac használatára kötendő használati szerződésről” szóló előterjesztéssel kapcsolatban az alábbi határozatot hozza:</w:t>
      </w:r>
    </w:p>
    <w:p w:rsidR="003F701E" w:rsidRPr="00684C0A" w:rsidRDefault="003F701E" w:rsidP="003F701E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701E" w:rsidRPr="00684C0A" w:rsidRDefault="003F701E" w:rsidP="003F701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84C0A">
        <w:rPr>
          <w:rFonts w:ascii="Times New Roman" w:hAnsi="Times New Roman"/>
          <w:sz w:val="24"/>
          <w:szCs w:val="24"/>
        </w:rPr>
        <w:t>Mint tulajdonosi jogkör gyakorló, és mint a TIVA-SZOLG Településszolgáltatási és Vagyonkezelő Nonprofit Kft.</w:t>
      </w:r>
      <w:r w:rsidRPr="00684C0A">
        <w:rPr>
          <w:rFonts w:ascii="Times New Roman" w:hAnsi="Times New Roman"/>
          <w:b/>
          <w:sz w:val="24"/>
          <w:szCs w:val="24"/>
        </w:rPr>
        <w:t xml:space="preserve"> </w:t>
      </w:r>
      <w:r w:rsidRPr="00684C0A">
        <w:rPr>
          <w:rFonts w:ascii="Times New Roman" w:hAnsi="Times New Roman"/>
          <w:sz w:val="24"/>
          <w:szCs w:val="24"/>
        </w:rPr>
        <w:t xml:space="preserve">legfőbb szerve </w:t>
      </w:r>
      <w:r w:rsidRPr="00684C0A">
        <w:rPr>
          <w:rFonts w:ascii="Times New Roman" w:hAnsi="Times New Roman"/>
          <w:b/>
          <w:sz w:val="24"/>
          <w:szCs w:val="24"/>
        </w:rPr>
        <w:t>jóváhagyja</w:t>
      </w:r>
      <w:r w:rsidRPr="00684C0A">
        <w:rPr>
          <w:rFonts w:ascii="Times New Roman" w:hAnsi="Times New Roman"/>
          <w:sz w:val="24"/>
          <w:szCs w:val="24"/>
        </w:rPr>
        <w:t xml:space="preserve"> a Tiszavasvári Város Önkormányzata és a TIVA-SZOLG Településszolgáltatási és Vagyonkezelő Nonprofit Kft. között a </w:t>
      </w:r>
      <w:r w:rsidRPr="00684C0A">
        <w:rPr>
          <w:rFonts w:ascii="Times New Roman" w:hAnsi="Times New Roman"/>
          <w:b/>
          <w:sz w:val="24"/>
          <w:szCs w:val="24"/>
        </w:rPr>
        <w:t xml:space="preserve">Városi Piac </w:t>
      </w:r>
      <w:r w:rsidRPr="00684C0A">
        <w:rPr>
          <w:rFonts w:ascii="Times New Roman" w:hAnsi="Times New Roman"/>
          <w:sz w:val="24"/>
          <w:szCs w:val="24"/>
        </w:rPr>
        <w:t xml:space="preserve">(tiszavasvári 0358/155, 0358/131, 0358/142 </w:t>
      </w:r>
      <w:proofErr w:type="spellStart"/>
      <w:r w:rsidRPr="00684C0A">
        <w:rPr>
          <w:rFonts w:ascii="Times New Roman" w:hAnsi="Times New Roman"/>
          <w:sz w:val="24"/>
          <w:szCs w:val="24"/>
        </w:rPr>
        <w:t>hrsz</w:t>
      </w:r>
      <w:proofErr w:type="spellEnd"/>
      <w:r w:rsidRPr="00684C0A">
        <w:rPr>
          <w:rFonts w:ascii="Times New Roman" w:hAnsi="Times New Roman"/>
          <w:sz w:val="24"/>
          <w:szCs w:val="24"/>
        </w:rPr>
        <w:t xml:space="preserve">) ingyenes használatára 2019. június 13. napjától 2021. december 02. napjáig kötendő </w:t>
      </w:r>
      <w:r w:rsidRPr="00684C0A">
        <w:rPr>
          <w:rFonts w:ascii="Times New Roman" w:hAnsi="Times New Roman"/>
          <w:b/>
          <w:sz w:val="24"/>
          <w:szCs w:val="24"/>
        </w:rPr>
        <w:t>használati szerződést</w:t>
      </w:r>
      <w:r w:rsidRPr="00684C0A">
        <w:rPr>
          <w:rFonts w:ascii="Times New Roman" w:hAnsi="Times New Roman"/>
          <w:sz w:val="24"/>
          <w:szCs w:val="24"/>
        </w:rPr>
        <w:t>, a határozat 1. mellékletében szereplő tartalommal.</w:t>
      </w:r>
    </w:p>
    <w:p w:rsidR="003F701E" w:rsidRPr="00684C0A" w:rsidRDefault="003F701E" w:rsidP="003F701E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701E" w:rsidRPr="00684C0A" w:rsidRDefault="003F701E" w:rsidP="003F701E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C0A">
        <w:rPr>
          <w:rFonts w:ascii="Times New Roman" w:hAnsi="Times New Roman"/>
          <w:sz w:val="24"/>
          <w:szCs w:val="24"/>
        </w:rPr>
        <w:t>A Képviselő-testület</w:t>
      </w:r>
    </w:p>
    <w:p w:rsidR="003F701E" w:rsidRPr="00684C0A" w:rsidRDefault="003F701E" w:rsidP="003F701E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C0A">
        <w:rPr>
          <w:rFonts w:ascii="Times New Roman" w:hAnsi="Times New Roman"/>
          <w:sz w:val="24"/>
          <w:szCs w:val="24"/>
        </w:rPr>
        <w:t>- felkéri a Polgármestert, hogy tájékoztassa a Kft. ügyvezetőjét a Képviselő-testület döntéséről.</w:t>
      </w:r>
    </w:p>
    <w:p w:rsidR="003F701E" w:rsidRPr="00684C0A" w:rsidRDefault="003F701E" w:rsidP="003F701E">
      <w:pPr>
        <w:pStyle w:val="Szvegtrzs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684C0A">
        <w:rPr>
          <w:rFonts w:ascii="Times New Roman" w:hAnsi="Times New Roman"/>
          <w:sz w:val="24"/>
          <w:szCs w:val="24"/>
        </w:rPr>
        <w:t>- felhatalmazza a Polgármestert a határozat mellékletét képező használati szerződés aláírására.</w:t>
      </w:r>
    </w:p>
    <w:p w:rsidR="003F701E" w:rsidRPr="00684C0A" w:rsidRDefault="003F701E" w:rsidP="003F701E">
      <w:pPr>
        <w:pStyle w:val="Szvegtrz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01E" w:rsidRPr="00684C0A" w:rsidRDefault="003F701E" w:rsidP="003F701E">
      <w:pPr>
        <w:pStyle w:val="Szvegtrz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01E" w:rsidRPr="00684C0A" w:rsidRDefault="003F701E" w:rsidP="003F701E">
      <w:pPr>
        <w:pStyle w:val="Cmsor5"/>
        <w:tabs>
          <w:tab w:val="center" w:pos="6840"/>
        </w:tabs>
        <w:spacing w:before="0" w:after="0"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684C0A">
        <w:rPr>
          <w:rFonts w:ascii="Times New Roman" w:hAnsi="Times New Roman"/>
          <w:b w:val="0"/>
          <w:i w:val="0"/>
          <w:sz w:val="24"/>
          <w:szCs w:val="24"/>
        </w:rPr>
        <w:t xml:space="preserve">Határidő: 2019. szeptember 30.                  </w:t>
      </w:r>
      <w:r w:rsidRPr="00684C0A">
        <w:rPr>
          <w:rFonts w:ascii="Times New Roman" w:hAnsi="Times New Roman"/>
          <w:b w:val="0"/>
          <w:i w:val="0"/>
          <w:sz w:val="24"/>
          <w:szCs w:val="24"/>
        </w:rPr>
        <w:tab/>
        <w:t xml:space="preserve"> Felelős: Szőke Zoltán polgármester</w:t>
      </w:r>
    </w:p>
    <w:p w:rsidR="003F701E" w:rsidRPr="00684C0A" w:rsidRDefault="003F701E" w:rsidP="003F701E">
      <w:pPr>
        <w:rPr>
          <w:sz w:val="24"/>
          <w:szCs w:val="24"/>
        </w:rPr>
      </w:pPr>
    </w:p>
    <w:p w:rsidR="003F701E" w:rsidRPr="00684C0A" w:rsidRDefault="003F701E" w:rsidP="003F701E">
      <w:pPr>
        <w:rPr>
          <w:sz w:val="24"/>
          <w:szCs w:val="24"/>
        </w:rPr>
      </w:pPr>
    </w:p>
    <w:p w:rsidR="003F701E" w:rsidRPr="00684C0A" w:rsidRDefault="003F701E" w:rsidP="003F701E">
      <w:pPr>
        <w:rPr>
          <w:sz w:val="24"/>
          <w:szCs w:val="24"/>
        </w:rPr>
      </w:pPr>
    </w:p>
    <w:p w:rsidR="003F701E" w:rsidRPr="00684C0A" w:rsidRDefault="003F701E" w:rsidP="003F701E">
      <w:pPr>
        <w:tabs>
          <w:tab w:val="center" w:pos="2268"/>
          <w:tab w:val="center" w:pos="623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4C0A">
        <w:rPr>
          <w:rFonts w:ascii="Times New Roman" w:hAnsi="Times New Roman"/>
          <w:b/>
          <w:sz w:val="24"/>
          <w:szCs w:val="24"/>
        </w:rPr>
        <w:tab/>
        <w:t xml:space="preserve">Szőke Zoltán </w:t>
      </w:r>
      <w:r w:rsidRPr="00684C0A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684C0A">
        <w:rPr>
          <w:rFonts w:ascii="Times New Roman" w:hAnsi="Times New Roman"/>
          <w:b/>
          <w:sz w:val="24"/>
          <w:szCs w:val="24"/>
        </w:rPr>
        <w:t>Ostorháziné</w:t>
      </w:r>
      <w:proofErr w:type="spellEnd"/>
      <w:r w:rsidRPr="00684C0A">
        <w:rPr>
          <w:rFonts w:ascii="Times New Roman" w:hAnsi="Times New Roman"/>
          <w:b/>
          <w:sz w:val="24"/>
          <w:szCs w:val="24"/>
        </w:rPr>
        <w:t xml:space="preserve"> dr. </w:t>
      </w:r>
      <w:proofErr w:type="spellStart"/>
      <w:r w:rsidRPr="00684C0A">
        <w:rPr>
          <w:rFonts w:ascii="Times New Roman" w:hAnsi="Times New Roman"/>
          <w:b/>
          <w:sz w:val="24"/>
          <w:szCs w:val="24"/>
        </w:rPr>
        <w:t>Kórik</w:t>
      </w:r>
      <w:proofErr w:type="spellEnd"/>
      <w:r w:rsidRPr="00684C0A">
        <w:rPr>
          <w:rFonts w:ascii="Times New Roman" w:hAnsi="Times New Roman"/>
          <w:b/>
          <w:sz w:val="24"/>
          <w:szCs w:val="24"/>
        </w:rPr>
        <w:t xml:space="preserve"> Zsuzsanna</w:t>
      </w:r>
    </w:p>
    <w:p w:rsidR="003F701E" w:rsidRPr="00684C0A" w:rsidRDefault="003F701E" w:rsidP="003F701E">
      <w:pPr>
        <w:tabs>
          <w:tab w:val="center" w:pos="2268"/>
          <w:tab w:val="center" w:pos="623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4C0A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684C0A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684C0A">
        <w:rPr>
          <w:rFonts w:ascii="Times New Roman" w:hAnsi="Times New Roman"/>
          <w:b/>
          <w:sz w:val="24"/>
          <w:szCs w:val="24"/>
        </w:rPr>
        <w:t xml:space="preserve"> </w:t>
      </w:r>
      <w:r w:rsidRPr="00684C0A">
        <w:rPr>
          <w:rFonts w:ascii="Times New Roman" w:hAnsi="Times New Roman"/>
          <w:b/>
          <w:sz w:val="24"/>
          <w:szCs w:val="24"/>
        </w:rPr>
        <w:tab/>
        <w:t>jegyző</w:t>
      </w:r>
    </w:p>
    <w:p w:rsidR="003F701E" w:rsidRDefault="003F701E" w:rsidP="003F701E"/>
    <w:p w:rsidR="003F701E" w:rsidRDefault="003F701E" w:rsidP="003F701E"/>
    <w:p w:rsidR="003F701E" w:rsidRDefault="003F701E" w:rsidP="003F701E"/>
    <w:p w:rsidR="003F701E" w:rsidRPr="003F701E" w:rsidRDefault="003F701E" w:rsidP="003F701E"/>
    <w:p w:rsidR="003F701E" w:rsidRDefault="003F701E" w:rsidP="003F701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F701E" w:rsidRDefault="003F701E" w:rsidP="003F701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684C0A">
        <w:rPr>
          <w:rFonts w:ascii="Times New Roman" w:hAnsi="Times New Roman"/>
        </w:rPr>
        <w:lastRenderedPageBreak/>
        <w:t>346</w:t>
      </w:r>
      <w:r>
        <w:rPr>
          <w:rFonts w:ascii="Times New Roman" w:hAnsi="Times New Roman"/>
        </w:rPr>
        <w:t>/2019.</w:t>
      </w:r>
      <w:r w:rsidR="00684C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684C0A">
        <w:rPr>
          <w:rFonts w:ascii="Times New Roman" w:hAnsi="Times New Roman"/>
        </w:rPr>
        <w:t>IX.30.</w:t>
      </w:r>
      <w:r>
        <w:rPr>
          <w:rFonts w:ascii="Times New Roman" w:hAnsi="Times New Roman"/>
        </w:rPr>
        <w:t>) Kt. sz. határozat 1. sz. melléklete</w:t>
      </w:r>
    </w:p>
    <w:p w:rsidR="003F701E" w:rsidRDefault="003F701E" w:rsidP="003F701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3F701E" w:rsidRDefault="003F701E" w:rsidP="003F7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701E" w:rsidRDefault="003F701E" w:rsidP="003F7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HASZNÁLATI SZERZŐDÉS</w:t>
      </w:r>
    </w:p>
    <w:p w:rsidR="003F701E" w:rsidRDefault="003F701E" w:rsidP="003F7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701E" w:rsidRDefault="003F701E" w:rsidP="003F7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701E" w:rsidRDefault="003F701E" w:rsidP="003F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mely</w:t>
      </w:r>
      <w:proofErr w:type="gramEnd"/>
      <w:r>
        <w:rPr>
          <w:rFonts w:ascii="Times New Roman" w:hAnsi="Times New Roman"/>
          <w:sz w:val="24"/>
          <w:szCs w:val="24"/>
        </w:rPr>
        <w:t xml:space="preserve"> létrejött Tiszavasvári Város Önkormányzata Képviselő-testülete </w:t>
      </w:r>
      <w:r w:rsidR="00684C0A">
        <w:rPr>
          <w:rFonts w:ascii="Times New Roman" w:hAnsi="Times New Roman"/>
          <w:sz w:val="24"/>
          <w:szCs w:val="24"/>
        </w:rPr>
        <w:t>346</w:t>
      </w:r>
      <w:r>
        <w:rPr>
          <w:rFonts w:ascii="Times New Roman" w:hAnsi="Times New Roman"/>
          <w:sz w:val="24"/>
          <w:szCs w:val="24"/>
        </w:rPr>
        <w:t>/2019. (</w:t>
      </w:r>
      <w:r w:rsidR="00684C0A">
        <w:rPr>
          <w:rFonts w:ascii="Times New Roman" w:hAnsi="Times New Roman"/>
          <w:sz w:val="24"/>
          <w:szCs w:val="24"/>
        </w:rPr>
        <w:t>IX.30.</w:t>
      </w:r>
      <w:r>
        <w:rPr>
          <w:rFonts w:ascii="Times New Roman" w:hAnsi="Times New Roman"/>
          <w:sz w:val="24"/>
          <w:szCs w:val="24"/>
        </w:rPr>
        <w:t>) Kt. számú határozata alapján egyrészről:</w:t>
      </w:r>
      <w:r>
        <w:rPr>
          <w:rFonts w:ascii="Times New Roman" w:hAnsi="Times New Roman"/>
          <w:sz w:val="24"/>
          <w:szCs w:val="24"/>
        </w:rPr>
        <w:tab/>
      </w:r>
    </w:p>
    <w:p w:rsidR="003F701E" w:rsidRDefault="003F701E" w:rsidP="003F701E">
      <w:pPr>
        <w:spacing w:after="0" w:line="240" w:lineRule="auto"/>
        <w:ind w:left="1304" w:hanging="1304"/>
        <w:jc w:val="both"/>
        <w:rPr>
          <w:rFonts w:ascii="Times New Roman" w:hAnsi="Times New Roman"/>
          <w:sz w:val="24"/>
          <w:szCs w:val="24"/>
        </w:rPr>
      </w:pPr>
    </w:p>
    <w:p w:rsidR="003F701E" w:rsidRDefault="003F701E" w:rsidP="003F701E">
      <w:pPr>
        <w:spacing w:after="0" w:line="240" w:lineRule="auto"/>
        <w:ind w:left="1310" w:hanging="13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Tiszavasvári Város Önkormányzata</w:t>
      </w:r>
    </w:p>
    <w:p w:rsidR="003F701E" w:rsidRDefault="003F701E" w:rsidP="003F701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székhely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4440 Tiszavasvári, Városháza tér 4. </w:t>
      </w:r>
    </w:p>
    <w:p w:rsidR="003F701E" w:rsidRDefault="003F701E" w:rsidP="003F70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képviseli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Szőke Zoltán polgármester</w:t>
      </w:r>
    </w:p>
    <w:p w:rsidR="003F701E" w:rsidRDefault="003F701E" w:rsidP="003F701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adószám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15732468-2-15, </w:t>
      </w:r>
    </w:p>
    <w:p w:rsidR="003F701E" w:rsidRDefault="003F701E" w:rsidP="003F701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bankszámla</w:t>
      </w:r>
      <w:proofErr w:type="gramEnd"/>
      <w:r>
        <w:rPr>
          <w:rFonts w:ascii="Times New Roman" w:hAnsi="Times New Roman"/>
          <w:sz w:val="24"/>
          <w:szCs w:val="24"/>
        </w:rPr>
        <w:t xml:space="preserve"> száma:</w:t>
      </w:r>
      <w:r>
        <w:rPr>
          <w:rFonts w:ascii="Times New Roman" w:hAnsi="Times New Roman"/>
          <w:sz w:val="24"/>
          <w:szCs w:val="24"/>
        </w:rPr>
        <w:tab/>
        <w:t>11744144 -15404761</w:t>
      </w:r>
    </w:p>
    <w:p w:rsidR="003F701E" w:rsidRDefault="003F701E" w:rsidP="003F701E">
      <w:pPr>
        <w:spacing w:after="0" w:line="240" w:lineRule="auto"/>
        <w:ind w:left="1310" w:hanging="602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mint</w:t>
      </w:r>
      <w:proofErr w:type="gramEnd"/>
      <w:r>
        <w:rPr>
          <w:rFonts w:ascii="Times New Roman" w:hAnsi="Times New Roman"/>
          <w:sz w:val="24"/>
          <w:szCs w:val="24"/>
        </w:rPr>
        <w:t xml:space="preserve"> Használatba adó (továbbiakban: Használatba adó),</w:t>
      </w:r>
    </w:p>
    <w:p w:rsidR="003F701E" w:rsidRDefault="003F701E" w:rsidP="003F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701E" w:rsidRDefault="003F701E" w:rsidP="003F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másrészről</w:t>
      </w:r>
      <w:proofErr w:type="gramEnd"/>
    </w:p>
    <w:p w:rsidR="003F701E" w:rsidRDefault="003F701E" w:rsidP="003F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TIVA-SZOLG Településszolgáltatási és Vagyonkezelő Nonprofit Kft. </w:t>
      </w:r>
    </w:p>
    <w:p w:rsidR="003F701E" w:rsidRDefault="003F701E" w:rsidP="003F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székhelye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4440 Tiszavasvári, Városháza tér 4.</w:t>
      </w:r>
    </w:p>
    <w:p w:rsidR="003F701E" w:rsidRDefault="003F701E" w:rsidP="003F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képviseli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Groncsák</w:t>
      </w:r>
      <w:proofErr w:type="spellEnd"/>
      <w:r>
        <w:rPr>
          <w:rFonts w:ascii="Times New Roman" w:hAnsi="Times New Roman"/>
          <w:sz w:val="24"/>
          <w:szCs w:val="24"/>
        </w:rPr>
        <w:t xml:space="preserve"> Andrea ügyvezető</w:t>
      </w:r>
    </w:p>
    <w:p w:rsidR="003F701E" w:rsidRDefault="003F701E" w:rsidP="003F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adószáma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11255644-2-15</w:t>
      </w:r>
    </w:p>
    <w:p w:rsidR="003F701E" w:rsidRDefault="003F701E" w:rsidP="003F70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Cégjegyzékszám:</w:t>
      </w:r>
      <w:r>
        <w:rPr>
          <w:rFonts w:ascii="Times New Roman" w:hAnsi="Times New Roman"/>
          <w:sz w:val="24"/>
          <w:szCs w:val="24"/>
        </w:rPr>
        <w:tab/>
        <w:t>15-09-063127</w:t>
      </w:r>
    </w:p>
    <w:p w:rsidR="003F701E" w:rsidRDefault="003F701E" w:rsidP="003F70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bankszámlaszáma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68700016-10131501</w:t>
      </w:r>
    </w:p>
    <w:p w:rsidR="003F701E" w:rsidRDefault="003F701E" w:rsidP="003F70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mint</w:t>
      </w:r>
      <w:proofErr w:type="gramEnd"/>
      <w:r>
        <w:rPr>
          <w:rFonts w:ascii="Times New Roman" w:hAnsi="Times New Roman"/>
          <w:sz w:val="24"/>
          <w:szCs w:val="24"/>
        </w:rPr>
        <w:t xml:space="preserve"> Használatba vevő (továbbiakban: Használatba vevő)</w:t>
      </w:r>
    </w:p>
    <w:p w:rsidR="003F701E" w:rsidRDefault="003F701E" w:rsidP="003F701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között</w:t>
      </w:r>
      <w:proofErr w:type="gramEnd"/>
      <w:r>
        <w:rPr>
          <w:rFonts w:ascii="Times New Roman" w:hAnsi="Times New Roman"/>
          <w:sz w:val="24"/>
          <w:szCs w:val="24"/>
        </w:rPr>
        <w:t xml:space="preserve"> a Városi Piac ingyenes használata tárgyában az alábbiak szerint:</w:t>
      </w:r>
    </w:p>
    <w:p w:rsidR="003F701E" w:rsidRDefault="003F701E" w:rsidP="003F701E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F701E" w:rsidRDefault="003F701E" w:rsidP="003F701E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Előzmény:</w:t>
      </w:r>
    </w:p>
    <w:p w:rsidR="003F701E" w:rsidRDefault="003F701E" w:rsidP="003F701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 TIVA-SZOLG Nonprofit Kft-be történő beolvadás következtében a Közétkeztetési Nonprofit Kft. 2019. június 13. </w:t>
      </w:r>
      <w:proofErr w:type="gramStart"/>
      <w:r>
        <w:rPr>
          <w:rFonts w:ascii="Times New Roman" w:hAnsi="Times New Roman"/>
          <w:sz w:val="24"/>
          <w:szCs w:val="24"/>
        </w:rPr>
        <w:t>napjával</w:t>
      </w:r>
      <w:proofErr w:type="gramEnd"/>
      <w:r>
        <w:rPr>
          <w:rFonts w:ascii="Times New Roman" w:hAnsi="Times New Roman"/>
          <w:sz w:val="24"/>
          <w:szCs w:val="24"/>
        </w:rPr>
        <w:t xml:space="preserve"> jogutódlással megszűnt, jogutódja a TIVA-SZOLG Nonprofit Kft. lett, ezért a Közétkeztetési Nonprofit Kft. által működtetett Városi Piac a Használatba vevő ingyenes használatába kerül.</w:t>
      </w:r>
    </w:p>
    <w:p w:rsidR="003F701E" w:rsidRDefault="003F701E" w:rsidP="003F701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3F701E" w:rsidRDefault="003F701E" w:rsidP="003F701E">
      <w:pPr>
        <w:numPr>
          <w:ilvl w:val="0"/>
          <w:numId w:val="1"/>
        </w:numPr>
        <w:spacing w:after="0" w:line="240" w:lineRule="auto"/>
        <w:ind w:left="360"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Használatba adó használatba adja, Használatba vevő pedig használatba veszi az alábbi Tiszavasvári Város Önkormányzata tulajdonában lévő ingatlanokat (továbbiakban:</w:t>
      </w:r>
      <w:r>
        <w:rPr>
          <w:rFonts w:ascii="Times New Roman" w:hAnsi="Times New Roman"/>
          <w:b/>
          <w:sz w:val="24"/>
          <w:szCs w:val="24"/>
        </w:rPr>
        <w:t xml:space="preserve"> Piac</w:t>
      </w:r>
      <w:r>
        <w:rPr>
          <w:rFonts w:ascii="Times New Roman" w:hAnsi="Times New Roman"/>
          <w:sz w:val="24"/>
          <w:szCs w:val="24"/>
        </w:rPr>
        <w:t>)</w:t>
      </w:r>
    </w:p>
    <w:p w:rsidR="003F701E" w:rsidRDefault="003F701E" w:rsidP="003F701E">
      <w:pPr>
        <w:numPr>
          <w:ilvl w:val="0"/>
          <w:numId w:val="2"/>
        </w:numPr>
        <w:spacing w:after="0" w:line="240" w:lineRule="auto"/>
        <w:ind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0358/155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>, vásártér megnevezésű 4761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nagyságú ingatlant,</w:t>
      </w:r>
    </w:p>
    <w:p w:rsidR="003F701E" w:rsidRDefault="003F701E" w:rsidP="003F701E">
      <w:pPr>
        <w:numPr>
          <w:ilvl w:val="0"/>
          <w:numId w:val="2"/>
        </w:numPr>
        <w:spacing w:after="0" w:line="240" w:lineRule="auto"/>
        <w:ind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0358/131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>, 24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nagyságú felépítményt (piac iroda helyisége a főbejáratnál),</w:t>
      </w:r>
    </w:p>
    <w:p w:rsidR="003F701E" w:rsidRDefault="003F701E" w:rsidP="003F701E">
      <w:pPr>
        <w:numPr>
          <w:ilvl w:val="0"/>
          <w:numId w:val="2"/>
        </w:numPr>
        <w:spacing w:after="0" w:line="240" w:lineRule="auto"/>
        <w:ind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0358/142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>, 24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nagyságú felépítményt (a piac WC.), </w:t>
      </w:r>
    </w:p>
    <w:p w:rsidR="003F701E" w:rsidRDefault="003F701E" w:rsidP="003F701E">
      <w:pPr>
        <w:spacing w:after="0" w:line="240" w:lineRule="auto"/>
        <w:ind w:right="98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melyek</w:t>
      </w:r>
      <w:proofErr w:type="gramEnd"/>
      <w:r>
        <w:rPr>
          <w:rFonts w:ascii="Times New Roman" w:hAnsi="Times New Roman"/>
          <w:sz w:val="24"/>
          <w:szCs w:val="24"/>
        </w:rPr>
        <w:t xml:space="preserve"> a valóságban a Piac területén találhatóak.</w:t>
      </w:r>
    </w:p>
    <w:p w:rsidR="003F701E" w:rsidRDefault="003F701E" w:rsidP="003F701E">
      <w:pPr>
        <w:spacing w:after="0" w:line="240" w:lineRule="auto"/>
        <w:ind w:right="98" w:firstLine="360"/>
        <w:jc w:val="both"/>
        <w:rPr>
          <w:rFonts w:ascii="Times New Roman" w:hAnsi="Times New Roman"/>
          <w:sz w:val="24"/>
          <w:szCs w:val="24"/>
        </w:rPr>
      </w:pPr>
    </w:p>
    <w:p w:rsidR="003F701E" w:rsidRDefault="003F701E" w:rsidP="003F701E">
      <w:pPr>
        <w:numPr>
          <w:ilvl w:val="0"/>
          <w:numId w:val="1"/>
        </w:numPr>
        <w:spacing w:after="0" w:line="240" w:lineRule="auto"/>
        <w:ind w:left="284" w:right="98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Piac használatba adásának célja</w:t>
      </w:r>
      <w:r>
        <w:rPr>
          <w:rFonts w:ascii="Times New Roman" w:hAnsi="Times New Roman"/>
          <w:sz w:val="24"/>
          <w:szCs w:val="24"/>
        </w:rPr>
        <w:t xml:space="preserve">: a Használatba vevő által végzett közfeladat ellátásának biztosítása (Magyarország helyi önkormányzatairól szóló 2011. évi CLXXXIX. törvény 13. § 14. pontja). Használatba vevő a Piac más célú használatára, hasznosítására csak akkor jogosult, ha erre nézve rendelkezik a Használatba adó engedélyével. </w:t>
      </w:r>
    </w:p>
    <w:p w:rsidR="003F701E" w:rsidRDefault="003F701E" w:rsidP="003F701E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701E" w:rsidRDefault="003F701E" w:rsidP="003F701E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asználatba vevő köteles a Piac működését heti két alkalommal, minden hét csütörtök és vasárnap napjain 05-12 óráig terjedő nyitvatartási időben biztosítani. Ezen túl – igény esetén – a hét bármely más napján is tartható piac.</w:t>
      </w:r>
    </w:p>
    <w:p w:rsidR="003F701E" w:rsidRDefault="003F701E" w:rsidP="003F701E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3F701E" w:rsidRDefault="003F701E" w:rsidP="003F701E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használat </w:t>
      </w:r>
      <w:r>
        <w:rPr>
          <w:rFonts w:ascii="Times New Roman" w:hAnsi="Times New Roman"/>
          <w:b/>
          <w:sz w:val="24"/>
          <w:szCs w:val="24"/>
        </w:rPr>
        <w:t xml:space="preserve">2019. június 13. napjától, </w:t>
      </w:r>
      <w:r>
        <w:rPr>
          <w:rFonts w:ascii="Times New Roman" w:hAnsi="Times New Roman"/>
          <w:sz w:val="24"/>
          <w:szCs w:val="24"/>
        </w:rPr>
        <w:t>a Használatba vevő feladat ellátási szerződésében meghatározott időtartamig, azaz</w:t>
      </w:r>
      <w:r>
        <w:rPr>
          <w:rFonts w:ascii="Times New Roman" w:hAnsi="Times New Roman"/>
          <w:b/>
          <w:sz w:val="24"/>
          <w:szCs w:val="24"/>
        </w:rPr>
        <w:t xml:space="preserve"> 2021. december 02. </w:t>
      </w:r>
      <w:r>
        <w:rPr>
          <w:rFonts w:ascii="Times New Roman" w:hAnsi="Times New Roman"/>
          <w:sz w:val="24"/>
          <w:szCs w:val="24"/>
        </w:rPr>
        <w:t>napjáig szól.</w:t>
      </w:r>
    </w:p>
    <w:p w:rsidR="003F701E" w:rsidRDefault="003F701E" w:rsidP="003F701E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3F701E" w:rsidRDefault="003F701E" w:rsidP="003F701E">
      <w:pPr>
        <w:pStyle w:val="Szvegtrzs2"/>
        <w:numPr>
          <w:ilvl w:val="0"/>
          <w:numId w:val="1"/>
        </w:num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A Piac a Használatba vevő részére nem kerül külön átadásra tekintettel arra, hogy a Használatba vevő jogutódja a Közétkeztetési Nonprofit Kft-nek, mint előző használónak. </w:t>
      </w:r>
      <w:r>
        <w:rPr>
          <w:szCs w:val="24"/>
        </w:rPr>
        <w:lastRenderedPageBreak/>
        <w:t>Ezért a Használatba adó és Használatba vevő között átadás-átvételi jegyzőkönyv nem készült.</w:t>
      </w:r>
    </w:p>
    <w:p w:rsidR="003F701E" w:rsidRDefault="003F701E" w:rsidP="003F701E">
      <w:pPr>
        <w:pStyle w:val="Szvegtrzs2"/>
        <w:spacing w:after="0" w:line="240" w:lineRule="auto"/>
        <w:ind w:left="284" w:hanging="284"/>
        <w:jc w:val="both"/>
        <w:rPr>
          <w:szCs w:val="24"/>
        </w:rPr>
      </w:pPr>
    </w:p>
    <w:p w:rsidR="003F701E" w:rsidRDefault="003F701E" w:rsidP="003F701E">
      <w:pPr>
        <w:pStyle w:val="Szvegtrzs2"/>
        <w:numPr>
          <w:ilvl w:val="0"/>
          <w:numId w:val="1"/>
        </w:num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Felek megállapítják, hogy Használatba vevő </w:t>
      </w:r>
      <w:r>
        <w:rPr>
          <w:b/>
          <w:szCs w:val="24"/>
        </w:rPr>
        <w:t>bérleti díjat nem fizet.</w:t>
      </w:r>
    </w:p>
    <w:p w:rsidR="003F701E" w:rsidRDefault="003F701E" w:rsidP="003F701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Használatba vevő köteles a közüzemi szolgáltatókkal szerződést kötni a használat időtartamára és köteles a Piac működésével kapcsolatosan keletkező szolgáltatási (rezsi) díjak megfizetésére.  </w:t>
      </w:r>
    </w:p>
    <w:p w:rsidR="003F701E" w:rsidRDefault="003F701E" w:rsidP="003F701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701E" w:rsidRDefault="003F701E" w:rsidP="003F701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 Használatba vevő köteles:</w:t>
      </w:r>
    </w:p>
    <w:p w:rsidR="003F701E" w:rsidRDefault="003F701E" w:rsidP="003F701E">
      <w:p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 a Piac ingatlanát, valamint azokon lévő vagyontárgyakat, felépítményeket rendeltetésszerűen használni, annak állagát megóvni, ideértve a tartozékait, felszereléseit, valamint vagyonvédelmet maximálisan biztosítani,</w:t>
      </w:r>
    </w:p>
    <w:p w:rsidR="003F701E" w:rsidRDefault="003F701E" w:rsidP="003F701E">
      <w:p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7.2. a Piac rendeltetésszerű használatával együtt járó karbantartási, javítási és a kisebb felújítási munkákat rendszeresen elvégezni a saját költségén, </w:t>
      </w:r>
    </w:p>
    <w:p w:rsidR="003F701E" w:rsidRDefault="003F701E" w:rsidP="003F701E">
      <w:p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7.3. a Piac üzemeltetése során a vonatkozó jogszabályokat, valamint Tiszavasvári Város Önkormányzata Képviselő-testületének – mindenkor hatályos – vásárokról és piacokról szóló rendeltében foglaltakat betartani és betartatni, valamint az egyéb idevonatkozó jogszabályok keretein belül végezni a tevékenységét,</w:t>
      </w:r>
    </w:p>
    <w:p w:rsidR="003F701E" w:rsidRDefault="003F701E" w:rsidP="003F701E">
      <w:p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7.4. út és térburkolatok javítását, karbantartását, tisztántartását elvégezni, </w:t>
      </w:r>
    </w:p>
    <w:p w:rsidR="003F701E" w:rsidRDefault="003F701E" w:rsidP="003F701E">
      <w:p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7.5. bejárati kapu, kerítés, csapadékvíz elvezető rendszer karbantartását elvégezni,</w:t>
      </w:r>
    </w:p>
    <w:p w:rsidR="003F701E" w:rsidRDefault="003F701E" w:rsidP="003F701E">
      <w:p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7.6. az árusító asztalokat szükség szerinti, de legalább évi rendszerességgel átfesteni, karbantartani,</w:t>
      </w:r>
    </w:p>
    <w:p w:rsidR="003F701E" w:rsidRDefault="003F701E" w:rsidP="003F701E">
      <w:p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7.7. piaci illemhely szükség szerinti átfestését, javítását, felújítását, takarítását elvégezni,</w:t>
      </w:r>
    </w:p>
    <w:p w:rsidR="003F701E" w:rsidRDefault="003F701E" w:rsidP="003F701E">
      <w:p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7.8. a piacnapok végén rendszeresen takarítani a Piac területén, illetve annak környékén a piaci tevékenységgel kapcsolatosan keletkezett hulladékot eltakarítani,</w:t>
      </w:r>
    </w:p>
    <w:p w:rsidR="003F701E" w:rsidRDefault="003F701E" w:rsidP="003F701E">
      <w:p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7.9. a szeméttárolókban összegyűlt hulladékot a kommunális szolgáltatóval kötött szerződésben foglaltak szerint, illetve megfelelő gyakorisággal elszállíttatni, </w:t>
      </w:r>
    </w:p>
    <w:p w:rsidR="003F701E" w:rsidRDefault="003F701E" w:rsidP="003F701E">
      <w:p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7.10. évente, a Képviselő-testület tárgyév decemberi ülésén beszámolni a Piac üzemeltetéséről. </w:t>
      </w:r>
    </w:p>
    <w:p w:rsidR="003F701E" w:rsidRDefault="003F701E" w:rsidP="003F70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701E" w:rsidRDefault="003F701E" w:rsidP="003F701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Használatba vevő értéknövelő beruházást csak a Használatba adó írásos engedélyével, a vele történt megállapodás alapján végezhet, melyben a beruházás értékének elszámolását is kötelesek a felek kölcsönösen egyeztetni.</w:t>
      </w:r>
    </w:p>
    <w:p w:rsidR="003F701E" w:rsidRDefault="003F701E" w:rsidP="003F70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701E" w:rsidRDefault="003F701E" w:rsidP="003F701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Felek megállapodnak abban, hogy a Használatba vevő költségviselése keretében létrejött érték, dolog a Használatba adó tulajdonába kerül.</w:t>
      </w:r>
    </w:p>
    <w:p w:rsidR="003F701E" w:rsidRDefault="003F701E" w:rsidP="003F701E">
      <w:p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701E" w:rsidRDefault="003F701E" w:rsidP="003F701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Használatba vevő a Piacot és a rajta lévő vagyontárgyakat nem idegenítheti el, nem terhelheti meg, nem adhatja albérletbe, kivéve a Piac szokásos működési rendjébe tartozó bérleti, illetve bérlet jellegű szerződéseket (elárusítóhelyek bérbeadása, rendezvények szervezése).</w:t>
      </w:r>
    </w:p>
    <w:p w:rsidR="003F701E" w:rsidRDefault="003F701E" w:rsidP="003F70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701E" w:rsidRDefault="003F701E" w:rsidP="003F701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Felek megállapodnak, hogy a magasabb szintű szolgáltatás érdekében Használatba adó és Használatba vevő – a pályázati lehetőségek függvényében – közösen, vagy külön-külön is nyújtanak be helyi, regionális, országos alapokhoz pályázatokat.</w:t>
      </w:r>
    </w:p>
    <w:p w:rsidR="003F701E" w:rsidRDefault="003F701E" w:rsidP="003F701E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701E" w:rsidRDefault="003F701E" w:rsidP="003F701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Használatba vevőt megilleti a Piac működése során befolyó bevételek (helypénz, bérleti díj). Használatba vevő a területhasználati és bérleti díjakat az Önkormányzat vonatkozó rendeletében meghatározott maximált értéket figyelembe véve alkalmazhatja.</w:t>
      </w:r>
    </w:p>
    <w:p w:rsidR="003F701E" w:rsidRDefault="003F701E" w:rsidP="003F701E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701E" w:rsidRDefault="003F701E" w:rsidP="003F701E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Piac működésével, üzemeltetésével kapcsolatos összes költség a Használatba vevőt terheli.</w:t>
      </w:r>
    </w:p>
    <w:p w:rsidR="003F701E" w:rsidRDefault="003F701E" w:rsidP="003F701E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701E" w:rsidRDefault="003F701E" w:rsidP="003F701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A Piac működésével, üzemeltetésével kapcsolatos ellenőrzési feladatokat önkormányzati rendeletben, valamint más jogszabályokban meghatározott szempontok szerint Tiszavasvári Polgármesteri Hivatala látja el, a Jegyző útján.</w:t>
      </w:r>
    </w:p>
    <w:p w:rsidR="003F701E" w:rsidRDefault="003F701E" w:rsidP="003F701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701E" w:rsidRDefault="003F701E" w:rsidP="003F701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Használatba vevő köteles az árusokat és vásárlókat jól látható helyen közzétett hirdetményben tájékoztatni a rendtartásról, pótdíjakról.  </w:t>
      </w:r>
    </w:p>
    <w:p w:rsidR="003F701E" w:rsidRDefault="003F701E" w:rsidP="003F701E">
      <w:p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701E" w:rsidRDefault="003F701E" w:rsidP="003F701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Szerződés megszűntetése</w:t>
      </w:r>
    </w:p>
    <w:p w:rsidR="003F701E" w:rsidRDefault="003F701E" w:rsidP="003F701E">
      <w:pPr>
        <w:pStyle w:val="Listaszerbekezds"/>
        <w:ind w:left="709" w:hanging="709"/>
        <w:jc w:val="both"/>
      </w:pPr>
      <w:r>
        <w:rPr>
          <w:bCs/>
        </w:rPr>
        <w:t xml:space="preserve">16.1.  </w:t>
      </w:r>
      <w:r>
        <w:rPr>
          <w:bCs/>
          <w:u w:val="single"/>
        </w:rPr>
        <w:t>Közös megegyezés</w:t>
      </w:r>
      <w:r>
        <w:rPr>
          <w:bCs/>
        </w:rPr>
        <w:t xml:space="preserve">: </w:t>
      </w:r>
      <w:r>
        <w:t>Jelen szerződés közös megegyezéssel megszüntethető.</w:t>
      </w:r>
      <w:r>
        <w:rPr>
          <w:b/>
        </w:rPr>
        <w:t xml:space="preserve">  </w:t>
      </w:r>
    </w:p>
    <w:p w:rsidR="003F701E" w:rsidRDefault="003F701E" w:rsidP="003F701E">
      <w:pPr>
        <w:pStyle w:val="Listaszerbekezds"/>
        <w:ind w:left="0"/>
        <w:jc w:val="both"/>
      </w:pPr>
    </w:p>
    <w:p w:rsidR="003F701E" w:rsidRDefault="003F701E" w:rsidP="003F701E">
      <w:pPr>
        <w:pStyle w:val="Listaszerbekezds"/>
        <w:ind w:left="0"/>
        <w:jc w:val="both"/>
        <w:rPr>
          <w:bCs/>
        </w:rPr>
      </w:pPr>
      <w:r>
        <w:rPr>
          <w:bCs/>
        </w:rPr>
        <w:t xml:space="preserve">16.2. </w:t>
      </w:r>
      <w:r>
        <w:rPr>
          <w:bCs/>
          <w:u w:val="single"/>
        </w:rPr>
        <w:t>Rendkívüli felmondásnak</w:t>
      </w:r>
      <w:r>
        <w:rPr>
          <w:bCs/>
        </w:rPr>
        <w:t xml:space="preserve"> van helye különösen, ha: </w:t>
      </w:r>
    </w:p>
    <w:p w:rsidR="003F701E" w:rsidRDefault="003F701E" w:rsidP="003F701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a Használatba Vevő a számára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jogszabályban előírt kötelezettségét megsérti, vagy a jelen használati szerződésben előírt kötelezettségét megszegi és </w:t>
      </w:r>
      <w:r>
        <w:rPr>
          <w:rFonts w:ascii="Times New Roman" w:hAnsi="Times New Roman"/>
          <w:sz w:val="24"/>
          <w:szCs w:val="24"/>
        </w:rPr>
        <w:t xml:space="preserve">a külön jogszabályban foglalt határidőn belül felszólításnak nem tesz eleget. </w:t>
      </w:r>
    </w:p>
    <w:p w:rsidR="003F701E" w:rsidRDefault="003F701E" w:rsidP="003F701E">
      <w:pPr>
        <w:pStyle w:val="Listaszerbekezds"/>
        <w:ind w:left="0"/>
        <w:jc w:val="both"/>
        <w:rPr>
          <w:bCs/>
          <w:lang w:eastAsia="en-US"/>
        </w:rPr>
      </w:pPr>
    </w:p>
    <w:p w:rsidR="003F701E" w:rsidRDefault="003F701E" w:rsidP="003F701E">
      <w:pPr>
        <w:pStyle w:val="Listaszerbekezds"/>
        <w:ind w:left="0"/>
        <w:jc w:val="both"/>
        <w:rPr>
          <w:lang w:eastAsia="en-US"/>
        </w:rPr>
      </w:pPr>
      <w:r>
        <w:rPr>
          <w:bCs/>
          <w:lang w:eastAsia="en-US"/>
        </w:rPr>
        <w:t>16.3.</w:t>
      </w:r>
      <w:r>
        <w:rPr>
          <w:lang w:eastAsia="en-US"/>
        </w:rPr>
        <w:t xml:space="preserve"> </w:t>
      </w:r>
      <w:r>
        <w:rPr>
          <w:bCs/>
          <w:u w:val="single"/>
          <w:lang w:eastAsia="en-US"/>
        </w:rPr>
        <w:t xml:space="preserve">Azonnali felmondásnak </w:t>
      </w:r>
      <w:r>
        <w:rPr>
          <w:bCs/>
          <w:lang w:eastAsia="en-US"/>
        </w:rPr>
        <w:t>van helye különösen,</w:t>
      </w:r>
      <w:r>
        <w:rPr>
          <w:lang w:eastAsia="en-US"/>
        </w:rPr>
        <w:t xml:space="preserve"> ha:</w:t>
      </w:r>
    </w:p>
    <w:p w:rsidR="003F701E" w:rsidRDefault="003F701E" w:rsidP="003F701E">
      <w:pPr>
        <w:spacing w:after="0" w:line="240" w:lineRule="auto"/>
        <w:ind w:left="426" w:hanging="142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a Használatba vevő a használatba adott önkormányzati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vagyonnal a </w:t>
      </w:r>
      <w:r>
        <w:rPr>
          <w:rFonts w:ascii="Times New Roman" w:hAnsi="Times New Roman"/>
          <w:bCs/>
          <w:sz w:val="24"/>
          <w:szCs w:val="24"/>
        </w:rPr>
        <w:t>2. pontban foglalt célnak megfelelő feladatellátás megszűnik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, vagy a használatába adott vagyonban kárt okoz. </w:t>
      </w:r>
    </w:p>
    <w:p w:rsidR="003F701E" w:rsidRDefault="003F701E" w:rsidP="003F701E">
      <w:pPr>
        <w:pStyle w:val="Listaszerbekezds"/>
        <w:ind w:left="709" w:hanging="425"/>
        <w:jc w:val="both"/>
        <w:rPr>
          <w:bCs/>
        </w:rPr>
      </w:pPr>
      <w:r>
        <w:rPr>
          <w:bCs/>
        </w:rPr>
        <w:t xml:space="preserve">- a Használatba vevő, az </w:t>
      </w:r>
      <w:proofErr w:type="spellStart"/>
      <w:r>
        <w:rPr>
          <w:bCs/>
        </w:rPr>
        <w:t>Nvtv</w:t>
      </w:r>
      <w:proofErr w:type="spellEnd"/>
      <w:r>
        <w:rPr>
          <w:bCs/>
        </w:rPr>
        <w:t xml:space="preserve">. szerint nem minősül átlátható szervezetnek. </w:t>
      </w:r>
    </w:p>
    <w:p w:rsidR="003F701E" w:rsidRDefault="003F701E" w:rsidP="003F701E">
      <w:pPr>
        <w:pStyle w:val="Listaszerbekezds"/>
        <w:ind w:left="709" w:hanging="425"/>
        <w:jc w:val="both"/>
        <w:rPr>
          <w:bCs/>
        </w:rPr>
      </w:pPr>
    </w:p>
    <w:p w:rsidR="003F701E" w:rsidRDefault="003F701E" w:rsidP="003F701E">
      <w:pPr>
        <w:pStyle w:val="Listaszerbekezds"/>
        <w:numPr>
          <w:ilvl w:val="0"/>
          <w:numId w:val="1"/>
        </w:numPr>
        <w:ind w:left="426" w:hanging="426"/>
        <w:jc w:val="both"/>
      </w:pPr>
      <w:r>
        <w:t xml:space="preserve">Használatba vevő kötelezettséget vállal arra, hogy a használat alatt a Piacot jó gazda gondosságával használja, továbbá az ingatlanra vonatkozó vagyon-, tűz- és balesetvédelmi szabályokat betartja. </w:t>
      </w:r>
    </w:p>
    <w:p w:rsidR="003F701E" w:rsidRDefault="003F701E" w:rsidP="003F701E">
      <w:pPr>
        <w:pStyle w:val="Listaszerbekezds"/>
        <w:suppressAutoHyphens/>
        <w:ind w:left="426" w:hanging="426"/>
        <w:jc w:val="both"/>
      </w:pPr>
    </w:p>
    <w:p w:rsidR="003F701E" w:rsidRDefault="003F701E" w:rsidP="003F701E">
      <w:pPr>
        <w:pStyle w:val="Listaszerbekezds"/>
        <w:numPr>
          <w:ilvl w:val="0"/>
          <w:numId w:val="1"/>
        </w:numPr>
        <w:suppressAutoHyphens/>
        <w:ind w:left="426" w:hanging="426"/>
        <w:jc w:val="both"/>
      </w:pPr>
      <w:r>
        <w:t xml:space="preserve">A Használatba vevő a nem rendeltetésszerű használatból származó károkért teljes körűen felel. </w:t>
      </w:r>
    </w:p>
    <w:p w:rsidR="003F701E" w:rsidRDefault="003F701E" w:rsidP="003F701E">
      <w:pPr>
        <w:pStyle w:val="Listaszerbekezds"/>
        <w:suppressAutoHyphens/>
        <w:ind w:left="426" w:hanging="426"/>
        <w:jc w:val="both"/>
      </w:pPr>
    </w:p>
    <w:p w:rsidR="003F701E" w:rsidRDefault="003F701E" w:rsidP="003F701E">
      <w:pPr>
        <w:pStyle w:val="Listaszerbekezds"/>
        <w:numPr>
          <w:ilvl w:val="0"/>
          <w:numId w:val="1"/>
        </w:numPr>
        <w:suppressAutoHyphens/>
        <w:ind w:left="426" w:hanging="426"/>
        <w:jc w:val="both"/>
      </w:pPr>
      <w:r>
        <w:t>A jelen szerződésben nem szabályozott kérdésekben a lakások és helyiségek bérletére, valamint az elidegenítésükre vonatkozó egyes szabályokról szóló 1993. évi LXXVIII. törvény, a Tiszavasvári Város Önkormányzata Képviselő-testülete lakások és nem lakás célú helyiségek bérletéről és elidegenítéséről, a lakáscélú önkormányzati támogatásról szóló hatályos önkormányzati rendelete, valamint a Ptk. szabályai az irányadóak.</w:t>
      </w:r>
    </w:p>
    <w:p w:rsidR="003F701E" w:rsidRDefault="003F701E" w:rsidP="003F701E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3F701E" w:rsidRDefault="003F701E" w:rsidP="003F701E">
      <w:pPr>
        <w:pStyle w:val="Szvegtrzs2"/>
        <w:spacing w:after="0" w:line="240" w:lineRule="auto"/>
        <w:jc w:val="both"/>
        <w:rPr>
          <w:szCs w:val="24"/>
        </w:rPr>
      </w:pPr>
      <w:r>
        <w:rPr>
          <w:szCs w:val="24"/>
        </w:rPr>
        <w:t>Szerződő felek a szerződést kölcsönös elolvasás és értelmezés után, mint akaratukkal és nyilatkozatukkal mindenben megegyezőt, jóváhagyólag írták alá, megállapítva, hogy a szerződéssel kapcsolatos nyitott kérdés nem maradt.</w:t>
      </w:r>
    </w:p>
    <w:p w:rsidR="003F701E" w:rsidRDefault="003F701E" w:rsidP="003F701E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3F701E" w:rsidRDefault="003F701E" w:rsidP="003F701E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3F701E" w:rsidRDefault="003F701E" w:rsidP="003F701E">
      <w:pPr>
        <w:pStyle w:val="Szvegtrzs2"/>
        <w:spacing w:after="0" w:line="240" w:lineRule="auto"/>
        <w:ind w:left="360" w:hanging="360"/>
        <w:rPr>
          <w:szCs w:val="24"/>
        </w:rPr>
      </w:pPr>
      <w:r>
        <w:rPr>
          <w:szCs w:val="24"/>
        </w:rPr>
        <w:t>Tiszavasvári, 2019. …………..</w:t>
      </w:r>
    </w:p>
    <w:p w:rsidR="003F701E" w:rsidRDefault="003F701E" w:rsidP="003F701E">
      <w:pPr>
        <w:pStyle w:val="Szvegtrzs2"/>
        <w:spacing w:after="0" w:line="240" w:lineRule="auto"/>
        <w:ind w:left="360" w:hanging="360"/>
        <w:rPr>
          <w:szCs w:val="24"/>
        </w:rPr>
      </w:pPr>
    </w:p>
    <w:p w:rsidR="003F701E" w:rsidRDefault="003F701E" w:rsidP="003F701E">
      <w:pPr>
        <w:pStyle w:val="Szvegtrzs2"/>
        <w:spacing w:after="0" w:line="240" w:lineRule="auto"/>
        <w:rPr>
          <w:szCs w:val="24"/>
        </w:rPr>
      </w:pPr>
    </w:p>
    <w:p w:rsidR="003F701E" w:rsidRDefault="003F701E" w:rsidP="003F7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01E" w:rsidRDefault="003F701E" w:rsidP="003F7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01E" w:rsidRDefault="003F701E" w:rsidP="003F701E">
      <w:pPr>
        <w:tabs>
          <w:tab w:val="center" w:pos="1985"/>
          <w:tab w:val="center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Tiszavasvári Város Önkormányzata</w:t>
      </w:r>
      <w:r>
        <w:rPr>
          <w:rFonts w:ascii="Times New Roman" w:hAnsi="Times New Roman"/>
          <w:b/>
          <w:sz w:val="24"/>
          <w:szCs w:val="24"/>
        </w:rPr>
        <w:tab/>
        <w:t>TIVA-SZOLG Településszolgáltatási</w:t>
      </w:r>
    </w:p>
    <w:p w:rsidR="003F701E" w:rsidRDefault="003F701E" w:rsidP="003F701E">
      <w:pPr>
        <w:tabs>
          <w:tab w:val="center" w:pos="1985"/>
          <w:tab w:val="center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Használatba adó</w:t>
      </w:r>
      <w:r>
        <w:rPr>
          <w:rFonts w:ascii="Times New Roman" w:hAnsi="Times New Roman"/>
          <w:b/>
          <w:sz w:val="24"/>
          <w:szCs w:val="24"/>
        </w:rPr>
        <w:tab/>
        <w:t>és Vagyonkezelő Nonprofit Kft.</w:t>
      </w:r>
    </w:p>
    <w:p w:rsidR="003F701E" w:rsidRDefault="003F701E" w:rsidP="003F701E">
      <w:pPr>
        <w:tabs>
          <w:tab w:val="center" w:pos="1985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képv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Szőke Zoltán</w:t>
      </w:r>
      <w:r>
        <w:rPr>
          <w:rFonts w:ascii="Times New Roman" w:hAnsi="Times New Roman"/>
          <w:sz w:val="24"/>
          <w:szCs w:val="24"/>
        </w:rPr>
        <w:tab/>
        <w:t>Használatba vevő</w:t>
      </w:r>
    </w:p>
    <w:p w:rsidR="003F701E" w:rsidRDefault="003F701E" w:rsidP="003F701E">
      <w:pPr>
        <w:tabs>
          <w:tab w:val="center" w:pos="1985"/>
          <w:tab w:val="center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képv</w:t>
      </w:r>
      <w:proofErr w:type="spellEnd"/>
      <w:r>
        <w:rPr>
          <w:rFonts w:ascii="Times New Roman" w:hAnsi="Times New Roman"/>
          <w:sz w:val="24"/>
          <w:szCs w:val="24"/>
        </w:rPr>
        <w:t>.:</w:t>
      </w:r>
      <w:r>
        <w:rPr>
          <w:rFonts w:ascii="Times New Roman" w:hAnsi="Times New Roman"/>
          <w:b/>
          <w:sz w:val="24"/>
          <w:szCs w:val="24"/>
        </w:rPr>
        <w:t xml:space="preserve"> dr. </w:t>
      </w:r>
      <w:proofErr w:type="spellStart"/>
      <w:r>
        <w:rPr>
          <w:rFonts w:ascii="Times New Roman" w:hAnsi="Times New Roman"/>
          <w:b/>
          <w:sz w:val="24"/>
          <w:szCs w:val="24"/>
        </w:rPr>
        <w:t>Groncsák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Andrea ügyvezető</w:t>
      </w:r>
    </w:p>
    <w:p w:rsidR="003F701E" w:rsidRDefault="003F701E" w:rsidP="003F701E">
      <w:pPr>
        <w:tabs>
          <w:tab w:val="center" w:pos="1985"/>
          <w:tab w:val="center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01E" w:rsidRDefault="00684C0A" w:rsidP="00684C0A">
      <w:pPr>
        <w:tabs>
          <w:tab w:val="center" w:pos="6840"/>
        </w:tabs>
        <w:spacing w:line="240" w:lineRule="auto"/>
      </w:pPr>
      <w:r>
        <w:t xml:space="preserve"> </w:t>
      </w:r>
    </w:p>
    <w:p w:rsidR="00EE3435" w:rsidRDefault="00EE3435"/>
    <w:sectPr w:rsidR="00EE3435" w:rsidSect="003F701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825"/>
    <w:multiLevelType w:val="hybridMultilevel"/>
    <w:tmpl w:val="36EEAD0C"/>
    <w:lvl w:ilvl="0" w:tplc="040E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214DC"/>
    <w:multiLevelType w:val="hybridMultilevel"/>
    <w:tmpl w:val="003C3B44"/>
    <w:lvl w:ilvl="0" w:tplc="5D82D910">
      <w:start w:val="201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6A3F97"/>
    <w:multiLevelType w:val="hybridMultilevel"/>
    <w:tmpl w:val="5EA2C830"/>
    <w:lvl w:ilvl="0" w:tplc="9ED86F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341F6F"/>
    <w:multiLevelType w:val="hybridMultilevel"/>
    <w:tmpl w:val="4D622AC8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1E"/>
    <w:rsid w:val="0012535B"/>
    <w:rsid w:val="003F701E"/>
    <w:rsid w:val="00684C0A"/>
    <w:rsid w:val="00E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701E"/>
    <w:rPr>
      <w:rFonts w:ascii="Calibri" w:eastAsia="Times New Roman" w:hAnsi="Calibri" w:cs="Times New Roman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3F701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3F701E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paragraph" w:styleId="NormlWeb">
    <w:name w:val="Normal (Web)"/>
    <w:basedOn w:val="Norml"/>
    <w:semiHidden/>
    <w:unhideWhenUsed/>
    <w:rsid w:val="003F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3F701E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3F701E"/>
    <w:rPr>
      <w:rFonts w:ascii="Calibri" w:eastAsia="Times New Roman" w:hAnsi="Calibri" w:cs="Times New Roman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3F701E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semiHidden/>
    <w:rsid w:val="003F701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3F701E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3F701E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701E"/>
    <w:rPr>
      <w:rFonts w:ascii="Calibri" w:eastAsia="Times New Roman" w:hAnsi="Calibri" w:cs="Times New Roman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3F701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3F701E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paragraph" w:styleId="NormlWeb">
    <w:name w:val="Normal (Web)"/>
    <w:basedOn w:val="Norml"/>
    <w:semiHidden/>
    <w:unhideWhenUsed/>
    <w:rsid w:val="003F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3F701E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3F701E"/>
    <w:rPr>
      <w:rFonts w:ascii="Calibri" w:eastAsia="Times New Roman" w:hAnsi="Calibri" w:cs="Times New Roman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3F701E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semiHidden/>
    <w:rsid w:val="003F701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3F701E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3F701E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2019-10-01T08:14:00Z</dcterms:created>
  <dcterms:modified xsi:type="dcterms:W3CDTF">2019-10-01T08:14:00Z</dcterms:modified>
</cp:coreProperties>
</file>