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D6" w:rsidRPr="002056D6" w:rsidRDefault="002056D6" w:rsidP="002056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bookmarkStart w:id="0" w:name="_GoBack"/>
      <w:r w:rsidRPr="002056D6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2056D6" w:rsidRPr="002056D6" w:rsidRDefault="002056D6" w:rsidP="0020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2056D6" w:rsidRPr="002056D6" w:rsidRDefault="002056D6" w:rsidP="0020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374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/2019.(X.22.) Kt. sz. </w:t>
      </w:r>
    </w:p>
    <w:p w:rsidR="002056D6" w:rsidRPr="002056D6" w:rsidRDefault="002056D6" w:rsidP="0020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2056D6" w:rsidRPr="002056D6" w:rsidRDefault="002056D6" w:rsidP="002056D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2056D6" w:rsidRPr="002056D6" w:rsidRDefault="002056D6" w:rsidP="0020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Az Egyesített Közművelődési Intézmény és Könyvtár igazgatói álláshelyére kiírt pályázatot elbíráló bizottság tagjainak megválasztásáról </w:t>
      </w:r>
    </w:p>
    <w:p w:rsidR="002056D6" w:rsidRPr="002056D6" w:rsidRDefault="002056D6" w:rsidP="0020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Tiszavasvári Város Önkormányzatának Képviselő-testülete a közalkalmazottak jogállásáról szóló 1992. évi XXXIII. törvény 20/A. § (6) bekezdésében foglaltak alapján dönt arról, hogy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lang w:eastAsia="hu-HU"/>
        </w:rPr>
        <w:t>1.  Az Egyesített Közművelődési Intézmény és Könyvtár igazgatói álláshelyére benyújtott pályázatok véleményezésére háromtagú eseti bizottságot hoz létre.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lang w:eastAsia="hu-HU"/>
        </w:rPr>
        <w:t>Az eseti bizottság feladatainak ellátásával:</w:t>
      </w:r>
    </w:p>
    <w:p w:rsidR="002056D6" w:rsidRPr="002056D6" w:rsidRDefault="002056D6" w:rsidP="002056D6">
      <w:pPr>
        <w:widowControl w:val="0"/>
        <w:suppressAutoHyphens/>
        <w:spacing w:after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          </w:t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Edina kulturális szakértőt </w:t>
      </w:r>
      <w:proofErr w:type="gramStart"/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>( mint</w:t>
      </w:r>
      <w:proofErr w:type="gramEnd"/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külső szakértőt),</w:t>
      </w:r>
    </w:p>
    <w:p w:rsidR="002056D6" w:rsidRPr="002056D6" w:rsidRDefault="002056D6" w:rsidP="002056D6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Gazdagné dr. Tóth Mariannát, a Tiszavasvári Polgármesteri Hivatal Önkormányzati és    </w:t>
      </w:r>
    </w:p>
    <w:p w:rsidR="002056D6" w:rsidRPr="002056D6" w:rsidRDefault="002056D6" w:rsidP="002056D6">
      <w:pPr>
        <w:widowControl w:val="0"/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osztályvezetőjét,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Bakné </w:t>
      </w:r>
      <w:proofErr w:type="spellStart"/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>Répási</w:t>
      </w:r>
      <w:proofErr w:type="spellEnd"/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Ágnest, Tiszavasvári Város Önkormányzata Képviselő-testületének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           Szociális és Humán Bizottságának elnökét bízza meg.  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  <w:r w:rsidRPr="002056D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Határidő:</w:t>
      </w:r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azonnal                                                    </w:t>
      </w:r>
      <w:r w:rsidRPr="002056D6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eastAsia="hu-HU"/>
        </w:rPr>
        <w:t>Felelős:</w:t>
      </w:r>
      <w:r w:rsidRPr="002056D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  <w:t xml:space="preserve"> Szőke Zoltán polgármester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eastAsia="Arial" w:hAnsi="Arial" w:cs="Times New Roman"/>
          <w:i/>
          <w:szCs w:val="20"/>
          <w:lang w:eastAsia="hu-HU"/>
        </w:rPr>
      </w:pPr>
      <w:r w:rsidRPr="002056D6">
        <w:rPr>
          <w:rFonts w:ascii="Times New Roman" w:eastAsia="Arial" w:hAnsi="Times New Roman" w:cs="Times New Roman"/>
          <w:sz w:val="24"/>
          <w:szCs w:val="24"/>
          <w:lang w:eastAsia="hu-HU"/>
        </w:rPr>
        <w:t>2.  Felkéri a bizottság tagjait, hogy a beérkezett pályázatokat véleményezzék, és azt írásban juttassák el Tiszavasvári Város Polgármesteréhez. A bizottság írásbeli véleményének polgármesterhez történő leadását követően a bizottság külön intézkedés nélkül megszűnik.</w:t>
      </w: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>: esedékességkor</w:t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056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6D6" w:rsidRP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Szőke Zoltán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056D6" w:rsidRP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polgármester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2056D6" w:rsidRPr="002056D6" w:rsidRDefault="002056D6" w:rsidP="00205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56D6" w:rsidRPr="002056D6" w:rsidRDefault="002056D6" w:rsidP="0020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056D6" w:rsidRPr="002056D6" w:rsidRDefault="002056D6" w:rsidP="002056D6"/>
    <w:bookmarkEnd w:id="0"/>
    <w:p w:rsidR="00530891" w:rsidRDefault="00530891"/>
    <w:sectPr w:rsidR="00530891" w:rsidSect="00FA4EB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5D93">
      <w:pPr>
        <w:spacing w:after="0" w:line="240" w:lineRule="auto"/>
      </w:pPr>
      <w:r>
        <w:separator/>
      </w:r>
    </w:p>
  </w:endnote>
  <w:endnote w:type="continuationSeparator" w:id="0">
    <w:p w:rsidR="00000000" w:rsidRDefault="0083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74" w:rsidRDefault="002056D6" w:rsidP="00FA4E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37974" w:rsidRDefault="00835D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74" w:rsidRDefault="002056D6" w:rsidP="00FA4E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37974" w:rsidRDefault="00835D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5D93">
      <w:pPr>
        <w:spacing w:after="0" w:line="240" w:lineRule="auto"/>
      </w:pPr>
      <w:r>
        <w:separator/>
      </w:r>
    </w:p>
  </w:footnote>
  <w:footnote w:type="continuationSeparator" w:id="0">
    <w:p w:rsidR="00000000" w:rsidRDefault="0083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D6"/>
    <w:rsid w:val="002056D6"/>
    <w:rsid w:val="00530891"/>
    <w:rsid w:val="008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83A"/>
  <w15:docId w15:val="{64803A72-EA0A-4A46-9216-3CA8BB2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056D6"/>
  </w:style>
  <w:style w:type="character" w:styleId="Oldalszm">
    <w:name w:val="page number"/>
    <w:basedOn w:val="Bekezdsalapbettpusa"/>
    <w:rsid w:val="0020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2</cp:revision>
  <dcterms:created xsi:type="dcterms:W3CDTF">2019-10-28T07:43:00Z</dcterms:created>
  <dcterms:modified xsi:type="dcterms:W3CDTF">2019-10-30T14:13:00Z</dcterms:modified>
</cp:coreProperties>
</file>