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E2" w:rsidRPr="002D2C75" w:rsidRDefault="00663DE2" w:rsidP="00663D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663DE2" w:rsidRPr="002D2C75" w:rsidRDefault="00663DE2" w:rsidP="00663D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663DE2" w:rsidRPr="002D2C75" w:rsidRDefault="00663DE2" w:rsidP="00663D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140/2020. (X.29</w:t>
      </w: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.) Kt. számú</w:t>
      </w:r>
    </w:p>
    <w:p w:rsidR="00663DE2" w:rsidRPr="002D2C75" w:rsidRDefault="00663DE2" w:rsidP="00663D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663DE2" w:rsidRPr="002D2C75" w:rsidRDefault="00663DE2" w:rsidP="00663D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663DE2" w:rsidRPr="0041623B" w:rsidRDefault="00663DE2" w:rsidP="00663D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41623B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A Tiszavasvári </w:t>
      </w:r>
      <w:proofErr w:type="gramStart"/>
      <w:r w:rsidRPr="0041623B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Bölcsőde alapító</w:t>
      </w:r>
      <w:proofErr w:type="gramEnd"/>
      <w:r w:rsidRPr="0041623B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okiratának módosításáról</w:t>
      </w:r>
    </w:p>
    <w:p w:rsidR="00663DE2" w:rsidRPr="002D2C75" w:rsidRDefault="00663DE2" w:rsidP="00663D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663DE2" w:rsidRPr="0041623B" w:rsidRDefault="00663DE2" w:rsidP="00663D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41623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Tiszavasvári Város Önkormányzata Képviselő-testülete az államháztartásról szóló 2011. évi CXCV. törvény 7.§ és 8. §. (1) bekezdés b) pontjában biztosított jogkörében eljárva az önkormányzat által fenntartott Tiszavasvári Bölcsőde 13655-3/2017. számú alapító okiratát az alábbiak szerint módosítja:</w:t>
      </w:r>
    </w:p>
    <w:p w:rsidR="00663DE2" w:rsidRPr="002D2C75" w:rsidRDefault="00663DE2" w:rsidP="00663D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663DE2" w:rsidRDefault="00663DE2" w:rsidP="00663DE2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  <w:r w:rsidRPr="00B835A3">
        <w:rPr>
          <w:szCs w:val="22"/>
          <w:lang w:eastAsia="en-US"/>
        </w:rPr>
        <w:t xml:space="preserve">Az alapító okirat </w:t>
      </w:r>
      <w:r>
        <w:rPr>
          <w:szCs w:val="22"/>
          <w:lang w:eastAsia="en-US"/>
        </w:rPr>
        <w:t>4</w:t>
      </w:r>
      <w:r w:rsidRPr="00B835A3">
        <w:rPr>
          <w:szCs w:val="22"/>
          <w:lang w:eastAsia="en-US"/>
        </w:rPr>
        <w:t xml:space="preserve">.1. pontja helyébe az alábbi rendelkezés lép: </w:t>
      </w:r>
    </w:p>
    <w:p w:rsidR="00663DE2" w:rsidRPr="00B835A3" w:rsidRDefault="00663DE2" w:rsidP="00663DE2">
      <w:pPr>
        <w:pStyle w:val="Listaszerbekezds"/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</w:p>
    <w:p w:rsidR="00663DE2" w:rsidRDefault="00663DE2" w:rsidP="00663DE2">
      <w:pPr>
        <w:pStyle w:val="Listaszerbekezds"/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  <w:r>
        <w:rPr>
          <w:szCs w:val="22"/>
          <w:lang w:eastAsia="en-US"/>
        </w:rPr>
        <w:t xml:space="preserve">„4.1. </w:t>
      </w:r>
      <w:r w:rsidRPr="00D65BFD">
        <w:rPr>
          <w:szCs w:val="22"/>
          <w:lang w:eastAsia="en-US"/>
        </w:rPr>
        <w:t>A költségvetési szerv közfeladata: A gyermekek védelméről és a gyámügyi igazgatásról szóló 1997. évi XXXI. törvény (továbbiakban: Gyvt.) 42. § (1) bekezdésében foglaltaknak megfelelően feladata a családban nevelkedő 3 éven aluli gyermekek napközbeni ellátása, szakszerű gondozása és nevelésének biztosítása. Ha a gyermek a 3. életévét betöltötte, de testi vagy szellemi fejlettségi szintje alapján még nem érett az óvodai nevelésre, a 4. életévének betöltését követő augusztus 31-ig nevelhető és gondozható a bölcsődében. A Gyvt. 21. §, 21/A. § valamint 21/C. §</w:t>
      </w:r>
      <w:proofErr w:type="spellStart"/>
      <w:r w:rsidRPr="00D65BFD">
        <w:rPr>
          <w:szCs w:val="22"/>
          <w:lang w:eastAsia="en-US"/>
        </w:rPr>
        <w:t>-ai</w:t>
      </w:r>
      <w:proofErr w:type="spellEnd"/>
      <w:r w:rsidRPr="00D65BFD">
        <w:rPr>
          <w:szCs w:val="22"/>
          <w:lang w:eastAsia="en-US"/>
        </w:rPr>
        <w:t xml:space="preserve"> alapján: Természetbeni ellátásként a gyermek életkorának megfelelő gyermekétkeztetést biztosít. A bölcsődei ellátásban részesülő gyermekek részére az ellátási napokon reggeli főétkezést, déli meleg főétkezést, valamint tízórai és uzsonna formájában két kisétkezést biztosít főzőkonyha üzemeltetéssel, intézmén</w:t>
      </w:r>
      <w:r>
        <w:rPr>
          <w:szCs w:val="22"/>
          <w:lang w:eastAsia="en-US"/>
        </w:rPr>
        <w:t xml:space="preserve">yi gyermekétkeztetés keretében. </w:t>
      </w:r>
      <w:proofErr w:type="gramStart"/>
      <w:r w:rsidRPr="00D65BFD">
        <w:rPr>
          <w:szCs w:val="22"/>
          <w:lang w:eastAsia="en-US"/>
        </w:rPr>
        <w:t>Szünidei gyermekétkeztetést biztosít (déli meleg főétkezést) a bölcsődei ellátásban részesülő gyermekek számára az ellátást nyújtó intézmény zárva tartásának időtartama alatt, és a bölcsődei ellátásban nem részesül</w:t>
      </w:r>
      <w:r>
        <w:rPr>
          <w:szCs w:val="22"/>
          <w:lang w:eastAsia="en-US"/>
        </w:rPr>
        <w:t xml:space="preserve">ő hátrányos helyzetű gyermekek, </w:t>
      </w:r>
      <w:r w:rsidRPr="00D65BFD">
        <w:rPr>
          <w:szCs w:val="22"/>
          <w:lang w:eastAsia="en-US"/>
        </w:rPr>
        <w:t>valamint a rendszeres gyermekvédelmi kedvezményben részesülő halmozottan hátrányos helyzetű gyermekek számára a nyári szünetben legalább 43 munkanapon, legfeljebb a nyári szünet időtartamára eső valamennyi munkanapon, az őszi, téli és tavaszi szünetben a tanév rendjéhez igazodóan szünetenként az adott tanítási szünet időtartamára eső valamennyi munkanapon.</w:t>
      </w:r>
      <w:r>
        <w:rPr>
          <w:szCs w:val="22"/>
          <w:lang w:eastAsia="en-US"/>
        </w:rPr>
        <w:t>”</w:t>
      </w:r>
      <w:proofErr w:type="gramEnd"/>
    </w:p>
    <w:p w:rsidR="00663DE2" w:rsidRPr="00BB0E05" w:rsidRDefault="00663DE2" w:rsidP="00663DE2">
      <w:pPr>
        <w:pStyle w:val="Listaszerbekezds"/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</w:p>
    <w:p w:rsidR="00663DE2" w:rsidRDefault="00663DE2" w:rsidP="00663DE2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rPr>
          <w:lang w:eastAsia="en-US"/>
        </w:rPr>
      </w:pPr>
      <w:r w:rsidRPr="00B835A3">
        <w:rPr>
          <w:lang w:eastAsia="en-US"/>
        </w:rPr>
        <w:t xml:space="preserve">Az alapító okirat </w:t>
      </w:r>
      <w:r>
        <w:rPr>
          <w:lang w:eastAsia="en-US"/>
        </w:rPr>
        <w:t>4</w:t>
      </w:r>
      <w:r w:rsidRPr="00B835A3">
        <w:rPr>
          <w:lang w:eastAsia="en-US"/>
        </w:rPr>
        <w:t>.</w:t>
      </w:r>
      <w:r>
        <w:rPr>
          <w:lang w:eastAsia="en-US"/>
        </w:rPr>
        <w:t xml:space="preserve">4. pontja a költségvetési szerv alaptevékenységének kormányzati funkció szerinti megjelölését tartalmazza. </w:t>
      </w:r>
    </w:p>
    <w:p w:rsidR="00663DE2" w:rsidRDefault="00663DE2" w:rsidP="00663DE2">
      <w:pPr>
        <w:pStyle w:val="Listaszerbekezds"/>
        <w:tabs>
          <w:tab w:val="left" w:leader="dot" w:pos="9072"/>
          <w:tab w:val="left" w:leader="dot" w:pos="16443"/>
        </w:tabs>
        <w:rPr>
          <w:lang w:eastAsia="en-US"/>
        </w:rPr>
      </w:pPr>
      <w:r>
        <w:rPr>
          <w:lang w:eastAsia="en-US"/>
        </w:rPr>
        <w:t xml:space="preserve">Ezen kormányzati funkciók közül törlésre kerül az alábbi kormányzati funkció: </w:t>
      </w:r>
    </w:p>
    <w:p w:rsidR="00663DE2" w:rsidRDefault="00663DE2" w:rsidP="00663DE2">
      <w:pPr>
        <w:pStyle w:val="Listaszerbekezds"/>
        <w:tabs>
          <w:tab w:val="left" w:leader="dot" w:pos="9072"/>
          <w:tab w:val="left" w:leader="dot" w:pos="16443"/>
        </w:tabs>
        <w:rPr>
          <w:lang w:eastAsia="en-US"/>
        </w:rPr>
      </w:pPr>
    </w:p>
    <w:tbl>
      <w:tblPr>
        <w:tblStyle w:val="Rcsostblzat2"/>
        <w:tblW w:w="4637" w:type="pct"/>
        <w:jc w:val="center"/>
        <w:tblLayout w:type="fixed"/>
        <w:tblLook w:val="04A0" w:firstRow="1" w:lastRow="0" w:firstColumn="1" w:lastColumn="0" w:noHBand="0" w:noVBand="1"/>
      </w:tblPr>
      <w:tblGrid>
        <w:gridCol w:w="2551"/>
        <w:gridCol w:w="6063"/>
      </w:tblGrid>
      <w:tr w:rsidR="00663DE2" w:rsidRPr="00D65BFD" w:rsidTr="00682AF6">
        <w:trPr>
          <w:jc w:val="center"/>
        </w:trPr>
        <w:tc>
          <w:tcPr>
            <w:tcW w:w="1481" w:type="pct"/>
            <w:vAlign w:val="center"/>
          </w:tcPr>
          <w:p w:rsidR="00663DE2" w:rsidRPr="00D65BFD" w:rsidRDefault="00663DE2" w:rsidP="00682AF6">
            <w:pPr>
              <w:tabs>
                <w:tab w:val="left" w:leader="dot" w:pos="9072"/>
              </w:tabs>
              <w:spacing w:before="80"/>
              <w:rPr>
                <w:rFonts w:ascii="Times New Roman" w:hAnsi="Times New Roman"/>
                <w:sz w:val="24"/>
                <w:lang w:eastAsia="hu-HU"/>
              </w:rPr>
            </w:pPr>
            <w:r w:rsidRPr="00D65BFD">
              <w:rPr>
                <w:rFonts w:ascii="Times New Roman" w:hAnsi="Times New Roman"/>
                <w:sz w:val="24"/>
                <w:lang w:eastAsia="hu-HU"/>
              </w:rPr>
              <w:t>kormányzati funkciószám</w:t>
            </w:r>
          </w:p>
        </w:tc>
        <w:tc>
          <w:tcPr>
            <w:tcW w:w="3519" w:type="pct"/>
            <w:vAlign w:val="center"/>
          </w:tcPr>
          <w:p w:rsidR="00663DE2" w:rsidRPr="00D65BFD" w:rsidRDefault="00663DE2" w:rsidP="00682AF6">
            <w:pPr>
              <w:tabs>
                <w:tab w:val="left" w:leader="dot" w:pos="9072"/>
              </w:tabs>
              <w:spacing w:before="80"/>
              <w:rPr>
                <w:rFonts w:ascii="Times New Roman" w:hAnsi="Times New Roman"/>
                <w:sz w:val="24"/>
                <w:lang w:eastAsia="hu-HU"/>
              </w:rPr>
            </w:pPr>
            <w:r w:rsidRPr="00D65BFD">
              <w:rPr>
                <w:rFonts w:ascii="Times New Roman" w:hAnsi="Times New Roman"/>
                <w:sz w:val="24"/>
                <w:lang w:eastAsia="hu-HU"/>
              </w:rPr>
              <w:t>kormányzati funkció megnevezése</w:t>
            </w:r>
          </w:p>
        </w:tc>
      </w:tr>
      <w:tr w:rsidR="00663DE2" w:rsidRPr="00D65BFD" w:rsidTr="00682AF6">
        <w:trPr>
          <w:jc w:val="center"/>
        </w:trPr>
        <w:tc>
          <w:tcPr>
            <w:tcW w:w="1481" w:type="pct"/>
            <w:vAlign w:val="center"/>
          </w:tcPr>
          <w:p w:rsidR="00663DE2" w:rsidRPr="00D65BFD" w:rsidRDefault="00663DE2" w:rsidP="00682AF6">
            <w:pPr>
              <w:tabs>
                <w:tab w:val="left" w:leader="dot" w:pos="9072"/>
              </w:tabs>
              <w:spacing w:before="80"/>
              <w:rPr>
                <w:rFonts w:ascii="Times New Roman" w:hAnsi="Times New Roman"/>
                <w:sz w:val="24"/>
                <w:lang w:eastAsia="hu-HU"/>
              </w:rPr>
            </w:pPr>
            <w:r w:rsidRPr="00D65BFD">
              <w:rPr>
                <w:rFonts w:ascii="Times New Roman" w:hAnsi="Times New Roman"/>
                <w:sz w:val="24"/>
                <w:lang w:eastAsia="hu-HU"/>
              </w:rPr>
              <w:t>10403</w:t>
            </w:r>
            <w:r>
              <w:rPr>
                <w:rFonts w:ascii="Times New Roman" w:hAnsi="Times New Roman"/>
                <w:sz w:val="24"/>
                <w:lang w:eastAsia="hu-HU"/>
              </w:rPr>
              <w:t>6</w:t>
            </w:r>
          </w:p>
        </w:tc>
        <w:tc>
          <w:tcPr>
            <w:tcW w:w="3519" w:type="pct"/>
            <w:vAlign w:val="center"/>
          </w:tcPr>
          <w:p w:rsidR="00663DE2" w:rsidRPr="00D65BFD" w:rsidRDefault="00663DE2" w:rsidP="00682AF6">
            <w:pPr>
              <w:tabs>
                <w:tab w:val="left" w:leader="dot" w:pos="9072"/>
              </w:tabs>
              <w:spacing w:before="80"/>
              <w:rPr>
                <w:rFonts w:ascii="Times New Roman" w:hAnsi="Times New Roman"/>
                <w:sz w:val="24"/>
                <w:lang w:eastAsia="hu-HU"/>
              </w:rPr>
            </w:pPr>
            <w:r w:rsidRPr="00BB0E05">
              <w:rPr>
                <w:rFonts w:ascii="Times New Roman" w:hAnsi="Times New Roman"/>
                <w:sz w:val="24"/>
                <w:lang w:eastAsia="hu-HU"/>
              </w:rPr>
              <w:t>Munkahelyi étkeztetés gyermekek napközbeni ellátását biztosító intézményben</w:t>
            </w:r>
          </w:p>
        </w:tc>
      </w:tr>
    </w:tbl>
    <w:p w:rsidR="00663DE2" w:rsidRDefault="00663DE2" w:rsidP="00663DE2">
      <w:pPr>
        <w:tabs>
          <w:tab w:val="left" w:leader="dot" w:pos="9072"/>
        </w:tabs>
        <w:spacing w:before="240" w:after="120"/>
        <w:ind w:left="360"/>
        <w:rPr>
          <w:rFonts w:ascii="Times New Roman" w:hAnsi="Times New Roman" w:cs="Times New Roman"/>
          <w:color w:val="000000"/>
          <w:sz w:val="24"/>
        </w:rPr>
      </w:pPr>
    </w:p>
    <w:p w:rsidR="00663DE2" w:rsidRDefault="00663DE2" w:rsidP="00663DE2">
      <w:pPr>
        <w:tabs>
          <w:tab w:val="left" w:leader="dot" w:pos="9072"/>
        </w:tabs>
        <w:spacing w:before="240" w:after="120"/>
        <w:ind w:left="360"/>
        <w:rPr>
          <w:rFonts w:ascii="Times New Roman" w:hAnsi="Times New Roman" w:cs="Times New Roman"/>
          <w:color w:val="000000"/>
          <w:sz w:val="24"/>
        </w:rPr>
      </w:pPr>
    </w:p>
    <w:p w:rsidR="00663DE2" w:rsidRDefault="00663DE2" w:rsidP="00663DE2">
      <w:pPr>
        <w:tabs>
          <w:tab w:val="left" w:leader="dot" w:pos="9072"/>
        </w:tabs>
        <w:spacing w:before="240" w:after="120"/>
        <w:ind w:left="360"/>
        <w:rPr>
          <w:rFonts w:ascii="Times New Roman" w:hAnsi="Times New Roman" w:cs="Times New Roman"/>
          <w:color w:val="000000"/>
          <w:sz w:val="24"/>
        </w:rPr>
      </w:pPr>
    </w:p>
    <w:p w:rsidR="00663DE2" w:rsidRDefault="00663DE2" w:rsidP="00663DE2">
      <w:pPr>
        <w:tabs>
          <w:tab w:val="left" w:leader="dot" w:pos="9072"/>
        </w:tabs>
        <w:spacing w:before="240" w:after="120"/>
        <w:ind w:left="36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Felvételre kerül az alábbi kormányzati funkció: </w:t>
      </w:r>
    </w:p>
    <w:tbl>
      <w:tblPr>
        <w:tblStyle w:val="Rcsostblzat2"/>
        <w:tblW w:w="4637" w:type="pct"/>
        <w:jc w:val="center"/>
        <w:tblLayout w:type="fixed"/>
        <w:tblLook w:val="04A0" w:firstRow="1" w:lastRow="0" w:firstColumn="1" w:lastColumn="0" w:noHBand="0" w:noVBand="1"/>
      </w:tblPr>
      <w:tblGrid>
        <w:gridCol w:w="2551"/>
        <w:gridCol w:w="6063"/>
      </w:tblGrid>
      <w:tr w:rsidR="00663DE2" w:rsidRPr="00D65BFD" w:rsidTr="00682AF6">
        <w:trPr>
          <w:jc w:val="center"/>
        </w:trPr>
        <w:tc>
          <w:tcPr>
            <w:tcW w:w="1481" w:type="pct"/>
            <w:vAlign w:val="center"/>
          </w:tcPr>
          <w:p w:rsidR="00663DE2" w:rsidRPr="00D65BFD" w:rsidRDefault="00663DE2" w:rsidP="00682AF6">
            <w:pPr>
              <w:tabs>
                <w:tab w:val="left" w:leader="dot" w:pos="9072"/>
              </w:tabs>
              <w:spacing w:before="80"/>
              <w:rPr>
                <w:rFonts w:ascii="Times New Roman" w:hAnsi="Times New Roman"/>
                <w:sz w:val="24"/>
                <w:lang w:eastAsia="hu-HU"/>
              </w:rPr>
            </w:pPr>
            <w:r w:rsidRPr="00D65BFD">
              <w:rPr>
                <w:rFonts w:ascii="Times New Roman" w:hAnsi="Times New Roman"/>
                <w:sz w:val="24"/>
                <w:lang w:eastAsia="hu-HU"/>
              </w:rPr>
              <w:t>kormányzati funkciószám</w:t>
            </w:r>
          </w:p>
        </w:tc>
        <w:tc>
          <w:tcPr>
            <w:tcW w:w="3519" w:type="pct"/>
            <w:vAlign w:val="center"/>
          </w:tcPr>
          <w:p w:rsidR="00663DE2" w:rsidRPr="00D65BFD" w:rsidRDefault="00663DE2" w:rsidP="00682AF6">
            <w:pPr>
              <w:tabs>
                <w:tab w:val="left" w:leader="dot" w:pos="9072"/>
              </w:tabs>
              <w:spacing w:before="80"/>
              <w:rPr>
                <w:rFonts w:ascii="Times New Roman" w:hAnsi="Times New Roman"/>
                <w:sz w:val="24"/>
                <w:lang w:eastAsia="hu-HU"/>
              </w:rPr>
            </w:pPr>
            <w:r w:rsidRPr="00D65BFD">
              <w:rPr>
                <w:rFonts w:ascii="Times New Roman" w:hAnsi="Times New Roman"/>
                <w:sz w:val="24"/>
                <w:lang w:eastAsia="hu-HU"/>
              </w:rPr>
              <w:t>kormányzati funkció megnevezése</w:t>
            </w:r>
          </w:p>
        </w:tc>
      </w:tr>
      <w:tr w:rsidR="00663DE2" w:rsidRPr="00D65BFD" w:rsidTr="00682AF6">
        <w:trPr>
          <w:jc w:val="center"/>
        </w:trPr>
        <w:tc>
          <w:tcPr>
            <w:tcW w:w="1481" w:type="pct"/>
            <w:vAlign w:val="center"/>
          </w:tcPr>
          <w:p w:rsidR="00663DE2" w:rsidRPr="00D65BFD" w:rsidRDefault="00663DE2" w:rsidP="00682AF6">
            <w:pPr>
              <w:tabs>
                <w:tab w:val="left" w:leader="dot" w:pos="9072"/>
              </w:tabs>
              <w:spacing w:before="80"/>
              <w:rPr>
                <w:rFonts w:ascii="Times New Roman" w:hAnsi="Times New Roman"/>
                <w:sz w:val="24"/>
                <w:lang w:eastAsia="hu-HU"/>
              </w:rPr>
            </w:pPr>
            <w:r w:rsidRPr="00D65BFD">
              <w:rPr>
                <w:rFonts w:ascii="Times New Roman" w:hAnsi="Times New Roman"/>
                <w:sz w:val="24"/>
                <w:lang w:eastAsia="hu-HU"/>
              </w:rPr>
              <w:t>10403</w:t>
            </w:r>
            <w:r>
              <w:rPr>
                <w:rFonts w:ascii="Times New Roman" w:hAnsi="Times New Roman"/>
                <w:sz w:val="24"/>
                <w:lang w:eastAsia="hu-HU"/>
              </w:rPr>
              <w:t>0</w:t>
            </w:r>
          </w:p>
        </w:tc>
        <w:tc>
          <w:tcPr>
            <w:tcW w:w="3519" w:type="pct"/>
            <w:vAlign w:val="center"/>
          </w:tcPr>
          <w:p w:rsidR="00663DE2" w:rsidRPr="00D65BFD" w:rsidRDefault="00663DE2" w:rsidP="00682AF6">
            <w:pPr>
              <w:tabs>
                <w:tab w:val="left" w:leader="dot" w:pos="9072"/>
              </w:tabs>
              <w:spacing w:before="80"/>
              <w:rPr>
                <w:rFonts w:ascii="Times New Roman" w:hAnsi="Times New Roman"/>
                <w:sz w:val="24"/>
                <w:lang w:eastAsia="hu-HU"/>
              </w:rPr>
            </w:pPr>
            <w:r w:rsidRPr="00BB0E05">
              <w:rPr>
                <w:rFonts w:ascii="Times New Roman" w:hAnsi="Times New Roman"/>
                <w:sz w:val="24"/>
                <w:lang w:eastAsia="hu-HU"/>
              </w:rPr>
              <w:t>Gyermekek napközbeni ellátása családi bölcsőde, munkahelyi bölcsőde, napközbeni gyermekfelügyelet vagy alternatív napközbeni ellátás útján</w:t>
            </w:r>
          </w:p>
        </w:tc>
      </w:tr>
    </w:tbl>
    <w:p w:rsidR="00663DE2" w:rsidRDefault="00663DE2" w:rsidP="00663DE2">
      <w:pPr>
        <w:tabs>
          <w:tab w:val="left" w:leader="dot" w:pos="9072"/>
        </w:tabs>
        <w:spacing w:before="240" w:after="120"/>
        <w:ind w:left="36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Így az alapító okirat 4.4. pontja az alábbiak szerint módosul:</w:t>
      </w:r>
    </w:p>
    <w:p w:rsidR="00663DE2" w:rsidRPr="00D65BFD" w:rsidRDefault="00663DE2" w:rsidP="00663DE2">
      <w:pPr>
        <w:tabs>
          <w:tab w:val="left" w:leader="dot" w:pos="9072"/>
        </w:tabs>
        <w:spacing w:before="240" w:after="120"/>
        <w:ind w:left="360"/>
        <w:rPr>
          <w:rFonts w:ascii="Times New Roman" w:eastAsia="Times New Roman" w:hAnsi="Times New Roman" w:cs="Times New Roman"/>
          <w:sz w:val="24"/>
        </w:rPr>
      </w:pPr>
      <w:r w:rsidRPr="00D65BFD">
        <w:rPr>
          <w:rFonts w:ascii="Times New Roman" w:hAnsi="Times New Roman" w:cs="Times New Roman"/>
          <w:color w:val="000000"/>
          <w:sz w:val="24"/>
        </w:rPr>
        <w:t xml:space="preserve">„4.4. </w:t>
      </w:r>
      <w:r w:rsidRPr="00D65BFD">
        <w:rPr>
          <w:rFonts w:ascii="Times New Roman" w:eastAsia="Times New Roman" w:hAnsi="Times New Roman" w:cs="Times New Roman"/>
          <w:sz w:val="24"/>
        </w:rPr>
        <w:t>A költségvetési szerv alaptevékenységén</w:t>
      </w:r>
      <w:r>
        <w:rPr>
          <w:rFonts w:ascii="Times New Roman" w:eastAsia="Times New Roman" w:hAnsi="Times New Roman" w:cs="Times New Roman"/>
          <w:sz w:val="24"/>
        </w:rPr>
        <w:t xml:space="preserve">ek kormányzati funkció szerinti </w:t>
      </w:r>
      <w:r w:rsidRPr="00D65BFD">
        <w:rPr>
          <w:rFonts w:ascii="Times New Roman" w:eastAsia="Times New Roman" w:hAnsi="Times New Roman" w:cs="Times New Roman"/>
          <w:sz w:val="24"/>
        </w:rPr>
        <w:t>megjelölése:</w:t>
      </w:r>
    </w:p>
    <w:tbl>
      <w:tblPr>
        <w:tblStyle w:val="Rcsostblzat2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663DE2" w:rsidRPr="00D65BFD" w:rsidTr="00682AF6">
        <w:trPr>
          <w:jc w:val="center"/>
        </w:trPr>
        <w:tc>
          <w:tcPr>
            <w:tcW w:w="363" w:type="pct"/>
            <w:vAlign w:val="center"/>
          </w:tcPr>
          <w:p w:rsidR="00663DE2" w:rsidRPr="00D65BFD" w:rsidRDefault="00663DE2" w:rsidP="00682AF6">
            <w:pPr>
              <w:tabs>
                <w:tab w:val="left" w:leader="dot" w:pos="9072"/>
              </w:tabs>
              <w:spacing w:before="80"/>
              <w:jc w:val="center"/>
              <w:rPr>
                <w:rFonts w:ascii="Times New Roman" w:hAnsi="Times New Roman"/>
                <w:sz w:val="24"/>
                <w:lang w:eastAsia="hu-HU"/>
              </w:rPr>
            </w:pPr>
          </w:p>
        </w:tc>
        <w:tc>
          <w:tcPr>
            <w:tcW w:w="1374" w:type="pct"/>
            <w:vAlign w:val="center"/>
          </w:tcPr>
          <w:p w:rsidR="00663DE2" w:rsidRPr="00D65BFD" w:rsidRDefault="00663DE2" w:rsidP="00682AF6">
            <w:pPr>
              <w:tabs>
                <w:tab w:val="left" w:leader="dot" w:pos="9072"/>
              </w:tabs>
              <w:spacing w:before="80"/>
              <w:rPr>
                <w:rFonts w:ascii="Times New Roman" w:hAnsi="Times New Roman"/>
                <w:sz w:val="24"/>
                <w:lang w:eastAsia="hu-HU"/>
              </w:rPr>
            </w:pPr>
            <w:r w:rsidRPr="00D65BFD">
              <w:rPr>
                <w:rFonts w:ascii="Times New Roman" w:hAnsi="Times New Roman"/>
                <w:sz w:val="24"/>
                <w:lang w:eastAsia="hu-HU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663DE2" w:rsidRPr="00D65BFD" w:rsidRDefault="00663DE2" w:rsidP="00682AF6">
            <w:pPr>
              <w:tabs>
                <w:tab w:val="left" w:leader="dot" w:pos="9072"/>
              </w:tabs>
              <w:spacing w:before="80"/>
              <w:rPr>
                <w:rFonts w:ascii="Times New Roman" w:hAnsi="Times New Roman"/>
                <w:sz w:val="24"/>
                <w:lang w:eastAsia="hu-HU"/>
              </w:rPr>
            </w:pPr>
            <w:r w:rsidRPr="00D65BFD">
              <w:rPr>
                <w:rFonts w:ascii="Times New Roman" w:hAnsi="Times New Roman"/>
                <w:sz w:val="24"/>
                <w:lang w:eastAsia="hu-HU"/>
              </w:rPr>
              <w:t>kormányzati funkció megnevezése</w:t>
            </w:r>
          </w:p>
        </w:tc>
      </w:tr>
      <w:tr w:rsidR="00663DE2" w:rsidRPr="00D65BFD" w:rsidTr="00682AF6">
        <w:trPr>
          <w:jc w:val="center"/>
        </w:trPr>
        <w:tc>
          <w:tcPr>
            <w:tcW w:w="363" w:type="pct"/>
            <w:vAlign w:val="center"/>
          </w:tcPr>
          <w:p w:rsidR="00663DE2" w:rsidRPr="00D65BFD" w:rsidRDefault="00663DE2" w:rsidP="00682AF6">
            <w:pPr>
              <w:tabs>
                <w:tab w:val="left" w:leader="dot" w:pos="9072"/>
              </w:tabs>
              <w:spacing w:before="80"/>
              <w:jc w:val="center"/>
              <w:rPr>
                <w:rFonts w:ascii="Times New Roman" w:hAnsi="Times New Roman"/>
                <w:sz w:val="24"/>
                <w:lang w:eastAsia="hu-HU"/>
              </w:rPr>
            </w:pPr>
            <w:r w:rsidRPr="00D65BFD">
              <w:rPr>
                <w:rFonts w:ascii="Times New Roman" w:hAnsi="Times New Roman"/>
                <w:sz w:val="24"/>
                <w:lang w:eastAsia="hu-HU"/>
              </w:rPr>
              <w:t>1</w:t>
            </w:r>
          </w:p>
        </w:tc>
        <w:tc>
          <w:tcPr>
            <w:tcW w:w="1374" w:type="pct"/>
            <w:vAlign w:val="center"/>
          </w:tcPr>
          <w:p w:rsidR="00663DE2" w:rsidRPr="00D65BFD" w:rsidRDefault="00663DE2" w:rsidP="00682AF6">
            <w:pPr>
              <w:tabs>
                <w:tab w:val="left" w:leader="dot" w:pos="9072"/>
              </w:tabs>
              <w:spacing w:before="80"/>
              <w:rPr>
                <w:rFonts w:ascii="Times New Roman" w:hAnsi="Times New Roman"/>
                <w:sz w:val="24"/>
                <w:lang w:eastAsia="hu-HU"/>
              </w:rPr>
            </w:pPr>
            <w:r w:rsidRPr="00D65BFD">
              <w:rPr>
                <w:rFonts w:ascii="Times New Roman" w:hAnsi="Times New Roman"/>
                <w:sz w:val="24"/>
                <w:lang w:eastAsia="hu-HU"/>
              </w:rPr>
              <w:t>104030</w:t>
            </w:r>
          </w:p>
        </w:tc>
        <w:tc>
          <w:tcPr>
            <w:tcW w:w="3263" w:type="pct"/>
            <w:vAlign w:val="center"/>
          </w:tcPr>
          <w:p w:rsidR="00663DE2" w:rsidRPr="00D65BFD" w:rsidRDefault="00663DE2" w:rsidP="00682AF6">
            <w:pPr>
              <w:tabs>
                <w:tab w:val="left" w:leader="dot" w:pos="9072"/>
              </w:tabs>
              <w:spacing w:before="80"/>
              <w:rPr>
                <w:rFonts w:ascii="Times New Roman" w:hAnsi="Times New Roman"/>
                <w:sz w:val="24"/>
                <w:lang w:eastAsia="hu-HU"/>
              </w:rPr>
            </w:pPr>
            <w:r w:rsidRPr="00D65BFD">
              <w:rPr>
                <w:rFonts w:ascii="Times New Roman" w:hAnsi="Times New Roman"/>
                <w:sz w:val="24"/>
                <w:lang w:eastAsia="hu-HU"/>
              </w:rPr>
              <w:t>Gyermekek napközbeni ellátása családi bölcsőde, munkahelyi bölcsőde, napközbeni gyermekfelügyelet vagy alternatív napközbeni ellátás útján</w:t>
            </w:r>
          </w:p>
        </w:tc>
      </w:tr>
      <w:tr w:rsidR="00663DE2" w:rsidRPr="00D65BFD" w:rsidTr="00682AF6">
        <w:trPr>
          <w:jc w:val="center"/>
        </w:trPr>
        <w:tc>
          <w:tcPr>
            <w:tcW w:w="363" w:type="pct"/>
            <w:vAlign w:val="center"/>
          </w:tcPr>
          <w:p w:rsidR="00663DE2" w:rsidRPr="00D65BFD" w:rsidRDefault="00663DE2" w:rsidP="00682AF6">
            <w:pPr>
              <w:tabs>
                <w:tab w:val="left" w:leader="dot" w:pos="9072"/>
              </w:tabs>
              <w:spacing w:before="80"/>
              <w:jc w:val="center"/>
              <w:rPr>
                <w:rFonts w:ascii="Times New Roman" w:hAnsi="Times New Roman"/>
                <w:sz w:val="24"/>
                <w:lang w:eastAsia="hu-HU"/>
              </w:rPr>
            </w:pPr>
            <w:r w:rsidRPr="00D65BFD">
              <w:rPr>
                <w:rFonts w:ascii="Times New Roman" w:hAnsi="Times New Roman"/>
                <w:sz w:val="24"/>
                <w:lang w:eastAsia="hu-HU"/>
              </w:rPr>
              <w:t>2</w:t>
            </w:r>
          </w:p>
        </w:tc>
        <w:tc>
          <w:tcPr>
            <w:tcW w:w="1374" w:type="pct"/>
            <w:vAlign w:val="center"/>
          </w:tcPr>
          <w:p w:rsidR="00663DE2" w:rsidRPr="00D65BFD" w:rsidRDefault="00663DE2" w:rsidP="00682AF6">
            <w:pPr>
              <w:tabs>
                <w:tab w:val="left" w:leader="dot" w:pos="9072"/>
              </w:tabs>
              <w:spacing w:before="80"/>
              <w:rPr>
                <w:rFonts w:ascii="Times New Roman" w:hAnsi="Times New Roman"/>
                <w:sz w:val="24"/>
                <w:lang w:eastAsia="hu-HU"/>
              </w:rPr>
            </w:pPr>
            <w:r w:rsidRPr="00D65BFD">
              <w:rPr>
                <w:rFonts w:ascii="Times New Roman" w:hAnsi="Times New Roman"/>
                <w:sz w:val="24"/>
                <w:lang w:eastAsia="hu-HU"/>
              </w:rPr>
              <w:t>104031</w:t>
            </w:r>
          </w:p>
        </w:tc>
        <w:tc>
          <w:tcPr>
            <w:tcW w:w="3263" w:type="pct"/>
            <w:vAlign w:val="center"/>
          </w:tcPr>
          <w:p w:rsidR="00663DE2" w:rsidRPr="00D65BFD" w:rsidRDefault="00663DE2" w:rsidP="00682AF6">
            <w:pPr>
              <w:tabs>
                <w:tab w:val="left" w:leader="dot" w:pos="9072"/>
              </w:tabs>
              <w:spacing w:before="80"/>
              <w:rPr>
                <w:rFonts w:ascii="Times New Roman" w:hAnsi="Times New Roman"/>
                <w:sz w:val="24"/>
                <w:lang w:eastAsia="hu-HU"/>
              </w:rPr>
            </w:pPr>
            <w:r w:rsidRPr="00D65BFD">
              <w:rPr>
                <w:rFonts w:ascii="Times New Roman" w:hAnsi="Times New Roman"/>
                <w:sz w:val="24"/>
                <w:lang w:eastAsia="hu-HU"/>
              </w:rPr>
              <w:t>Gyermekek bölcsődében és mini bölcsődében történő ellátása</w:t>
            </w:r>
          </w:p>
        </w:tc>
      </w:tr>
      <w:tr w:rsidR="00663DE2" w:rsidRPr="00D65BFD" w:rsidTr="00682AF6">
        <w:tblPrEx>
          <w:jc w:val="left"/>
        </w:tblPrEx>
        <w:tc>
          <w:tcPr>
            <w:tcW w:w="363" w:type="pct"/>
          </w:tcPr>
          <w:p w:rsidR="00663DE2" w:rsidRPr="00D65BFD" w:rsidRDefault="00663DE2" w:rsidP="00682AF6">
            <w:pPr>
              <w:tabs>
                <w:tab w:val="left" w:leader="dot" w:pos="9072"/>
              </w:tabs>
              <w:spacing w:before="80"/>
              <w:jc w:val="center"/>
              <w:rPr>
                <w:rFonts w:ascii="Times New Roman" w:hAnsi="Times New Roman"/>
                <w:sz w:val="24"/>
                <w:lang w:eastAsia="hu-HU"/>
              </w:rPr>
            </w:pPr>
            <w:r w:rsidRPr="00D65BFD">
              <w:rPr>
                <w:rFonts w:ascii="Times New Roman" w:hAnsi="Times New Roman"/>
                <w:sz w:val="24"/>
                <w:lang w:eastAsia="hu-HU"/>
              </w:rPr>
              <w:t>3</w:t>
            </w:r>
          </w:p>
        </w:tc>
        <w:tc>
          <w:tcPr>
            <w:tcW w:w="1374" w:type="pct"/>
          </w:tcPr>
          <w:p w:rsidR="00663DE2" w:rsidRPr="00D65BFD" w:rsidRDefault="00663DE2" w:rsidP="00682AF6">
            <w:pPr>
              <w:tabs>
                <w:tab w:val="left" w:leader="dot" w:pos="9072"/>
              </w:tabs>
              <w:spacing w:before="80"/>
              <w:rPr>
                <w:rFonts w:ascii="Times New Roman" w:hAnsi="Times New Roman"/>
                <w:sz w:val="24"/>
                <w:lang w:eastAsia="hu-HU"/>
              </w:rPr>
            </w:pPr>
            <w:r w:rsidRPr="00D65BFD">
              <w:rPr>
                <w:rFonts w:ascii="Times New Roman" w:hAnsi="Times New Roman"/>
                <w:sz w:val="24"/>
                <w:lang w:eastAsia="hu-HU"/>
              </w:rPr>
              <w:t>104035</w:t>
            </w:r>
          </w:p>
        </w:tc>
        <w:tc>
          <w:tcPr>
            <w:tcW w:w="3263" w:type="pct"/>
          </w:tcPr>
          <w:p w:rsidR="00663DE2" w:rsidRPr="00D65BFD" w:rsidRDefault="00663DE2" w:rsidP="00682AF6">
            <w:pPr>
              <w:tabs>
                <w:tab w:val="left" w:leader="dot" w:pos="9072"/>
              </w:tabs>
              <w:spacing w:before="80"/>
              <w:rPr>
                <w:rFonts w:ascii="Times New Roman" w:hAnsi="Times New Roman"/>
                <w:sz w:val="24"/>
                <w:lang w:eastAsia="hu-HU"/>
              </w:rPr>
            </w:pPr>
            <w:r w:rsidRPr="00D65BFD">
              <w:rPr>
                <w:rFonts w:ascii="Times New Roman" w:hAnsi="Times New Roman"/>
                <w:sz w:val="24"/>
                <w:lang w:eastAsia="hu-HU"/>
              </w:rPr>
              <w:t>Gyermekétkeztetés bölcsődében, fogyatékosok nappali intézményében</w:t>
            </w:r>
          </w:p>
        </w:tc>
      </w:tr>
      <w:tr w:rsidR="00663DE2" w:rsidRPr="00D65BFD" w:rsidTr="00682AF6">
        <w:trPr>
          <w:jc w:val="center"/>
        </w:trPr>
        <w:tc>
          <w:tcPr>
            <w:tcW w:w="363" w:type="pct"/>
            <w:vAlign w:val="center"/>
          </w:tcPr>
          <w:p w:rsidR="00663DE2" w:rsidRPr="00D65BFD" w:rsidRDefault="00663DE2" w:rsidP="00682AF6">
            <w:pPr>
              <w:tabs>
                <w:tab w:val="left" w:leader="dot" w:pos="9072"/>
              </w:tabs>
              <w:spacing w:before="80"/>
              <w:jc w:val="center"/>
              <w:rPr>
                <w:rFonts w:ascii="Times New Roman" w:hAnsi="Times New Roman"/>
                <w:sz w:val="24"/>
                <w:lang w:eastAsia="hu-HU"/>
              </w:rPr>
            </w:pPr>
            <w:r w:rsidRPr="00D65BFD">
              <w:rPr>
                <w:rFonts w:ascii="Times New Roman" w:hAnsi="Times New Roman"/>
                <w:sz w:val="24"/>
                <w:lang w:eastAsia="hu-HU"/>
              </w:rPr>
              <w:t>4</w:t>
            </w:r>
          </w:p>
        </w:tc>
        <w:tc>
          <w:tcPr>
            <w:tcW w:w="1374" w:type="pct"/>
            <w:vAlign w:val="center"/>
          </w:tcPr>
          <w:p w:rsidR="00663DE2" w:rsidRPr="00D65BFD" w:rsidRDefault="00663DE2" w:rsidP="00682AF6">
            <w:pPr>
              <w:tabs>
                <w:tab w:val="left" w:leader="dot" w:pos="9072"/>
              </w:tabs>
              <w:spacing w:before="80"/>
              <w:rPr>
                <w:rFonts w:ascii="Times New Roman" w:hAnsi="Times New Roman"/>
                <w:sz w:val="24"/>
                <w:lang w:eastAsia="hu-HU"/>
              </w:rPr>
            </w:pPr>
            <w:r w:rsidRPr="00D65BFD">
              <w:rPr>
                <w:rFonts w:ascii="Times New Roman" w:hAnsi="Times New Roman"/>
                <w:sz w:val="24"/>
                <w:lang w:eastAsia="hu-HU"/>
              </w:rPr>
              <w:t>104037</w:t>
            </w:r>
          </w:p>
        </w:tc>
        <w:tc>
          <w:tcPr>
            <w:tcW w:w="3263" w:type="pct"/>
            <w:vAlign w:val="center"/>
          </w:tcPr>
          <w:p w:rsidR="00663DE2" w:rsidRPr="00D65BFD" w:rsidRDefault="00663DE2" w:rsidP="00682AF6">
            <w:pPr>
              <w:tabs>
                <w:tab w:val="left" w:leader="dot" w:pos="9072"/>
              </w:tabs>
              <w:spacing w:before="80"/>
              <w:rPr>
                <w:rFonts w:ascii="Times New Roman" w:hAnsi="Times New Roman"/>
                <w:sz w:val="24"/>
                <w:lang w:eastAsia="hu-HU"/>
              </w:rPr>
            </w:pPr>
            <w:r w:rsidRPr="00D65BFD">
              <w:rPr>
                <w:rFonts w:ascii="Times New Roman" w:hAnsi="Times New Roman"/>
                <w:sz w:val="24"/>
                <w:lang w:eastAsia="hu-HU"/>
              </w:rPr>
              <w:t>Intézményen kívüli gyermekétkeztetés</w:t>
            </w:r>
          </w:p>
        </w:tc>
      </w:tr>
    </w:tbl>
    <w:p w:rsidR="00663DE2" w:rsidRPr="00D65BFD" w:rsidRDefault="00663DE2" w:rsidP="00663DE2">
      <w:pPr>
        <w:rPr>
          <w:color w:val="000000"/>
        </w:rPr>
      </w:pPr>
    </w:p>
    <w:p w:rsidR="00663DE2" w:rsidRDefault="00663DE2" w:rsidP="00663DE2">
      <w:pPr>
        <w:pStyle w:val="Listaszerbekezds"/>
        <w:numPr>
          <w:ilvl w:val="0"/>
          <w:numId w:val="1"/>
        </w:numPr>
        <w:rPr>
          <w:color w:val="000000"/>
        </w:rPr>
      </w:pPr>
      <w:r w:rsidRPr="00B835A3">
        <w:t>F</w:t>
      </w:r>
      <w:r w:rsidRPr="00B835A3">
        <w:rPr>
          <w:color w:val="000000"/>
        </w:rPr>
        <w:t xml:space="preserve">elkéri a polgármestert és a jegyzőt, hogy 8 napon belül kérelmezzék a Magyar Államkincstárnál a módosított alapító okirat törzskönyvi nyilvántartáson való átvezetését. </w:t>
      </w:r>
    </w:p>
    <w:p w:rsidR="00663DE2" w:rsidRPr="00B835A3" w:rsidRDefault="00663DE2" w:rsidP="00663DE2">
      <w:pPr>
        <w:pStyle w:val="Listaszerbekezds"/>
        <w:rPr>
          <w:color w:val="000000"/>
        </w:rPr>
      </w:pPr>
    </w:p>
    <w:p w:rsidR="00663DE2" w:rsidRPr="00B835A3" w:rsidRDefault="00663DE2" w:rsidP="00663DE2">
      <w:pPr>
        <w:pStyle w:val="Listaszerbekezds"/>
        <w:numPr>
          <w:ilvl w:val="0"/>
          <w:numId w:val="1"/>
        </w:numPr>
        <w:rPr>
          <w:b/>
          <w:bCs/>
        </w:rPr>
      </w:pPr>
      <w:r w:rsidRPr="00B835A3">
        <w:t>Felkéri a Polgármestert, hogy a</w:t>
      </w:r>
      <w:r>
        <w:t xml:space="preserve"> Tiszavasvári Bölcsőde intézményvezetőjé</w:t>
      </w:r>
      <w:r w:rsidRPr="00B835A3">
        <w:t>t tájékoztassa a képviselő-testület döntéséről.</w:t>
      </w:r>
    </w:p>
    <w:p w:rsidR="00663DE2" w:rsidRPr="00B835A3" w:rsidRDefault="00663DE2" w:rsidP="00663D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3DE2" w:rsidRPr="00B835A3" w:rsidRDefault="00663DE2" w:rsidP="00663DE2">
      <w:pPr>
        <w:rPr>
          <w:rFonts w:ascii="Times New Roman" w:hAnsi="Times New Roman" w:cs="Times New Roman"/>
          <w:sz w:val="24"/>
          <w:szCs w:val="24"/>
        </w:rPr>
      </w:pPr>
      <w:r w:rsidRPr="00B835A3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B835A3">
        <w:rPr>
          <w:rFonts w:ascii="Times New Roman" w:hAnsi="Times New Roman" w:cs="Times New Roman"/>
          <w:sz w:val="24"/>
          <w:szCs w:val="24"/>
        </w:rPr>
        <w:t>döntés után 8 nap</w:t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B835A3">
        <w:rPr>
          <w:rFonts w:ascii="Times New Roman" w:hAnsi="Times New Roman" w:cs="Times New Roman"/>
          <w:sz w:val="24"/>
          <w:szCs w:val="24"/>
        </w:rPr>
        <w:t xml:space="preserve"> Szőke Zoltán polgármester és</w:t>
      </w:r>
    </w:p>
    <w:p w:rsidR="00663DE2" w:rsidRPr="00BB0E05" w:rsidRDefault="00663DE2" w:rsidP="00663DE2">
      <w:pPr>
        <w:rPr>
          <w:rFonts w:ascii="Times New Roman" w:hAnsi="Times New Roman" w:cs="Times New Roman"/>
          <w:sz w:val="24"/>
          <w:szCs w:val="24"/>
        </w:rPr>
      </w:pP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  <w:t xml:space="preserve">  Dr. </w:t>
      </w:r>
      <w:proofErr w:type="spellStart"/>
      <w:r w:rsidRPr="00B835A3">
        <w:rPr>
          <w:rFonts w:ascii="Times New Roman" w:hAnsi="Times New Roman" w:cs="Times New Roman"/>
          <w:sz w:val="24"/>
          <w:szCs w:val="24"/>
        </w:rPr>
        <w:t>Kórik</w:t>
      </w:r>
      <w:proofErr w:type="spellEnd"/>
      <w:r w:rsidRPr="00B835A3">
        <w:rPr>
          <w:rFonts w:ascii="Times New Roman" w:hAnsi="Times New Roman" w:cs="Times New Roman"/>
          <w:sz w:val="24"/>
          <w:szCs w:val="24"/>
        </w:rPr>
        <w:t xml:space="preserve"> Zsuzsanna jegyző</w:t>
      </w:r>
    </w:p>
    <w:p w:rsidR="00663DE2" w:rsidRDefault="00663DE2" w:rsidP="00663DE2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63DE2" w:rsidRDefault="00663DE2" w:rsidP="00663DE2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63DE2" w:rsidRDefault="00663DE2" w:rsidP="00663DE2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  <w:bookmarkStart w:id="0" w:name="_GoBack"/>
      <w:bookmarkEnd w:id="0"/>
    </w:p>
    <w:p w:rsidR="00AD4828" w:rsidRDefault="00AD4828" w:rsidP="00663DE2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AD4828" w:rsidRPr="00EF04C1" w:rsidRDefault="00AD4828" w:rsidP="00AD4828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EF04C1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</w:t>
      </w:r>
      <w:proofErr w:type="gramStart"/>
      <w:r w:rsidRPr="00EF04C1">
        <w:rPr>
          <w:rFonts w:ascii="Times New Roman" w:hAnsi="Times New Roman" w:cs="Times New Roman"/>
          <w:b/>
          <w:sz w:val="24"/>
          <w:szCs w:val="24"/>
          <w:lang w:eastAsia="ja-JP"/>
        </w:rPr>
        <w:t>Zoltán                                                             Dr.</w:t>
      </w:r>
      <w:proofErr w:type="gramEnd"/>
      <w:r w:rsidRPr="00EF04C1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</w:t>
      </w:r>
      <w:proofErr w:type="spellStart"/>
      <w:r w:rsidRPr="00EF04C1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EF04C1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:rsidR="00AD4828" w:rsidRPr="00EF04C1" w:rsidRDefault="00AD4828" w:rsidP="00AD4828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  <w:proofErr w:type="gramStart"/>
      <w:r w:rsidRPr="00EF04C1">
        <w:rPr>
          <w:rFonts w:ascii="Times New Roman" w:hAnsi="Times New Roman" w:cs="Times New Roman"/>
          <w:b/>
          <w:sz w:val="24"/>
          <w:szCs w:val="24"/>
          <w:lang w:eastAsia="ja-JP"/>
        </w:rPr>
        <w:t>polgármester</w:t>
      </w:r>
      <w:proofErr w:type="gramEnd"/>
      <w:r w:rsidRPr="00EF04C1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       jegyző</w:t>
      </w:r>
    </w:p>
    <w:p w:rsidR="00663DE2" w:rsidRDefault="00663DE2" w:rsidP="00663DE2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63DE2" w:rsidRDefault="00663DE2" w:rsidP="00663DE2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63DE2" w:rsidRDefault="00663DE2" w:rsidP="00663DE2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63DE2" w:rsidRDefault="00663DE2" w:rsidP="00663DE2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63DE2" w:rsidRDefault="00663DE2" w:rsidP="00663DE2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63DE2" w:rsidRDefault="00663DE2" w:rsidP="00663DE2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63DE2" w:rsidRDefault="00663DE2" w:rsidP="00663DE2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63DE2" w:rsidRPr="0055758D" w:rsidRDefault="00663DE2" w:rsidP="00663DE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lastRenderedPageBreak/>
        <w:t>140</w:t>
      </w:r>
      <w:r w:rsidRPr="0055758D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/2020. (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X.29</w:t>
      </w:r>
      <w:r w:rsidRPr="0055758D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.) Kt. számú határozat 1. melléklete</w:t>
      </w:r>
    </w:p>
    <w:p w:rsidR="00663DE2" w:rsidRPr="00B835A3" w:rsidRDefault="00663DE2" w:rsidP="00663DE2">
      <w:pPr>
        <w:tabs>
          <w:tab w:val="left" w:leader="dot" w:pos="9072"/>
          <w:tab w:val="left" w:leader="dot" w:pos="16443"/>
        </w:tabs>
        <w:spacing w:after="840" w:line="240" w:lineRule="auto"/>
        <w:rPr>
          <w:rFonts w:asciiTheme="majorHAnsi" w:eastAsia="Calibri" w:hAnsiTheme="majorHAnsi" w:cs="Times New Roman"/>
          <w:lang w:eastAsia="hu-HU"/>
        </w:rPr>
      </w:pPr>
      <w:r w:rsidRPr="00B835A3">
        <w:rPr>
          <w:rFonts w:asciiTheme="majorHAnsi" w:eastAsia="Calibri" w:hAnsiTheme="majorHAnsi" w:cs="Times New Roman"/>
          <w:lang w:eastAsia="hu-HU"/>
        </w:rPr>
        <w:t>Okirat száma: TPH/</w:t>
      </w:r>
      <w:r>
        <w:rPr>
          <w:rFonts w:asciiTheme="majorHAnsi" w:eastAsia="Calibri" w:hAnsiTheme="majorHAnsi" w:cs="Times New Roman"/>
          <w:lang w:eastAsia="hu-HU"/>
        </w:rPr>
        <w:t>5828-7</w:t>
      </w:r>
      <w:r w:rsidRPr="00B835A3">
        <w:rPr>
          <w:rFonts w:asciiTheme="majorHAnsi" w:eastAsia="Calibri" w:hAnsiTheme="majorHAnsi" w:cs="Times New Roman"/>
          <w:lang w:eastAsia="hu-HU"/>
        </w:rPr>
        <w:t>/2020.</w:t>
      </w:r>
    </w:p>
    <w:p w:rsidR="00663DE2" w:rsidRPr="0055758D" w:rsidRDefault="00663DE2" w:rsidP="00663DE2">
      <w:pPr>
        <w:tabs>
          <w:tab w:val="left" w:leader="dot" w:pos="9072"/>
          <w:tab w:val="left" w:leader="dot" w:pos="16443"/>
        </w:tabs>
        <w:spacing w:before="240" w:after="480" w:line="240" w:lineRule="auto"/>
        <w:jc w:val="center"/>
        <w:rPr>
          <w:rFonts w:asciiTheme="majorHAnsi" w:eastAsia="Calibri" w:hAnsiTheme="majorHAnsi" w:cs="Times New Roman"/>
          <w:sz w:val="40"/>
          <w:szCs w:val="40"/>
          <w:lang w:eastAsia="hu-HU"/>
        </w:rPr>
      </w:pPr>
      <w:r w:rsidRPr="0055758D">
        <w:rPr>
          <w:rFonts w:asciiTheme="majorHAnsi" w:eastAsia="Calibri" w:hAnsiTheme="majorHAnsi" w:cs="Times New Roman"/>
          <w:sz w:val="40"/>
          <w:szCs w:val="40"/>
          <w:lang w:eastAsia="hu-HU"/>
        </w:rPr>
        <w:t>Módosító okirat</w:t>
      </w:r>
    </w:p>
    <w:p w:rsidR="00663DE2" w:rsidRPr="0055758D" w:rsidRDefault="00663DE2" w:rsidP="00663DE2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b/>
          <w:lang w:eastAsia="hu-HU"/>
        </w:rPr>
        <w:t>A</w:t>
      </w:r>
      <w:r>
        <w:rPr>
          <w:rFonts w:asciiTheme="majorHAnsi" w:eastAsia="Calibri" w:hAnsiTheme="majorHAnsi" w:cs="Times New Roman"/>
          <w:lang w:eastAsia="hu-HU"/>
        </w:rPr>
        <w:t xml:space="preserve"> </w:t>
      </w:r>
      <w:r>
        <w:rPr>
          <w:rFonts w:asciiTheme="majorHAnsi" w:eastAsia="Calibri" w:hAnsiTheme="majorHAnsi" w:cs="Times New Roman"/>
          <w:b/>
          <w:lang w:eastAsia="hu-HU"/>
        </w:rPr>
        <w:t>Tiszavasvári Bölcsőde</w:t>
      </w:r>
      <w:r w:rsidRPr="0055758D">
        <w:rPr>
          <w:rFonts w:asciiTheme="majorHAnsi" w:eastAsia="Calibri" w:hAnsiTheme="majorHAnsi" w:cs="Times New Roman"/>
          <w:b/>
          <w:lang w:eastAsia="hu-HU"/>
        </w:rPr>
        <w:t>, Tiszavasvári Város Önkormányzat</w:t>
      </w:r>
      <w:r>
        <w:rPr>
          <w:rFonts w:asciiTheme="majorHAnsi" w:eastAsia="Calibri" w:hAnsiTheme="majorHAnsi" w:cs="Times New Roman"/>
          <w:b/>
          <w:lang w:eastAsia="hu-HU"/>
        </w:rPr>
        <w:t>a</w:t>
      </w:r>
      <w:r w:rsidRPr="0055758D">
        <w:rPr>
          <w:rFonts w:asciiTheme="majorHAnsi" w:eastAsia="Calibri" w:hAnsiTheme="majorHAnsi" w:cs="Times New Roman"/>
          <w:b/>
          <w:lang w:eastAsia="hu-HU"/>
        </w:rPr>
        <w:t xml:space="preserve"> Képviselő-testülete</w:t>
      </w:r>
      <w:r w:rsidRPr="0055758D">
        <w:rPr>
          <w:rFonts w:asciiTheme="majorHAnsi" w:eastAsia="Calibri" w:hAnsiTheme="majorHAnsi" w:cs="Times New Roman"/>
          <w:lang w:eastAsia="hu-HU"/>
        </w:rPr>
        <w:t xml:space="preserve"> </w:t>
      </w:r>
      <w:r w:rsidRPr="00D96550">
        <w:rPr>
          <w:rFonts w:asciiTheme="majorHAnsi" w:eastAsia="Calibri" w:hAnsiTheme="majorHAnsi" w:cs="Times New Roman"/>
          <w:b/>
          <w:lang w:eastAsia="hu-HU"/>
        </w:rPr>
        <w:t>által</w:t>
      </w:r>
      <w:r w:rsidRPr="0055758D">
        <w:rPr>
          <w:rFonts w:asciiTheme="majorHAnsi" w:eastAsia="Calibri" w:hAnsiTheme="majorHAnsi" w:cs="Times New Roman"/>
          <w:lang w:eastAsia="hu-HU"/>
        </w:rPr>
        <w:t xml:space="preserve"> </w:t>
      </w:r>
      <w:r w:rsidRPr="0055758D">
        <w:rPr>
          <w:rFonts w:asciiTheme="majorHAnsi" w:eastAsia="Calibri" w:hAnsiTheme="majorHAnsi" w:cs="Times New Roman"/>
          <w:b/>
          <w:lang w:eastAsia="hu-HU"/>
        </w:rPr>
        <w:t>201</w:t>
      </w:r>
      <w:r>
        <w:rPr>
          <w:rFonts w:asciiTheme="majorHAnsi" w:eastAsia="Calibri" w:hAnsiTheme="majorHAnsi" w:cs="Times New Roman"/>
          <w:b/>
          <w:lang w:eastAsia="hu-HU"/>
        </w:rPr>
        <w:t>7</w:t>
      </w:r>
      <w:r w:rsidRPr="0055758D">
        <w:rPr>
          <w:rFonts w:asciiTheme="majorHAnsi" w:eastAsia="Calibri" w:hAnsiTheme="majorHAnsi" w:cs="Times New Roman"/>
          <w:b/>
          <w:lang w:eastAsia="hu-HU"/>
        </w:rPr>
        <w:t>. j</w:t>
      </w:r>
      <w:r>
        <w:rPr>
          <w:rFonts w:asciiTheme="majorHAnsi" w:eastAsia="Calibri" w:hAnsiTheme="majorHAnsi" w:cs="Times New Roman"/>
          <w:b/>
          <w:lang w:eastAsia="hu-HU"/>
        </w:rPr>
        <w:t>úlius</w:t>
      </w:r>
      <w:r w:rsidRPr="0055758D">
        <w:rPr>
          <w:rFonts w:asciiTheme="majorHAnsi" w:eastAsia="Calibri" w:hAnsiTheme="majorHAnsi" w:cs="Times New Roman"/>
          <w:b/>
          <w:lang w:eastAsia="hu-HU"/>
        </w:rPr>
        <w:t xml:space="preserve"> </w:t>
      </w:r>
      <w:r>
        <w:rPr>
          <w:rFonts w:asciiTheme="majorHAnsi" w:eastAsia="Calibri" w:hAnsiTheme="majorHAnsi" w:cs="Times New Roman"/>
          <w:b/>
          <w:lang w:eastAsia="hu-HU"/>
        </w:rPr>
        <w:t>21</w:t>
      </w:r>
      <w:r w:rsidRPr="0055758D">
        <w:rPr>
          <w:rFonts w:asciiTheme="majorHAnsi" w:eastAsia="Calibri" w:hAnsiTheme="majorHAnsi" w:cs="Times New Roman"/>
          <w:b/>
          <w:lang w:eastAsia="hu-HU"/>
        </w:rPr>
        <w:t xml:space="preserve">. napján kiadott, </w:t>
      </w:r>
      <w:r>
        <w:rPr>
          <w:rFonts w:asciiTheme="majorHAnsi" w:eastAsia="Calibri" w:hAnsiTheme="majorHAnsi" w:cs="Times New Roman"/>
          <w:b/>
          <w:lang w:eastAsia="hu-HU"/>
        </w:rPr>
        <w:t>13655-3</w:t>
      </w:r>
      <w:r w:rsidRPr="0055758D">
        <w:rPr>
          <w:rFonts w:asciiTheme="majorHAnsi" w:eastAsia="Calibri" w:hAnsiTheme="majorHAnsi" w:cs="Times New Roman"/>
          <w:b/>
          <w:lang w:eastAsia="hu-HU"/>
        </w:rPr>
        <w:t>/201</w:t>
      </w:r>
      <w:r>
        <w:rPr>
          <w:rFonts w:asciiTheme="majorHAnsi" w:eastAsia="Calibri" w:hAnsiTheme="majorHAnsi" w:cs="Times New Roman"/>
          <w:b/>
          <w:lang w:eastAsia="hu-HU"/>
        </w:rPr>
        <w:t>7</w:t>
      </w:r>
      <w:r w:rsidRPr="0055758D">
        <w:rPr>
          <w:rFonts w:asciiTheme="majorHAnsi" w:eastAsia="Calibri" w:hAnsiTheme="majorHAnsi" w:cs="Times New Roman"/>
          <w:b/>
          <w:lang w:eastAsia="hu-HU"/>
        </w:rPr>
        <w:t>. számú</w:t>
      </w:r>
      <w:r w:rsidRPr="0055758D">
        <w:rPr>
          <w:rFonts w:asciiTheme="majorHAnsi" w:eastAsia="Calibri" w:hAnsiTheme="majorHAnsi" w:cs="Times New Roman"/>
          <w:lang w:eastAsia="hu-HU"/>
        </w:rPr>
        <w:t xml:space="preserve"> </w:t>
      </w:r>
      <w:r w:rsidRPr="0055758D">
        <w:rPr>
          <w:rFonts w:asciiTheme="majorHAnsi" w:eastAsia="Calibri" w:hAnsiTheme="majorHAnsi" w:cs="Times New Roman"/>
          <w:b/>
          <w:lang w:eastAsia="hu-HU"/>
        </w:rPr>
        <w:t>alapító okiratát</w:t>
      </w:r>
      <w:r w:rsidRPr="0055758D">
        <w:rPr>
          <w:rFonts w:asciiTheme="majorHAnsi" w:eastAsia="Calibri" w:hAnsiTheme="majorHAnsi" w:cs="Times New Roman"/>
          <w:lang w:eastAsia="hu-HU"/>
        </w:rPr>
        <w:t xml:space="preserve"> </w:t>
      </w:r>
      <w:r w:rsidRPr="0055758D">
        <w:rPr>
          <w:rFonts w:asciiTheme="majorHAnsi" w:eastAsia="Calibri" w:hAnsiTheme="majorHAnsi" w:cs="Times New Roman"/>
          <w:b/>
          <w:bCs/>
          <w:lang w:eastAsia="hu-HU"/>
        </w:rPr>
        <w:t>az államháztartásról szóló 2011. évi CXCV. törvény 8/</w:t>
      </w:r>
      <w:proofErr w:type="gramStart"/>
      <w:r w:rsidRPr="0055758D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gramEnd"/>
      <w:r w:rsidRPr="0055758D">
        <w:rPr>
          <w:rFonts w:asciiTheme="majorHAnsi" w:eastAsia="Calibri" w:hAnsiTheme="majorHAnsi" w:cs="Times New Roman"/>
          <w:b/>
          <w:bCs/>
          <w:lang w:eastAsia="hu-HU"/>
        </w:rPr>
        <w:t>. §</w:t>
      </w:r>
      <w:proofErr w:type="spellStart"/>
      <w:r w:rsidRPr="0055758D">
        <w:rPr>
          <w:rFonts w:asciiTheme="majorHAnsi" w:eastAsia="Calibri" w:hAnsiTheme="majorHAnsi" w:cs="Times New Roman"/>
          <w:b/>
          <w:bCs/>
          <w:lang w:eastAsia="hu-HU"/>
        </w:rPr>
        <w:t>-</w:t>
      </w:r>
      <w:proofErr w:type="gramStart"/>
      <w:r w:rsidRPr="0055758D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spellEnd"/>
      <w:proofErr w:type="gramEnd"/>
      <w:r w:rsidRPr="0055758D">
        <w:rPr>
          <w:rFonts w:asciiTheme="majorHAnsi" w:eastAsia="Calibri" w:hAnsiTheme="majorHAnsi" w:cs="Times New Roman"/>
          <w:b/>
          <w:bCs/>
          <w:lang w:eastAsia="hu-HU"/>
        </w:rPr>
        <w:t xml:space="preserve"> alapján – Tiszavasvári Város Önkormányzata Képviselő-testületének a </w:t>
      </w:r>
      <w:r>
        <w:rPr>
          <w:rFonts w:asciiTheme="majorHAnsi" w:eastAsia="Calibri" w:hAnsiTheme="majorHAnsi" w:cs="Times New Roman"/>
          <w:b/>
          <w:bCs/>
          <w:lang w:eastAsia="hu-HU"/>
        </w:rPr>
        <w:t>140</w:t>
      </w:r>
      <w:r w:rsidRPr="00FA2E24">
        <w:rPr>
          <w:rFonts w:asciiTheme="majorHAnsi" w:eastAsia="Calibri" w:hAnsiTheme="majorHAnsi" w:cs="Times New Roman"/>
          <w:b/>
          <w:bCs/>
          <w:lang w:eastAsia="hu-HU"/>
        </w:rPr>
        <w:t>/2020. (</w:t>
      </w:r>
      <w:r>
        <w:rPr>
          <w:rFonts w:asciiTheme="majorHAnsi" w:eastAsia="Calibri" w:hAnsiTheme="majorHAnsi" w:cs="Times New Roman"/>
          <w:b/>
          <w:bCs/>
          <w:lang w:eastAsia="hu-HU"/>
        </w:rPr>
        <w:t>X</w:t>
      </w:r>
      <w:r w:rsidRPr="00FA2E24">
        <w:rPr>
          <w:rFonts w:asciiTheme="majorHAnsi" w:eastAsia="Calibri" w:hAnsiTheme="majorHAnsi" w:cs="Times New Roman"/>
          <w:b/>
          <w:bCs/>
          <w:lang w:eastAsia="hu-HU"/>
        </w:rPr>
        <w:t>.</w:t>
      </w:r>
      <w:r>
        <w:rPr>
          <w:rFonts w:asciiTheme="majorHAnsi" w:eastAsia="Calibri" w:hAnsiTheme="majorHAnsi" w:cs="Times New Roman"/>
          <w:b/>
          <w:bCs/>
          <w:lang w:eastAsia="hu-HU"/>
        </w:rPr>
        <w:t>29.</w:t>
      </w:r>
      <w:r w:rsidRPr="00FA2E24">
        <w:rPr>
          <w:rFonts w:asciiTheme="majorHAnsi" w:eastAsia="Calibri" w:hAnsiTheme="majorHAnsi" w:cs="Times New Roman"/>
          <w:b/>
          <w:bCs/>
          <w:lang w:eastAsia="hu-HU"/>
        </w:rPr>
        <w:t xml:space="preserve">) </w:t>
      </w:r>
      <w:r w:rsidRPr="0055758D">
        <w:rPr>
          <w:rFonts w:asciiTheme="majorHAnsi" w:eastAsia="Calibri" w:hAnsiTheme="majorHAnsi" w:cs="Times New Roman"/>
          <w:b/>
          <w:bCs/>
          <w:lang w:eastAsia="hu-HU"/>
        </w:rPr>
        <w:t>képviselő-testületi határozatára figyelemmel – a következők szerint módosítom:</w:t>
      </w:r>
    </w:p>
    <w:p w:rsidR="00663DE2" w:rsidRDefault="00663DE2" w:rsidP="00663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DE2" w:rsidRDefault="00663DE2" w:rsidP="00663DE2">
      <w:pPr>
        <w:pStyle w:val="Listaszerbekezds"/>
        <w:numPr>
          <w:ilvl w:val="0"/>
          <w:numId w:val="2"/>
        </w:num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Az alapító okirat 4</w:t>
      </w:r>
      <w:r w:rsidRPr="00B624C1">
        <w:rPr>
          <w:rFonts w:asciiTheme="majorHAnsi" w:hAnsiTheme="majorHAnsi"/>
          <w:sz w:val="22"/>
          <w:szCs w:val="22"/>
        </w:rPr>
        <w:t xml:space="preserve">.1. pontja helyébe az alábbi rendelkezés lép: </w:t>
      </w:r>
    </w:p>
    <w:p w:rsidR="00663DE2" w:rsidRPr="00B624C1" w:rsidRDefault="00663DE2" w:rsidP="00663DE2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p w:rsidR="00663DE2" w:rsidRDefault="00663DE2" w:rsidP="00663DE2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  <w:r>
        <w:rPr>
          <w:rFonts w:asciiTheme="majorHAnsi" w:hAnsiTheme="majorHAnsi"/>
          <w:sz w:val="22"/>
          <w:szCs w:val="22"/>
          <w:lang w:eastAsia="en-US"/>
        </w:rPr>
        <w:t>„</w:t>
      </w:r>
      <w:r w:rsidRPr="006A7C56">
        <w:rPr>
          <w:rFonts w:asciiTheme="majorHAnsi" w:hAnsiTheme="majorHAnsi"/>
          <w:sz w:val="22"/>
          <w:szCs w:val="22"/>
          <w:lang w:eastAsia="en-US"/>
        </w:rPr>
        <w:t>A költségvetési szerv közfeladata: A gyermekek védelméről és a gyámügyi igazgatásról szóló 1997. évi XXXI. törvény (továbbiakban: Gyvt.) 42. § (1) bekezdésében foglaltaknak megfelelően feladata a családban nevelkedő 3 éven aluli gyermekek napközbeni ellátása, szakszerű gondozása és nevelésének biztosítása. Ha a gyermek a 3. életévét betöltötte, de testi vagy szellemi fejlettségi szintje alapján még nem érett az óvodai nevelésre, a 4. életévének betöltését követő augusztus 31-ig nevelhető és gondozható a bölcsődében. A Gyvt. 21. §, 21/A. § valamint 21/C. §</w:t>
      </w:r>
      <w:proofErr w:type="spellStart"/>
      <w:r w:rsidRPr="006A7C56">
        <w:rPr>
          <w:rFonts w:asciiTheme="majorHAnsi" w:hAnsiTheme="majorHAnsi"/>
          <w:sz w:val="22"/>
          <w:szCs w:val="22"/>
          <w:lang w:eastAsia="en-US"/>
        </w:rPr>
        <w:t>-ai</w:t>
      </w:r>
      <w:proofErr w:type="spellEnd"/>
      <w:r w:rsidRPr="006A7C56">
        <w:rPr>
          <w:rFonts w:asciiTheme="majorHAnsi" w:hAnsiTheme="majorHAnsi"/>
          <w:sz w:val="22"/>
          <w:szCs w:val="22"/>
          <w:lang w:eastAsia="en-US"/>
        </w:rPr>
        <w:t xml:space="preserve"> alapján: Természetbeni ellátásként a gyermek életkorának megfelelő gyermekétkeztetést biztosít. A bölcsődei ellátásban részesülő gyermekek részére az ellátási napokon reggeli főétkezést, déli meleg főétkezést, valamint tízórai és uzsonna formájában két kisétkezést biztosít főzőkonyha üzemeltetéssel, intézményi gyermekétkeztetés keretében. </w:t>
      </w:r>
      <w:proofErr w:type="gramStart"/>
      <w:r w:rsidRPr="006A7C56">
        <w:rPr>
          <w:rFonts w:asciiTheme="majorHAnsi" w:hAnsiTheme="majorHAnsi"/>
          <w:sz w:val="22"/>
          <w:szCs w:val="22"/>
          <w:lang w:eastAsia="en-US"/>
        </w:rPr>
        <w:t>Szünidei gyermekétkeztetést biztosít (déli meleg főétkezést) a bölcsődei ellátásban részesülő gyermekek számára az ellátást nyújtó intézmény zárva tartásának időtartama alatt, és a bölcsődei ellátásban nem részesülő hátrányos helyzetű gyermekek, valamint a rendszeres gyermekvédelmi kedvezményben részesülő halmozottan hátrányos helyzetű gyermekek számára a nyári szünetben legalább 43 munkanapon, legfeljebb a nyári szünet időtartamára eső valamennyi munkanapon, az őszi, téli és tavaszi szünetben a tanév rendjéhez igazodóan szünetenként az adott tanítási szünet időtartamára eső valamennyi munkanapon.</w:t>
      </w:r>
      <w:proofErr w:type="gramEnd"/>
    </w:p>
    <w:p w:rsidR="00663DE2" w:rsidRPr="00830835" w:rsidRDefault="00663DE2" w:rsidP="00663DE2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63DE2" w:rsidRPr="00B624C1" w:rsidRDefault="00663DE2" w:rsidP="00663DE2">
      <w:pPr>
        <w:pStyle w:val="Listaszerbekezds"/>
        <w:numPr>
          <w:ilvl w:val="0"/>
          <w:numId w:val="2"/>
        </w:num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</w:rPr>
      </w:pPr>
      <w:r w:rsidRPr="00B624C1">
        <w:rPr>
          <w:rFonts w:asciiTheme="majorHAnsi" w:hAnsiTheme="majorHAnsi"/>
          <w:sz w:val="22"/>
        </w:rPr>
        <w:t xml:space="preserve">Az alapító okirat </w:t>
      </w:r>
      <w:r>
        <w:rPr>
          <w:rFonts w:asciiTheme="majorHAnsi" w:hAnsiTheme="majorHAnsi"/>
          <w:sz w:val="22"/>
        </w:rPr>
        <w:t>4</w:t>
      </w:r>
      <w:r w:rsidRPr="00B624C1">
        <w:rPr>
          <w:rFonts w:asciiTheme="majorHAnsi" w:hAnsiTheme="majorHAnsi"/>
          <w:sz w:val="22"/>
        </w:rPr>
        <w:t>.</w:t>
      </w:r>
      <w:r>
        <w:rPr>
          <w:rFonts w:asciiTheme="majorHAnsi" w:hAnsiTheme="majorHAnsi"/>
          <w:sz w:val="22"/>
        </w:rPr>
        <w:t>4</w:t>
      </w:r>
      <w:r w:rsidRPr="00B624C1">
        <w:rPr>
          <w:rFonts w:asciiTheme="majorHAnsi" w:hAnsiTheme="majorHAnsi"/>
          <w:sz w:val="22"/>
        </w:rPr>
        <w:t xml:space="preserve">. pontja helyébe az alábbi rendelkezés lép: </w:t>
      </w:r>
    </w:p>
    <w:p w:rsidR="00663DE2" w:rsidRPr="006A7C56" w:rsidRDefault="00663DE2" w:rsidP="00663DE2">
      <w:pPr>
        <w:tabs>
          <w:tab w:val="left" w:leader="dot" w:pos="9072"/>
        </w:tabs>
        <w:spacing w:before="240" w:after="120"/>
        <w:rPr>
          <w:rFonts w:asciiTheme="majorHAnsi" w:hAnsiTheme="majorHAnsi"/>
        </w:rPr>
      </w:pPr>
      <w:r>
        <w:rPr>
          <w:rFonts w:asciiTheme="majorHAnsi" w:hAnsiTheme="majorHAnsi"/>
        </w:rPr>
        <w:t>„</w:t>
      </w:r>
      <w:r w:rsidRPr="006A7C56">
        <w:rPr>
          <w:rFonts w:asciiTheme="majorHAnsi" w:hAnsiTheme="majorHAnsi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663DE2" w:rsidRPr="00C57881" w:rsidTr="00682AF6">
        <w:trPr>
          <w:jc w:val="center"/>
        </w:trPr>
        <w:tc>
          <w:tcPr>
            <w:tcW w:w="363" w:type="pct"/>
            <w:vAlign w:val="center"/>
          </w:tcPr>
          <w:p w:rsidR="00663DE2" w:rsidRPr="00C57881" w:rsidRDefault="00663DE2" w:rsidP="00682AF6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74" w:type="pct"/>
            <w:vAlign w:val="center"/>
          </w:tcPr>
          <w:p w:rsidR="00663DE2" w:rsidRPr="00C57881" w:rsidRDefault="00663DE2" w:rsidP="00682AF6">
            <w:pPr>
              <w:tabs>
                <w:tab w:val="left" w:leader="dot" w:pos="9072"/>
              </w:tabs>
              <w:spacing w:before="80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663DE2" w:rsidRPr="00C57881" w:rsidRDefault="00663DE2" w:rsidP="00682AF6">
            <w:pPr>
              <w:tabs>
                <w:tab w:val="left" w:leader="dot" w:pos="9072"/>
              </w:tabs>
              <w:spacing w:before="80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663DE2" w:rsidRPr="00C57881" w:rsidTr="00682AF6">
        <w:trPr>
          <w:jc w:val="center"/>
        </w:trPr>
        <w:tc>
          <w:tcPr>
            <w:tcW w:w="363" w:type="pct"/>
            <w:vAlign w:val="center"/>
          </w:tcPr>
          <w:p w:rsidR="00663DE2" w:rsidRPr="00C57881" w:rsidRDefault="00663DE2" w:rsidP="00682AF6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374" w:type="pct"/>
            <w:vAlign w:val="center"/>
          </w:tcPr>
          <w:p w:rsidR="00663DE2" w:rsidRPr="00C57881" w:rsidRDefault="00663DE2" w:rsidP="00682AF6">
            <w:pPr>
              <w:tabs>
                <w:tab w:val="left" w:leader="dot" w:pos="9072"/>
              </w:tabs>
              <w:spacing w:before="80"/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104030</w:t>
            </w:r>
          </w:p>
        </w:tc>
        <w:tc>
          <w:tcPr>
            <w:tcW w:w="3263" w:type="pct"/>
            <w:vAlign w:val="center"/>
          </w:tcPr>
          <w:p w:rsidR="00663DE2" w:rsidRPr="00C57881" w:rsidRDefault="00663DE2" w:rsidP="00682AF6">
            <w:pPr>
              <w:tabs>
                <w:tab w:val="left" w:leader="dot" w:pos="9072"/>
              </w:tabs>
              <w:spacing w:before="80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DA06FB">
              <w:rPr>
                <w:rFonts w:asciiTheme="majorHAnsi" w:hAnsiTheme="majorHAnsi"/>
                <w:sz w:val="22"/>
                <w:szCs w:val="22"/>
              </w:rPr>
              <w:t>Gyermekek napközbeni ellátása családi bölcsőde, munkahelyi bölcsőde, napközbeni gyermekfelügyelet vagy alternatív napközbeni ellátás útján</w:t>
            </w:r>
          </w:p>
        </w:tc>
      </w:tr>
      <w:tr w:rsidR="00663DE2" w:rsidRPr="00C57881" w:rsidTr="00682AF6">
        <w:trPr>
          <w:jc w:val="center"/>
        </w:trPr>
        <w:tc>
          <w:tcPr>
            <w:tcW w:w="363" w:type="pct"/>
            <w:vAlign w:val="center"/>
          </w:tcPr>
          <w:p w:rsidR="00663DE2" w:rsidRPr="00C57881" w:rsidRDefault="00663DE2" w:rsidP="00682AF6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374" w:type="pct"/>
            <w:vAlign w:val="center"/>
          </w:tcPr>
          <w:p w:rsidR="00663DE2" w:rsidRPr="00C57881" w:rsidRDefault="00663DE2" w:rsidP="00682AF6">
            <w:pPr>
              <w:tabs>
                <w:tab w:val="left" w:leader="dot" w:pos="9072"/>
              </w:tabs>
              <w:spacing w:before="80"/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104031</w:t>
            </w:r>
          </w:p>
        </w:tc>
        <w:tc>
          <w:tcPr>
            <w:tcW w:w="3263" w:type="pct"/>
            <w:vAlign w:val="center"/>
          </w:tcPr>
          <w:p w:rsidR="00663DE2" w:rsidRPr="00C57881" w:rsidRDefault="00663DE2" w:rsidP="00682AF6">
            <w:pPr>
              <w:tabs>
                <w:tab w:val="left" w:leader="dot" w:pos="9072"/>
              </w:tabs>
              <w:spacing w:before="80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DA06FB">
              <w:rPr>
                <w:rFonts w:asciiTheme="majorHAnsi" w:hAnsiTheme="majorHAnsi"/>
                <w:sz w:val="22"/>
                <w:szCs w:val="22"/>
              </w:rPr>
              <w:t>Gyermekek bölcsődében és mini bölcsődében történő ellátása</w:t>
            </w:r>
          </w:p>
        </w:tc>
      </w:tr>
      <w:tr w:rsidR="00663DE2" w:rsidRPr="00C57881" w:rsidTr="00682AF6">
        <w:tblPrEx>
          <w:jc w:val="left"/>
        </w:tblPrEx>
        <w:tc>
          <w:tcPr>
            <w:tcW w:w="363" w:type="pct"/>
          </w:tcPr>
          <w:p w:rsidR="00663DE2" w:rsidRPr="00C57881" w:rsidRDefault="00663DE2" w:rsidP="00682AF6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374" w:type="pct"/>
          </w:tcPr>
          <w:p w:rsidR="00663DE2" w:rsidRPr="00C57881" w:rsidRDefault="00663DE2" w:rsidP="00682AF6">
            <w:pPr>
              <w:tabs>
                <w:tab w:val="left" w:leader="dot" w:pos="9072"/>
              </w:tabs>
              <w:spacing w:before="80"/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104035</w:t>
            </w:r>
          </w:p>
        </w:tc>
        <w:tc>
          <w:tcPr>
            <w:tcW w:w="3263" w:type="pct"/>
          </w:tcPr>
          <w:p w:rsidR="00663DE2" w:rsidRPr="00C57881" w:rsidRDefault="00663DE2" w:rsidP="00682AF6">
            <w:pPr>
              <w:tabs>
                <w:tab w:val="left" w:leader="dot" w:pos="9072"/>
              </w:tabs>
              <w:spacing w:before="80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DA06FB">
              <w:rPr>
                <w:rFonts w:asciiTheme="majorHAnsi" w:hAnsiTheme="majorHAnsi"/>
                <w:sz w:val="22"/>
                <w:szCs w:val="22"/>
              </w:rPr>
              <w:t>Gyermekétkeztetés bölcsődében, fogyatékosok nappali intézményében</w:t>
            </w:r>
          </w:p>
        </w:tc>
      </w:tr>
      <w:tr w:rsidR="00663DE2" w:rsidRPr="00C57881" w:rsidTr="00682AF6">
        <w:trPr>
          <w:jc w:val="center"/>
        </w:trPr>
        <w:tc>
          <w:tcPr>
            <w:tcW w:w="363" w:type="pct"/>
            <w:vAlign w:val="center"/>
          </w:tcPr>
          <w:p w:rsidR="00663DE2" w:rsidRPr="00C57881" w:rsidRDefault="00663DE2" w:rsidP="00682AF6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374" w:type="pct"/>
            <w:vAlign w:val="center"/>
          </w:tcPr>
          <w:p w:rsidR="00663DE2" w:rsidRPr="00C57881" w:rsidRDefault="00663DE2" w:rsidP="00682AF6">
            <w:pPr>
              <w:tabs>
                <w:tab w:val="left" w:leader="dot" w:pos="9072"/>
              </w:tabs>
              <w:spacing w:before="80"/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104037</w:t>
            </w:r>
          </w:p>
        </w:tc>
        <w:tc>
          <w:tcPr>
            <w:tcW w:w="3263" w:type="pct"/>
            <w:vAlign w:val="center"/>
          </w:tcPr>
          <w:p w:rsidR="00663DE2" w:rsidRPr="00C57881" w:rsidRDefault="00663DE2" w:rsidP="00682AF6">
            <w:pPr>
              <w:tabs>
                <w:tab w:val="left" w:leader="dot" w:pos="9072"/>
              </w:tabs>
              <w:spacing w:before="80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DA06FB">
              <w:rPr>
                <w:rFonts w:asciiTheme="majorHAnsi" w:hAnsiTheme="majorHAnsi"/>
                <w:sz w:val="22"/>
                <w:szCs w:val="22"/>
              </w:rPr>
              <w:t>Intézményen kívüli gyermekétkeztetés</w:t>
            </w:r>
          </w:p>
        </w:tc>
      </w:tr>
    </w:tbl>
    <w:p w:rsidR="00663DE2" w:rsidRDefault="00663DE2" w:rsidP="00663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DE2" w:rsidRDefault="00663DE2" w:rsidP="00663DE2">
      <w:pPr>
        <w:tabs>
          <w:tab w:val="left" w:leader="dot" w:pos="9072"/>
          <w:tab w:val="left" w:leader="dot" w:pos="9781"/>
          <w:tab w:val="left" w:leader="dot" w:pos="16443"/>
        </w:tabs>
        <w:rPr>
          <w:rFonts w:asciiTheme="majorHAnsi" w:eastAsia="Calibri" w:hAnsiTheme="majorHAnsi" w:cs="Times New Roman"/>
          <w:lang w:eastAsia="hu-HU"/>
        </w:rPr>
      </w:pPr>
      <w:r w:rsidRPr="005A7406">
        <w:rPr>
          <w:rFonts w:asciiTheme="majorHAnsi" w:eastAsia="Calibri" w:hAnsiTheme="majorHAnsi" w:cs="Times New Roman"/>
          <w:lang w:eastAsia="hu-HU"/>
        </w:rPr>
        <w:lastRenderedPageBreak/>
        <w:t xml:space="preserve">Jelen módosító okiratot </w:t>
      </w:r>
      <w:r w:rsidRPr="00517ABB">
        <w:rPr>
          <w:rFonts w:asciiTheme="majorHAnsi" w:eastAsia="Calibri" w:hAnsiTheme="majorHAnsi" w:cs="Times New Roman"/>
          <w:lang w:eastAsia="hu-HU"/>
        </w:rPr>
        <w:t>a törzskönyvi nyilvántartásba történő bejegyzés napjától kell alkalmazni.</w:t>
      </w:r>
    </w:p>
    <w:p w:rsidR="00663DE2" w:rsidRDefault="00663DE2" w:rsidP="00663DE2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5A7406">
        <w:rPr>
          <w:rFonts w:asciiTheme="majorHAnsi" w:eastAsia="Calibri" w:hAnsiTheme="majorHAnsi" w:cs="Times New Roman"/>
          <w:lang w:eastAsia="hu-HU"/>
        </w:rPr>
        <w:t>Kelt: Tiszavasvári, 2020. időbélyegző szerint</w:t>
      </w:r>
    </w:p>
    <w:p w:rsidR="00663DE2" w:rsidRPr="005A7406" w:rsidRDefault="00663DE2" w:rsidP="00663DE2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663DE2" w:rsidRPr="005A7406" w:rsidRDefault="00663DE2" w:rsidP="00663DE2">
      <w:pPr>
        <w:tabs>
          <w:tab w:val="left" w:leader="dot" w:pos="9072"/>
          <w:tab w:val="left" w:leader="dot" w:pos="16443"/>
        </w:tabs>
        <w:spacing w:after="0" w:line="240" w:lineRule="auto"/>
        <w:jc w:val="center"/>
        <w:rPr>
          <w:rFonts w:asciiTheme="majorHAnsi" w:eastAsia="Calibri" w:hAnsiTheme="majorHAnsi" w:cs="Times New Roman"/>
          <w:lang w:eastAsia="hu-HU"/>
        </w:rPr>
      </w:pPr>
      <w:r w:rsidRPr="005A7406">
        <w:rPr>
          <w:rFonts w:asciiTheme="majorHAnsi" w:eastAsia="Calibri" w:hAnsiTheme="majorHAnsi" w:cs="Times New Roman"/>
          <w:lang w:eastAsia="hu-HU"/>
        </w:rPr>
        <w:t>P.H.</w:t>
      </w:r>
    </w:p>
    <w:p w:rsidR="00663DE2" w:rsidRPr="005A7406" w:rsidRDefault="00663DE2" w:rsidP="00663DE2">
      <w:pPr>
        <w:tabs>
          <w:tab w:val="left" w:leader="dot" w:pos="9072"/>
          <w:tab w:val="left" w:leader="dot" w:pos="16443"/>
        </w:tabs>
        <w:spacing w:after="0" w:line="240" w:lineRule="auto"/>
        <w:jc w:val="center"/>
        <w:rPr>
          <w:rFonts w:asciiTheme="majorHAnsi" w:eastAsia="Calibri" w:hAnsiTheme="majorHAnsi" w:cs="Times New Roman"/>
          <w:lang w:eastAsia="hu-HU"/>
        </w:rPr>
      </w:pPr>
    </w:p>
    <w:p w:rsidR="00663DE2" w:rsidRPr="005A7406" w:rsidRDefault="00663DE2" w:rsidP="00663DE2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r w:rsidRPr="005A7406">
        <w:rPr>
          <w:rFonts w:asciiTheme="majorHAnsi" w:eastAsia="Calibri" w:hAnsiTheme="majorHAnsi" w:cs="Times New Roman"/>
          <w:lang w:eastAsia="hu-HU"/>
        </w:rPr>
        <w:t>Szőke Zoltán</w:t>
      </w:r>
    </w:p>
    <w:p w:rsidR="00663DE2" w:rsidRPr="005A7406" w:rsidRDefault="00663DE2" w:rsidP="00663DE2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proofErr w:type="gramStart"/>
      <w:r w:rsidRPr="005A7406">
        <w:rPr>
          <w:rFonts w:asciiTheme="majorHAnsi" w:eastAsia="Calibri" w:hAnsiTheme="majorHAnsi" w:cs="Times New Roman"/>
          <w:lang w:eastAsia="hu-HU"/>
        </w:rPr>
        <w:t>polgármester</w:t>
      </w:r>
      <w:proofErr w:type="gramEnd"/>
    </w:p>
    <w:p w:rsidR="00663DE2" w:rsidRPr="005A7406" w:rsidRDefault="00663DE2" w:rsidP="00663DE2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663DE2" w:rsidRDefault="00663DE2" w:rsidP="00663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DE2" w:rsidRDefault="00663DE2" w:rsidP="00663DE2">
      <w:pPr>
        <w:tabs>
          <w:tab w:val="left" w:leader="dot" w:pos="9072"/>
          <w:tab w:val="left" w:leader="dot" w:pos="16443"/>
        </w:tabs>
        <w:spacing w:after="840" w:line="240" w:lineRule="auto"/>
        <w:jc w:val="right"/>
        <w:rPr>
          <w:rFonts w:ascii="Times New Roman" w:eastAsia="Calibri" w:hAnsi="Times New Roman" w:cs="Times New Roman"/>
          <w:i/>
          <w:sz w:val="24"/>
          <w:lang w:eastAsia="hu-HU"/>
        </w:rPr>
      </w:pPr>
      <w:r>
        <w:rPr>
          <w:rFonts w:ascii="Times New Roman" w:eastAsia="Calibri" w:hAnsi="Times New Roman" w:cs="Times New Roman"/>
          <w:i/>
          <w:sz w:val="24"/>
          <w:lang w:eastAsia="hu-HU"/>
        </w:rPr>
        <w:lastRenderedPageBreak/>
        <w:t>140/2020. (X.29</w:t>
      </w:r>
      <w:r w:rsidRPr="00F92F51">
        <w:rPr>
          <w:rFonts w:ascii="Times New Roman" w:eastAsia="Calibri" w:hAnsi="Times New Roman" w:cs="Times New Roman"/>
          <w:i/>
          <w:sz w:val="24"/>
          <w:lang w:eastAsia="hu-HU"/>
        </w:rPr>
        <w:t xml:space="preserve">.) Kt. számú határozat </w:t>
      </w:r>
      <w:r>
        <w:rPr>
          <w:rFonts w:ascii="Times New Roman" w:eastAsia="Calibri" w:hAnsi="Times New Roman" w:cs="Times New Roman"/>
          <w:i/>
          <w:sz w:val="24"/>
          <w:lang w:eastAsia="hu-HU"/>
        </w:rPr>
        <w:t>2</w:t>
      </w:r>
      <w:r w:rsidRPr="00F92F51">
        <w:rPr>
          <w:rFonts w:ascii="Times New Roman" w:eastAsia="Calibri" w:hAnsi="Times New Roman" w:cs="Times New Roman"/>
          <w:i/>
          <w:sz w:val="24"/>
          <w:lang w:eastAsia="hu-HU"/>
        </w:rPr>
        <w:t>. melléklete</w:t>
      </w:r>
    </w:p>
    <w:p w:rsidR="00663DE2" w:rsidRPr="00517ABB" w:rsidRDefault="00663DE2" w:rsidP="00663DE2">
      <w:pPr>
        <w:tabs>
          <w:tab w:val="left" w:leader="dot" w:pos="9072"/>
        </w:tabs>
        <w:spacing w:after="840" w:line="240" w:lineRule="auto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Okirat száma: TPH/5828-</w:t>
      </w:r>
      <w:r>
        <w:rPr>
          <w:rFonts w:asciiTheme="majorHAnsi" w:eastAsia="Times New Roman" w:hAnsiTheme="majorHAnsi" w:cs="Times New Roman"/>
          <w:lang w:eastAsia="hu-HU"/>
        </w:rPr>
        <w:t>8</w:t>
      </w:r>
      <w:r w:rsidRPr="00517ABB">
        <w:rPr>
          <w:rFonts w:asciiTheme="majorHAnsi" w:eastAsia="Times New Roman" w:hAnsiTheme="majorHAnsi" w:cs="Times New Roman"/>
          <w:lang w:eastAsia="hu-HU"/>
        </w:rPr>
        <w:t>/2020</w:t>
      </w:r>
    </w:p>
    <w:p w:rsidR="00663DE2" w:rsidRPr="00517ABB" w:rsidRDefault="00663DE2" w:rsidP="00663DE2">
      <w:pPr>
        <w:tabs>
          <w:tab w:val="left" w:leader="dot" w:pos="9072"/>
        </w:tabs>
        <w:spacing w:before="480" w:after="48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hu-HU"/>
        </w:rPr>
      </w:pPr>
      <w:r w:rsidRPr="00517ABB">
        <w:rPr>
          <w:rFonts w:asciiTheme="majorHAnsi" w:eastAsia="Times New Roman" w:hAnsiTheme="majorHAnsi" w:cs="Times New Roman"/>
          <w:sz w:val="40"/>
          <w:szCs w:val="24"/>
          <w:lang w:eastAsia="hu-HU"/>
        </w:rPr>
        <w:t>Alapító okirat</w:t>
      </w:r>
      <w:r w:rsidRPr="00517ABB">
        <w:rPr>
          <w:rFonts w:asciiTheme="majorHAnsi" w:eastAsia="Times New Roman" w:hAnsiTheme="majorHAnsi" w:cs="Times New Roman"/>
          <w:sz w:val="40"/>
          <w:szCs w:val="24"/>
          <w:lang w:eastAsia="hu-HU"/>
        </w:rPr>
        <w:br/>
      </w:r>
      <w:r w:rsidRPr="00517ABB">
        <w:rPr>
          <w:rFonts w:asciiTheme="majorHAnsi" w:eastAsia="Times New Roman" w:hAnsiTheme="majorHAnsi" w:cs="Times New Roman"/>
          <w:sz w:val="28"/>
          <w:szCs w:val="28"/>
          <w:lang w:eastAsia="hu-HU"/>
        </w:rPr>
        <w:t>módosításokkal egységes szerkezetbe foglalva</w:t>
      </w:r>
    </w:p>
    <w:p w:rsidR="00663DE2" w:rsidRPr="00517ABB" w:rsidRDefault="00663DE2" w:rsidP="00663DE2">
      <w:pPr>
        <w:tabs>
          <w:tab w:val="left" w:leader="dot" w:pos="9072"/>
        </w:tabs>
        <w:spacing w:after="240" w:line="240" w:lineRule="auto"/>
        <w:jc w:val="both"/>
        <w:rPr>
          <w:rFonts w:asciiTheme="majorHAnsi" w:eastAsia="Times New Roman" w:hAnsiTheme="majorHAnsi" w:cs="Times New Roman"/>
          <w:b/>
          <w:lang w:eastAsia="hu-HU"/>
        </w:rPr>
      </w:pPr>
      <w:r w:rsidRPr="00517ABB">
        <w:rPr>
          <w:rFonts w:asciiTheme="majorHAnsi" w:eastAsia="Times New Roman" w:hAnsiTheme="majorHAnsi" w:cs="Times New Roman"/>
          <w:b/>
          <w:lang w:eastAsia="hu-HU"/>
        </w:rPr>
        <w:t>Az államháztartásról szóló 2011. évi CXCV. törvény 8/</w:t>
      </w:r>
      <w:proofErr w:type="gramStart"/>
      <w:r w:rsidRPr="00517ABB">
        <w:rPr>
          <w:rFonts w:asciiTheme="majorHAnsi" w:eastAsia="Times New Roman" w:hAnsiTheme="majorHAnsi" w:cs="Times New Roman"/>
          <w:b/>
          <w:lang w:eastAsia="hu-HU"/>
        </w:rPr>
        <w:t>A</w:t>
      </w:r>
      <w:proofErr w:type="gramEnd"/>
      <w:r w:rsidRPr="00517ABB">
        <w:rPr>
          <w:rFonts w:asciiTheme="majorHAnsi" w:eastAsia="Times New Roman" w:hAnsiTheme="majorHAnsi" w:cs="Times New Roman"/>
          <w:b/>
          <w:lang w:eastAsia="hu-HU"/>
        </w:rPr>
        <w:t>. §</w:t>
      </w:r>
      <w:proofErr w:type="spellStart"/>
      <w:r w:rsidRPr="00517ABB">
        <w:rPr>
          <w:rFonts w:asciiTheme="majorHAnsi" w:eastAsia="Times New Roman" w:hAnsiTheme="majorHAnsi" w:cs="Times New Roman"/>
          <w:b/>
          <w:lang w:eastAsia="hu-HU"/>
        </w:rPr>
        <w:t>-</w:t>
      </w:r>
      <w:proofErr w:type="gramStart"/>
      <w:r w:rsidRPr="00517ABB">
        <w:rPr>
          <w:rFonts w:asciiTheme="majorHAnsi" w:eastAsia="Times New Roman" w:hAnsiTheme="majorHAnsi" w:cs="Times New Roman"/>
          <w:b/>
          <w:lang w:eastAsia="hu-HU"/>
        </w:rPr>
        <w:t>a</w:t>
      </w:r>
      <w:proofErr w:type="spellEnd"/>
      <w:proofErr w:type="gramEnd"/>
      <w:r w:rsidRPr="00517ABB">
        <w:rPr>
          <w:rFonts w:asciiTheme="majorHAnsi" w:eastAsia="Times New Roman" w:hAnsiTheme="majorHAnsi" w:cs="Times New Roman"/>
          <w:b/>
          <w:lang w:eastAsia="hu-HU"/>
        </w:rPr>
        <w:t xml:space="preserve"> alapján a(z) Tiszavasvári Bölcsőde alapító okiratát a következők szerint adom ki:</w:t>
      </w:r>
    </w:p>
    <w:p w:rsidR="00663DE2" w:rsidRPr="00517ABB" w:rsidRDefault="00663DE2" w:rsidP="00663DE2">
      <w:pPr>
        <w:numPr>
          <w:ilvl w:val="0"/>
          <w:numId w:val="3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517ABB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517ABB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megnevezése, székhelye, telephelye</w:t>
      </w:r>
    </w:p>
    <w:p w:rsidR="00663DE2" w:rsidRPr="00517ABB" w:rsidRDefault="00663DE2" w:rsidP="00663DE2">
      <w:pPr>
        <w:numPr>
          <w:ilvl w:val="1"/>
          <w:numId w:val="3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663DE2" w:rsidRPr="00517ABB" w:rsidRDefault="00663DE2" w:rsidP="00663DE2">
      <w:pPr>
        <w:numPr>
          <w:ilvl w:val="2"/>
          <w:numId w:val="3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megnevezése: Tiszavasvári Bölcsőde</w:t>
      </w:r>
    </w:p>
    <w:p w:rsidR="00663DE2" w:rsidRPr="00517ABB" w:rsidRDefault="00663DE2" w:rsidP="00663DE2">
      <w:pPr>
        <w:numPr>
          <w:ilvl w:val="2"/>
          <w:numId w:val="3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rövidített neve: TIB</w:t>
      </w:r>
    </w:p>
    <w:p w:rsidR="00663DE2" w:rsidRPr="00517ABB" w:rsidRDefault="00663DE2" w:rsidP="00663DE2">
      <w:pPr>
        <w:numPr>
          <w:ilvl w:val="1"/>
          <w:numId w:val="3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663DE2" w:rsidRPr="00517ABB" w:rsidRDefault="00663DE2" w:rsidP="00663DE2">
      <w:pPr>
        <w:numPr>
          <w:ilvl w:val="2"/>
          <w:numId w:val="3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székhelye: 4440 Tiszavasvári, Gombás András utca 8. A épület</w:t>
      </w:r>
    </w:p>
    <w:p w:rsidR="00663DE2" w:rsidRPr="00517ABB" w:rsidRDefault="00663DE2" w:rsidP="00663DE2">
      <w:pPr>
        <w:numPr>
          <w:ilvl w:val="0"/>
          <w:numId w:val="3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517ABB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517ABB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alapításával és megszűnésével összefüggő rendelkezések</w:t>
      </w:r>
    </w:p>
    <w:p w:rsidR="00663DE2" w:rsidRPr="00517ABB" w:rsidRDefault="00663DE2" w:rsidP="00663DE2">
      <w:pPr>
        <w:numPr>
          <w:ilvl w:val="1"/>
          <w:numId w:val="3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 alapításának dátuma: 2013. július 1.</w:t>
      </w:r>
    </w:p>
    <w:p w:rsidR="00663DE2" w:rsidRPr="00517ABB" w:rsidRDefault="00663DE2" w:rsidP="00663DE2">
      <w:pPr>
        <w:numPr>
          <w:ilvl w:val="1"/>
          <w:numId w:val="3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 jogelőd költségvetési szervének</w:t>
      </w:r>
    </w:p>
    <w:tbl>
      <w:tblPr>
        <w:tblStyle w:val="Rcsostblzat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4397"/>
        <w:gridCol w:w="4217"/>
      </w:tblGrid>
      <w:tr w:rsidR="00663DE2" w:rsidRPr="00517ABB" w:rsidTr="00682AF6">
        <w:trPr>
          <w:jc w:val="center"/>
        </w:trPr>
        <w:tc>
          <w:tcPr>
            <w:tcW w:w="363" w:type="pct"/>
            <w:vAlign w:val="center"/>
          </w:tcPr>
          <w:p w:rsidR="00663DE2" w:rsidRPr="00517ABB" w:rsidRDefault="00663DE2" w:rsidP="00682AF6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7" w:type="pct"/>
            <w:vAlign w:val="center"/>
          </w:tcPr>
          <w:p w:rsidR="00663DE2" w:rsidRPr="00517ABB" w:rsidRDefault="00663DE2" w:rsidP="00682AF6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megnevezése</w:t>
            </w:r>
          </w:p>
        </w:tc>
        <w:tc>
          <w:tcPr>
            <w:tcW w:w="2270" w:type="pct"/>
            <w:vAlign w:val="center"/>
          </w:tcPr>
          <w:p w:rsidR="00663DE2" w:rsidRPr="00517ABB" w:rsidRDefault="00663DE2" w:rsidP="00682AF6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székhelye</w:t>
            </w:r>
          </w:p>
        </w:tc>
      </w:tr>
      <w:tr w:rsidR="00663DE2" w:rsidRPr="00517ABB" w:rsidTr="00682AF6">
        <w:trPr>
          <w:jc w:val="center"/>
        </w:trPr>
        <w:tc>
          <w:tcPr>
            <w:tcW w:w="363" w:type="pct"/>
            <w:vAlign w:val="center"/>
          </w:tcPr>
          <w:p w:rsidR="00663DE2" w:rsidRPr="00517ABB" w:rsidRDefault="00663DE2" w:rsidP="00682AF6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7" w:type="pct"/>
            <w:vAlign w:val="center"/>
          </w:tcPr>
          <w:p w:rsidR="00663DE2" w:rsidRPr="00517ABB" w:rsidRDefault="00663DE2" w:rsidP="00682AF6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 xml:space="preserve">A Tiszavasvári Többcélú Kistérségi </w:t>
            </w:r>
            <w:r w:rsidRPr="00517ABB">
              <w:rPr>
                <w:rFonts w:asciiTheme="majorHAnsi" w:hAnsiTheme="majorHAnsi"/>
                <w:lang w:eastAsia="hu-HU"/>
              </w:rPr>
              <w:br/>
              <w:t>Társulás Tiszavasvári Bölcsődéje</w:t>
            </w:r>
          </w:p>
        </w:tc>
        <w:tc>
          <w:tcPr>
            <w:tcW w:w="2270" w:type="pct"/>
            <w:vAlign w:val="center"/>
          </w:tcPr>
          <w:p w:rsidR="00663DE2" w:rsidRPr="00517ABB" w:rsidRDefault="00663DE2" w:rsidP="00682AF6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 xml:space="preserve">4440 Tiszavasvári, </w:t>
            </w:r>
            <w:proofErr w:type="spellStart"/>
            <w:r w:rsidRPr="00517ABB">
              <w:rPr>
                <w:rFonts w:asciiTheme="majorHAnsi" w:hAnsiTheme="majorHAnsi"/>
                <w:lang w:eastAsia="hu-HU"/>
              </w:rPr>
              <w:t>Vöröshadsereg</w:t>
            </w:r>
            <w:proofErr w:type="spellEnd"/>
            <w:r w:rsidRPr="00517ABB">
              <w:rPr>
                <w:rFonts w:asciiTheme="majorHAnsi" w:hAnsiTheme="majorHAnsi"/>
                <w:lang w:eastAsia="hu-HU"/>
              </w:rPr>
              <w:t xml:space="preserve"> utca 10.</w:t>
            </w:r>
          </w:p>
        </w:tc>
      </w:tr>
    </w:tbl>
    <w:p w:rsidR="00663DE2" w:rsidRDefault="00663DE2" w:rsidP="00663DE2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663DE2" w:rsidRDefault="00663DE2" w:rsidP="00663DE2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663DE2" w:rsidRDefault="00663DE2" w:rsidP="00663DE2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663DE2" w:rsidRDefault="00663DE2" w:rsidP="00663DE2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663DE2" w:rsidRDefault="00663DE2" w:rsidP="00663DE2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663DE2" w:rsidRDefault="00663DE2" w:rsidP="00663DE2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663DE2" w:rsidRPr="00517ABB" w:rsidRDefault="00663DE2" w:rsidP="00663DE2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663DE2" w:rsidRPr="00517ABB" w:rsidRDefault="00663DE2" w:rsidP="00663DE2">
      <w:pPr>
        <w:numPr>
          <w:ilvl w:val="0"/>
          <w:numId w:val="3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517ABB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lastRenderedPageBreak/>
        <w:t>A költségvetési szerv irányítása, felügyelete</w:t>
      </w:r>
    </w:p>
    <w:p w:rsidR="00663DE2" w:rsidRPr="00517ABB" w:rsidRDefault="00663DE2" w:rsidP="00663DE2">
      <w:pPr>
        <w:numPr>
          <w:ilvl w:val="1"/>
          <w:numId w:val="3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 xml:space="preserve">A költségvetési </w:t>
      </w:r>
      <w:proofErr w:type="gramStart"/>
      <w:r w:rsidRPr="00517ABB">
        <w:rPr>
          <w:rFonts w:asciiTheme="majorHAnsi" w:eastAsia="Times New Roman" w:hAnsiTheme="majorHAnsi" w:cs="Times New Roman"/>
          <w:lang w:eastAsia="hu-HU"/>
        </w:rPr>
        <w:t>szerv irányító</w:t>
      </w:r>
      <w:proofErr w:type="gramEnd"/>
      <w:r w:rsidRPr="00517ABB">
        <w:rPr>
          <w:rFonts w:asciiTheme="majorHAnsi" w:eastAsia="Times New Roman" w:hAnsiTheme="majorHAnsi" w:cs="Times New Roman"/>
          <w:lang w:eastAsia="hu-HU"/>
        </w:rPr>
        <w:t xml:space="preserve"> szervének</w:t>
      </w:r>
    </w:p>
    <w:p w:rsidR="00663DE2" w:rsidRPr="00517ABB" w:rsidRDefault="00663DE2" w:rsidP="00663DE2">
      <w:pPr>
        <w:numPr>
          <w:ilvl w:val="2"/>
          <w:numId w:val="3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megnevezése: Tiszavasvári Város Önkormányzata Képviselő-testülete</w:t>
      </w:r>
    </w:p>
    <w:p w:rsidR="00663DE2" w:rsidRPr="00517ABB" w:rsidRDefault="00663DE2" w:rsidP="00663DE2">
      <w:pPr>
        <w:numPr>
          <w:ilvl w:val="2"/>
          <w:numId w:val="3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663DE2" w:rsidRPr="00517ABB" w:rsidRDefault="00663DE2" w:rsidP="00663DE2">
      <w:pPr>
        <w:numPr>
          <w:ilvl w:val="1"/>
          <w:numId w:val="3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 fenntartójának</w:t>
      </w:r>
    </w:p>
    <w:p w:rsidR="00663DE2" w:rsidRPr="00517ABB" w:rsidRDefault="00663DE2" w:rsidP="00663DE2">
      <w:pPr>
        <w:numPr>
          <w:ilvl w:val="2"/>
          <w:numId w:val="3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 xml:space="preserve"> megnevezése: Tiszavasvári Város Önkormányzata</w:t>
      </w:r>
    </w:p>
    <w:p w:rsidR="00663DE2" w:rsidRPr="00517ABB" w:rsidRDefault="00663DE2" w:rsidP="00663DE2">
      <w:pPr>
        <w:numPr>
          <w:ilvl w:val="2"/>
          <w:numId w:val="3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663DE2" w:rsidRPr="00517ABB" w:rsidRDefault="00663DE2" w:rsidP="00663DE2">
      <w:pPr>
        <w:numPr>
          <w:ilvl w:val="0"/>
          <w:numId w:val="3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517ABB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tevékenysége</w:t>
      </w:r>
    </w:p>
    <w:p w:rsidR="00663DE2" w:rsidRPr="00517ABB" w:rsidRDefault="00663DE2" w:rsidP="00663DE2">
      <w:pPr>
        <w:numPr>
          <w:ilvl w:val="1"/>
          <w:numId w:val="3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 közfeladata: A gyermekek védelméről és a gyámügyi igazgatásról szóló 1997. évi XXXI. törvény (továbbiakban: Gyvt.) 42. § (1) bekezdésében foglaltaknak megfelelően feladata a családban nevelkedő 3 éven aluli gyermekek napközbeni ellátása, szakszerű gondozása és nevelésének biztosítása. Ha a gyermek a 3. életévét betöltötte, de testi vagy szellemi fejlettségi szintje alapján még nem érett az óvodai nevelésre, a 4. életévének betöltését követő augusztus 31-ig nevelhető és gondozható a bölcsődében. A Gyvt. 21. §, 21/A. § valamint 21/C. §</w:t>
      </w:r>
      <w:proofErr w:type="spellStart"/>
      <w:r w:rsidRPr="00517ABB">
        <w:rPr>
          <w:rFonts w:asciiTheme="majorHAnsi" w:eastAsia="Times New Roman" w:hAnsiTheme="majorHAnsi" w:cs="Times New Roman"/>
          <w:lang w:eastAsia="hu-HU"/>
        </w:rPr>
        <w:t>-ai</w:t>
      </w:r>
      <w:proofErr w:type="spellEnd"/>
      <w:r w:rsidRPr="00517ABB">
        <w:rPr>
          <w:rFonts w:asciiTheme="majorHAnsi" w:eastAsia="Times New Roman" w:hAnsiTheme="majorHAnsi" w:cs="Times New Roman"/>
          <w:lang w:eastAsia="hu-HU"/>
        </w:rPr>
        <w:t xml:space="preserve"> alapján: Természetbeni ellátásként a gyermek életkorának megfelelő gyermekétkeztetést biztosít. A bölcsődei ellátásban részesülő gyermekek részére az ellátási napokon reggeli főétkezést, déli meleg főétkezést, valamint tízórai és uzsonna formájában két kisétkezést biztosít főzőkonyha üzemeltetéssel, intézményi gyermekétkeztetés keretében. </w:t>
      </w:r>
      <w:proofErr w:type="gramStart"/>
      <w:r w:rsidRPr="00517ABB">
        <w:rPr>
          <w:rFonts w:asciiTheme="majorHAnsi" w:eastAsia="Times New Roman" w:hAnsiTheme="majorHAnsi" w:cs="Times New Roman"/>
          <w:lang w:eastAsia="hu-HU"/>
        </w:rPr>
        <w:t>Szünidei gyermekétkeztetést biztosít (déli meleg főétkezést) a bölcsődei ellátásban részesülő gyermekek számára az ellátást nyújtó intézmény zárva tartásának időtartama alatt, és a bölcsődei ellátásban nem részesülő hátrányos helyzetű gyermekek, valamint a rendszeres gyermekvédelmi kedvezményben részesülő halmozottan hátrányos helyzetű gyermekek számára a nyári szünetben legalább 43 munkanapon, legfeljebb a nyári szünet időtartamára eső valamennyi munkanapon, az őszi, téli és tavaszi szünetben a tanév rendjéhez igazodóan szünetenként az adott tanítási szünet időtartamára eső valamennyi munkanapon.</w:t>
      </w:r>
      <w:proofErr w:type="gramEnd"/>
    </w:p>
    <w:p w:rsidR="00663DE2" w:rsidRPr="00517ABB" w:rsidRDefault="00663DE2" w:rsidP="00663DE2">
      <w:pPr>
        <w:numPr>
          <w:ilvl w:val="1"/>
          <w:numId w:val="3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 főtevékenységének államháztartási szakágazati besorolása:</w:t>
      </w:r>
    </w:p>
    <w:tbl>
      <w:tblPr>
        <w:tblStyle w:val="Rcsostblzat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6"/>
        <w:gridCol w:w="6347"/>
      </w:tblGrid>
      <w:tr w:rsidR="00663DE2" w:rsidRPr="00517ABB" w:rsidTr="00682AF6">
        <w:trPr>
          <w:jc w:val="center"/>
        </w:trPr>
        <w:tc>
          <w:tcPr>
            <w:tcW w:w="363" w:type="pct"/>
            <w:vAlign w:val="center"/>
          </w:tcPr>
          <w:p w:rsidR="00663DE2" w:rsidRPr="00517ABB" w:rsidRDefault="00663DE2" w:rsidP="00682AF6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220" w:type="pct"/>
            <w:vAlign w:val="center"/>
          </w:tcPr>
          <w:p w:rsidR="00663DE2" w:rsidRPr="00517ABB" w:rsidRDefault="00663DE2" w:rsidP="00682AF6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szakágazat száma</w:t>
            </w:r>
          </w:p>
        </w:tc>
        <w:tc>
          <w:tcPr>
            <w:tcW w:w="3416" w:type="pct"/>
            <w:vAlign w:val="center"/>
          </w:tcPr>
          <w:p w:rsidR="00663DE2" w:rsidRPr="00517ABB" w:rsidRDefault="00663DE2" w:rsidP="00682AF6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szakágazat megnevezése</w:t>
            </w:r>
          </w:p>
        </w:tc>
      </w:tr>
      <w:tr w:rsidR="00663DE2" w:rsidRPr="00517ABB" w:rsidTr="00682AF6">
        <w:trPr>
          <w:jc w:val="center"/>
        </w:trPr>
        <w:tc>
          <w:tcPr>
            <w:tcW w:w="363" w:type="pct"/>
            <w:vAlign w:val="center"/>
          </w:tcPr>
          <w:p w:rsidR="00663DE2" w:rsidRPr="00517ABB" w:rsidRDefault="00663DE2" w:rsidP="00682AF6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220" w:type="pct"/>
            <w:vAlign w:val="center"/>
          </w:tcPr>
          <w:p w:rsidR="00663DE2" w:rsidRPr="00517ABB" w:rsidRDefault="00663DE2" w:rsidP="00682AF6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889110</w:t>
            </w:r>
          </w:p>
        </w:tc>
        <w:tc>
          <w:tcPr>
            <w:tcW w:w="3416" w:type="pct"/>
            <w:vAlign w:val="center"/>
          </w:tcPr>
          <w:p w:rsidR="00663DE2" w:rsidRPr="00517ABB" w:rsidRDefault="00663DE2" w:rsidP="00682AF6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Bölcsődei ellátás</w:t>
            </w:r>
          </w:p>
        </w:tc>
      </w:tr>
    </w:tbl>
    <w:p w:rsidR="00663DE2" w:rsidRDefault="00663DE2" w:rsidP="00663DE2">
      <w:pPr>
        <w:numPr>
          <w:ilvl w:val="1"/>
          <w:numId w:val="3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 alaptevékenysége: Bölcsődei ellátás, főzőkonyha üzemeltetés, intézményi és intézményen kívüli gyermekétkeztetés</w:t>
      </w:r>
    </w:p>
    <w:p w:rsidR="00663DE2" w:rsidRDefault="00663DE2" w:rsidP="00663DE2">
      <w:pPr>
        <w:tabs>
          <w:tab w:val="left" w:leader="dot" w:pos="9072"/>
        </w:tabs>
        <w:spacing w:before="240"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663DE2" w:rsidRDefault="00663DE2" w:rsidP="00663DE2">
      <w:pPr>
        <w:tabs>
          <w:tab w:val="left" w:leader="dot" w:pos="9072"/>
        </w:tabs>
        <w:spacing w:before="240"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663DE2" w:rsidRDefault="00663DE2" w:rsidP="00663DE2">
      <w:pPr>
        <w:tabs>
          <w:tab w:val="left" w:leader="dot" w:pos="9072"/>
        </w:tabs>
        <w:spacing w:before="240"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663DE2" w:rsidRDefault="00663DE2" w:rsidP="00663DE2">
      <w:pPr>
        <w:tabs>
          <w:tab w:val="left" w:leader="dot" w:pos="9072"/>
        </w:tabs>
        <w:spacing w:before="240"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663DE2" w:rsidRPr="00CE750B" w:rsidRDefault="00663DE2" w:rsidP="00663DE2">
      <w:pPr>
        <w:tabs>
          <w:tab w:val="left" w:leader="dot" w:pos="9072"/>
        </w:tabs>
        <w:spacing w:before="240"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663DE2" w:rsidRPr="00517ABB" w:rsidRDefault="00663DE2" w:rsidP="00663DE2">
      <w:pPr>
        <w:numPr>
          <w:ilvl w:val="1"/>
          <w:numId w:val="3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lastRenderedPageBreak/>
        <w:t>A költségvetési szerv alaptevékenységének kormányzati funkció szerinti megjelölése:</w:t>
      </w:r>
    </w:p>
    <w:tbl>
      <w:tblPr>
        <w:tblStyle w:val="Rcsostblzat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663DE2" w:rsidRPr="00517ABB" w:rsidTr="00682AF6">
        <w:trPr>
          <w:jc w:val="center"/>
        </w:trPr>
        <w:tc>
          <w:tcPr>
            <w:tcW w:w="363" w:type="pct"/>
            <w:vAlign w:val="center"/>
          </w:tcPr>
          <w:p w:rsidR="00663DE2" w:rsidRPr="00517ABB" w:rsidRDefault="00663DE2" w:rsidP="00682AF6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374" w:type="pct"/>
            <w:vAlign w:val="center"/>
          </w:tcPr>
          <w:p w:rsidR="00663DE2" w:rsidRPr="00517ABB" w:rsidRDefault="00663DE2" w:rsidP="00682AF6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663DE2" w:rsidRPr="00517ABB" w:rsidRDefault="00663DE2" w:rsidP="00682AF6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kormányzati funkció megnevezése</w:t>
            </w:r>
          </w:p>
        </w:tc>
      </w:tr>
      <w:tr w:rsidR="00663DE2" w:rsidRPr="00517ABB" w:rsidTr="00682AF6">
        <w:trPr>
          <w:jc w:val="center"/>
        </w:trPr>
        <w:tc>
          <w:tcPr>
            <w:tcW w:w="363" w:type="pct"/>
            <w:vAlign w:val="center"/>
          </w:tcPr>
          <w:p w:rsidR="00663DE2" w:rsidRPr="00517ABB" w:rsidRDefault="00663DE2" w:rsidP="00682AF6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374" w:type="pct"/>
            <w:vAlign w:val="center"/>
          </w:tcPr>
          <w:p w:rsidR="00663DE2" w:rsidRPr="00517ABB" w:rsidRDefault="00663DE2" w:rsidP="00682AF6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104030</w:t>
            </w:r>
          </w:p>
        </w:tc>
        <w:tc>
          <w:tcPr>
            <w:tcW w:w="3263" w:type="pct"/>
            <w:vAlign w:val="center"/>
          </w:tcPr>
          <w:p w:rsidR="00663DE2" w:rsidRPr="00517ABB" w:rsidRDefault="00663DE2" w:rsidP="00682AF6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Gyermekek napközbeni ellátása családi bölcsőde, munkahelyi bölcsőde, napközbeni gyermekfelügyelet vagy alternatív napközbeni ellátás útján</w:t>
            </w:r>
          </w:p>
        </w:tc>
      </w:tr>
      <w:tr w:rsidR="00663DE2" w:rsidRPr="00517ABB" w:rsidTr="00682AF6">
        <w:trPr>
          <w:jc w:val="center"/>
        </w:trPr>
        <w:tc>
          <w:tcPr>
            <w:tcW w:w="363" w:type="pct"/>
            <w:vAlign w:val="center"/>
          </w:tcPr>
          <w:p w:rsidR="00663DE2" w:rsidRPr="00517ABB" w:rsidRDefault="00663DE2" w:rsidP="00682AF6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374" w:type="pct"/>
            <w:vAlign w:val="center"/>
          </w:tcPr>
          <w:p w:rsidR="00663DE2" w:rsidRPr="00517ABB" w:rsidRDefault="00663DE2" w:rsidP="00682AF6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104031</w:t>
            </w:r>
          </w:p>
        </w:tc>
        <w:tc>
          <w:tcPr>
            <w:tcW w:w="3263" w:type="pct"/>
            <w:vAlign w:val="center"/>
          </w:tcPr>
          <w:p w:rsidR="00663DE2" w:rsidRPr="00517ABB" w:rsidRDefault="00663DE2" w:rsidP="00682AF6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Gyermekek bölcsődében és mini bölcsődében történő ellátása</w:t>
            </w:r>
          </w:p>
        </w:tc>
      </w:tr>
      <w:tr w:rsidR="00663DE2" w:rsidRPr="00517ABB" w:rsidTr="00682AF6">
        <w:tblPrEx>
          <w:jc w:val="left"/>
        </w:tblPrEx>
        <w:tc>
          <w:tcPr>
            <w:tcW w:w="363" w:type="pct"/>
          </w:tcPr>
          <w:p w:rsidR="00663DE2" w:rsidRPr="00517ABB" w:rsidRDefault="00663DE2" w:rsidP="00682AF6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374" w:type="pct"/>
          </w:tcPr>
          <w:p w:rsidR="00663DE2" w:rsidRPr="00517ABB" w:rsidRDefault="00663DE2" w:rsidP="00682AF6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104035</w:t>
            </w:r>
          </w:p>
        </w:tc>
        <w:tc>
          <w:tcPr>
            <w:tcW w:w="3263" w:type="pct"/>
          </w:tcPr>
          <w:p w:rsidR="00663DE2" w:rsidRPr="00517ABB" w:rsidRDefault="00663DE2" w:rsidP="00682AF6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Gyermekétkeztetés bölcsődében, fogyatékosok nappali intézményében</w:t>
            </w:r>
          </w:p>
        </w:tc>
      </w:tr>
      <w:tr w:rsidR="00663DE2" w:rsidRPr="00517ABB" w:rsidTr="00682AF6">
        <w:trPr>
          <w:jc w:val="center"/>
        </w:trPr>
        <w:tc>
          <w:tcPr>
            <w:tcW w:w="363" w:type="pct"/>
            <w:vAlign w:val="center"/>
          </w:tcPr>
          <w:p w:rsidR="00663DE2" w:rsidRPr="00517ABB" w:rsidRDefault="00663DE2" w:rsidP="00682AF6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374" w:type="pct"/>
            <w:vAlign w:val="center"/>
          </w:tcPr>
          <w:p w:rsidR="00663DE2" w:rsidRPr="00517ABB" w:rsidRDefault="00663DE2" w:rsidP="00682AF6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104037</w:t>
            </w:r>
          </w:p>
        </w:tc>
        <w:tc>
          <w:tcPr>
            <w:tcW w:w="3263" w:type="pct"/>
            <w:vAlign w:val="center"/>
          </w:tcPr>
          <w:p w:rsidR="00663DE2" w:rsidRPr="00517ABB" w:rsidRDefault="00663DE2" w:rsidP="00682AF6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Intézményen kívüli gyermekétkeztetés</w:t>
            </w:r>
          </w:p>
        </w:tc>
      </w:tr>
    </w:tbl>
    <w:p w:rsidR="00663DE2" w:rsidRPr="00517ABB" w:rsidRDefault="00663DE2" w:rsidP="00663DE2">
      <w:pPr>
        <w:numPr>
          <w:ilvl w:val="1"/>
          <w:numId w:val="3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 illetékessége, működési területe: Tiszavasvári és Rakamaz városok, Szorgalmatos, Tiszadada, Tiszaeszlár, Tiszanagyfalu, Tímár, Szabolcs községek, valamint Tiszadob Nagyközség közigazgatási területei</w:t>
      </w:r>
    </w:p>
    <w:p w:rsidR="00663DE2" w:rsidRPr="00517ABB" w:rsidRDefault="00663DE2" w:rsidP="00663DE2">
      <w:pPr>
        <w:numPr>
          <w:ilvl w:val="0"/>
          <w:numId w:val="3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517ABB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szervezete és működése</w:t>
      </w:r>
    </w:p>
    <w:p w:rsidR="00663DE2" w:rsidRPr="00517ABB" w:rsidRDefault="00663DE2" w:rsidP="00663DE2">
      <w:pPr>
        <w:numPr>
          <w:ilvl w:val="1"/>
          <w:numId w:val="3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 vezetőjének megbízási rendje: A vezetőt nyilvános pályázat alapján Tiszavasvári Város Önkormányzata Képviselő-testülete bízza meg, és gyakorolja a munkáltatói jogokat (kinevezés, jogviszony megszüntetése, fegyelmi eljárás). Az egyéb munkáltatói jogokat Magyarország helyi önkormányzatairól szóló 2011. évi CLXXXIX. törvény által biztosított hatáskörben Tiszavasvári Város Polgármestere gyakorolja. A vezető foglalkoztatási jogviszonyára a közalkalmazottak jogállásáról szóló 1992. évi XXXIII. törvény rendelkezései az irányadók, azaz határozatlan idejű közalkalmazottként történő foglalkoztatása mellett határozott idejű megbízottként látja el a feladatot.</w:t>
      </w:r>
    </w:p>
    <w:p w:rsidR="00663DE2" w:rsidRPr="00517ABB" w:rsidRDefault="00663DE2" w:rsidP="00663DE2">
      <w:pPr>
        <w:numPr>
          <w:ilvl w:val="1"/>
          <w:numId w:val="3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szervnél alkalmazásban álló személyek jogviszonya:</w:t>
      </w:r>
    </w:p>
    <w:tbl>
      <w:tblPr>
        <w:tblStyle w:val="Rcsostblzat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5636"/>
      </w:tblGrid>
      <w:tr w:rsidR="00663DE2" w:rsidRPr="00517ABB" w:rsidTr="00682AF6">
        <w:trPr>
          <w:jc w:val="center"/>
        </w:trPr>
        <w:tc>
          <w:tcPr>
            <w:tcW w:w="363" w:type="pct"/>
            <w:vAlign w:val="center"/>
          </w:tcPr>
          <w:p w:rsidR="00663DE2" w:rsidRPr="00517ABB" w:rsidRDefault="00663DE2" w:rsidP="00682AF6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603" w:type="pct"/>
            <w:vAlign w:val="center"/>
          </w:tcPr>
          <w:p w:rsidR="00663DE2" w:rsidRPr="00517ABB" w:rsidRDefault="00663DE2" w:rsidP="00682AF6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:rsidR="00663DE2" w:rsidRPr="00517ABB" w:rsidRDefault="00663DE2" w:rsidP="00682AF6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jogviszonyt szabályozó jogszabály</w:t>
            </w:r>
          </w:p>
        </w:tc>
      </w:tr>
      <w:tr w:rsidR="00663DE2" w:rsidRPr="00517ABB" w:rsidTr="00682AF6">
        <w:trPr>
          <w:jc w:val="center"/>
        </w:trPr>
        <w:tc>
          <w:tcPr>
            <w:tcW w:w="363" w:type="pct"/>
            <w:vAlign w:val="center"/>
          </w:tcPr>
          <w:p w:rsidR="00663DE2" w:rsidRPr="00517ABB" w:rsidRDefault="00663DE2" w:rsidP="00682AF6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603" w:type="pct"/>
            <w:vAlign w:val="center"/>
          </w:tcPr>
          <w:p w:rsidR="00663DE2" w:rsidRPr="00517ABB" w:rsidRDefault="00663DE2" w:rsidP="00682AF6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közalkalmazotti jogviszony</w:t>
            </w:r>
          </w:p>
        </w:tc>
        <w:tc>
          <w:tcPr>
            <w:tcW w:w="3034" w:type="pct"/>
            <w:vAlign w:val="center"/>
          </w:tcPr>
          <w:p w:rsidR="00663DE2" w:rsidRPr="00517ABB" w:rsidRDefault="00663DE2" w:rsidP="00682AF6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a közalkalmazottak jogállásáról szóló 1992. évi XXXIII. törvény</w:t>
            </w:r>
          </w:p>
        </w:tc>
      </w:tr>
    </w:tbl>
    <w:p w:rsidR="00663DE2" w:rsidRPr="00517ABB" w:rsidRDefault="00663DE2" w:rsidP="00663DE2">
      <w:pPr>
        <w:tabs>
          <w:tab w:val="left" w:leader="dot" w:pos="9072"/>
        </w:tabs>
        <w:spacing w:before="720" w:after="480" w:line="240" w:lineRule="auto"/>
        <w:ind w:left="360"/>
        <w:rPr>
          <w:rFonts w:asciiTheme="majorHAnsi" w:eastAsia="Times New Roman" w:hAnsiTheme="majorHAnsi" w:cs="Times New Roman"/>
          <w:lang w:eastAsia="hu-HU"/>
        </w:rPr>
      </w:pPr>
    </w:p>
    <w:p w:rsidR="00663DE2" w:rsidRDefault="00663DE2" w:rsidP="00663DE2">
      <w:pPr>
        <w:tabs>
          <w:tab w:val="left" w:leader="dot" w:pos="9072"/>
          <w:tab w:val="left" w:leader="dot" w:pos="16443"/>
        </w:tabs>
        <w:spacing w:after="840" w:line="240" w:lineRule="auto"/>
        <w:jc w:val="right"/>
        <w:rPr>
          <w:rFonts w:ascii="Times New Roman" w:eastAsia="Calibri" w:hAnsi="Times New Roman" w:cs="Times New Roman"/>
          <w:i/>
          <w:sz w:val="24"/>
          <w:lang w:eastAsia="hu-HU"/>
        </w:rPr>
      </w:pPr>
    </w:p>
    <w:p w:rsidR="00663DE2" w:rsidRPr="00517ABB" w:rsidRDefault="00663DE2" w:rsidP="00663DE2">
      <w:pPr>
        <w:tabs>
          <w:tab w:val="left" w:leader="dot" w:pos="9072"/>
          <w:tab w:val="left" w:leader="dot" w:pos="16443"/>
        </w:tabs>
        <w:spacing w:after="840" w:line="240" w:lineRule="auto"/>
        <w:rPr>
          <w:rFonts w:ascii="Times New Roman" w:eastAsia="Calibri" w:hAnsi="Times New Roman" w:cs="Times New Roman"/>
          <w:sz w:val="24"/>
          <w:lang w:eastAsia="hu-HU"/>
        </w:rPr>
      </w:pPr>
    </w:p>
    <w:p w:rsidR="008F109B" w:rsidRDefault="008F109B"/>
    <w:sectPr w:rsidR="008F10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A41" w:rsidRDefault="00CD5A41">
      <w:pPr>
        <w:spacing w:after="0" w:line="240" w:lineRule="auto"/>
      </w:pPr>
      <w:r>
        <w:separator/>
      </w:r>
    </w:p>
  </w:endnote>
  <w:endnote w:type="continuationSeparator" w:id="0">
    <w:p w:rsidR="00CD5A41" w:rsidRDefault="00CD5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116239"/>
      <w:docPartObj>
        <w:docPartGallery w:val="Page Numbers (Bottom of Page)"/>
        <w:docPartUnique/>
      </w:docPartObj>
    </w:sdtPr>
    <w:sdtEndPr/>
    <w:sdtContent>
      <w:p w:rsidR="00E003D0" w:rsidRDefault="00663DE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828">
          <w:rPr>
            <w:noProof/>
          </w:rPr>
          <w:t>1</w:t>
        </w:r>
        <w:r>
          <w:fldChar w:fldCharType="end"/>
        </w:r>
      </w:p>
    </w:sdtContent>
  </w:sdt>
  <w:p w:rsidR="00E003D0" w:rsidRDefault="00CD5A4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A41" w:rsidRDefault="00CD5A41">
      <w:pPr>
        <w:spacing w:after="0" w:line="240" w:lineRule="auto"/>
      </w:pPr>
      <w:r>
        <w:separator/>
      </w:r>
    </w:p>
  </w:footnote>
  <w:footnote w:type="continuationSeparator" w:id="0">
    <w:p w:rsidR="00CD5A41" w:rsidRDefault="00CD5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3D0" w:rsidRDefault="00CD5A4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4D10113E"/>
    <w:multiLevelType w:val="hybridMultilevel"/>
    <w:tmpl w:val="ED880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93E56"/>
    <w:multiLevelType w:val="hybridMultilevel"/>
    <w:tmpl w:val="7848C0D6"/>
    <w:lvl w:ilvl="0" w:tplc="48FC7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8C"/>
    <w:rsid w:val="0034128C"/>
    <w:rsid w:val="00663DE2"/>
    <w:rsid w:val="008F109B"/>
    <w:rsid w:val="00AD4828"/>
    <w:rsid w:val="00CD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3DE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3DE2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663DE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63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3DE2"/>
  </w:style>
  <w:style w:type="paragraph" w:styleId="llb">
    <w:name w:val="footer"/>
    <w:basedOn w:val="Norml"/>
    <w:link w:val="llbChar"/>
    <w:uiPriority w:val="99"/>
    <w:unhideWhenUsed/>
    <w:rsid w:val="00663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3DE2"/>
  </w:style>
  <w:style w:type="table" w:customStyle="1" w:styleId="Rcsostblzat2">
    <w:name w:val="Rácsos táblázat2"/>
    <w:basedOn w:val="Normltblzat"/>
    <w:next w:val="Rcsostblzat"/>
    <w:uiPriority w:val="59"/>
    <w:rsid w:val="00663DE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663DE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3DE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3DE2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663DE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63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3DE2"/>
  </w:style>
  <w:style w:type="paragraph" w:styleId="llb">
    <w:name w:val="footer"/>
    <w:basedOn w:val="Norml"/>
    <w:link w:val="llbChar"/>
    <w:uiPriority w:val="99"/>
    <w:unhideWhenUsed/>
    <w:rsid w:val="00663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3DE2"/>
  </w:style>
  <w:style w:type="table" w:customStyle="1" w:styleId="Rcsostblzat2">
    <w:name w:val="Rácsos táblázat2"/>
    <w:basedOn w:val="Normltblzat"/>
    <w:next w:val="Rcsostblzat"/>
    <w:uiPriority w:val="59"/>
    <w:rsid w:val="00663DE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663DE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1422</Words>
  <Characters>9815</Characters>
  <Application>Microsoft Office Word</Application>
  <DocSecurity>0</DocSecurity>
  <Lines>81</Lines>
  <Paragraphs>22</Paragraphs>
  <ScaleCrop>false</ScaleCrop>
  <Company/>
  <LinksUpToDate>false</LinksUpToDate>
  <CharactersWithSpaces>11215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Csomós Anita</dc:creator>
  <cp:keywords/>
  <dc:description/>
  <cp:lastModifiedBy>dr. Csomós Anita</cp:lastModifiedBy>
  <cp:revision>3</cp:revision>
  <dcterms:created xsi:type="dcterms:W3CDTF">2020-10-29T14:18:00Z</dcterms:created>
  <dcterms:modified xsi:type="dcterms:W3CDTF">2020-10-29T14:22:00Z</dcterms:modified>
</cp:coreProperties>
</file>