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D" w:rsidRDefault="00F2510D" w:rsidP="00F2510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F2510D" w:rsidRDefault="00F2510D" w:rsidP="00F2510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F2510D" w:rsidRDefault="00F2510D" w:rsidP="00F2510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76</w:t>
      </w:r>
      <w:r>
        <w:rPr>
          <w:b/>
          <w:sz w:val="24"/>
          <w:szCs w:val="24"/>
        </w:rPr>
        <w:t>/2021. (IX</w:t>
      </w:r>
      <w:r>
        <w:rPr>
          <w:b/>
          <w:sz w:val="24"/>
          <w:szCs w:val="24"/>
        </w:rPr>
        <w:t>.30</w:t>
      </w:r>
      <w:r>
        <w:rPr>
          <w:b/>
          <w:sz w:val="24"/>
          <w:szCs w:val="24"/>
        </w:rPr>
        <w:t xml:space="preserve">.) Kt. számú </w:t>
      </w:r>
    </w:p>
    <w:p w:rsidR="00F2510D" w:rsidRDefault="00F2510D" w:rsidP="00F2510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F2510D" w:rsidRDefault="00F2510D" w:rsidP="00F2510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F2510D" w:rsidRDefault="00F2510D" w:rsidP="00F2510D">
      <w:pPr>
        <w:jc w:val="center"/>
        <w:rPr>
          <w:b/>
          <w:sz w:val="24"/>
          <w:szCs w:val="24"/>
        </w:rPr>
      </w:pPr>
    </w:p>
    <w:p w:rsidR="00F2510D" w:rsidRDefault="00F2510D" w:rsidP="00F2510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az</w:t>
      </w:r>
      <w:proofErr w:type="gramEnd"/>
      <w:r>
        <w:rPr>
          <w:b/>
          <w:sz w:val="24"/>
          <w:szCs w:val="24"/>
        </w:rPr>
        <w:t xml:space="preserve"> üdülőtelepen lévő tiszavasvári 6111 és 5897/10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önkormányzati ingatlanok értékesítéséről</w:t>
      </w:r>
    </w:p>
    <w:p w:rsidR="00F2510D" w:rsidRDefault="00F2510D" w:rsidP="00F2510D">
      <w:pPr>
        <w:jc w:val="both"/>
        <w:rPr>
          <w:b/>
          <w:sz w:val="24"/>
          <w:szCs w:val="24"/>
        </w:rPr>
      </w:pPr>
    </w:p>
    <w:p w:rsidR="00F2510D" w:rsidRDefault="00F2510D" w:rsidP="00F2510D">
      <w:pPr>
        <w:jc w:val="center"/>
        <w:rPr>
          <w:b/>
          <w:sz w:val="24"/>
          <w:szCs w:val="24"/>
        </w:rPr>
      </w:pPr>
    </w:p>
    <w:p w:rsidR="00F2510D" w:rsidRDefault="00F2510D" w:rsidP="00F2510D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F2510D" w:rsidRDefault="00F2510D" w:rsidP="00F2510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F2510D" w:rsidRDefault="00F2510D" w:rsidP="00F2510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 Képviselő - </w:t>
      </w:r>
      <w:proofErr w:type="gramStart"/>
      <w:r>
        <w:rPr>
          <w:sz w:val="24"/>
          <w:szCs w:val="24"/>
        </w:rPr>
        <w:t>testület</w:t>
      </w:r>
      <w:r>
        <w:rPr>
          <w:b/>
          <w:sz w:val="24"/>
          <w:szCs w:val="24"/>
        </w:rPr>
        <w:t xml:space="preserve"> értékesítésre</w:t>
      </w:r>
      <w:proofErr w:type="gramEnd"/>
      <w:r>
        <w:rPr>
          <w:b/>
          <w:sz w:val="24"/>
          <w:szCs w:val="24"/>
        </w:rPr>
        <w:t xml:space="preserve"> meghirdeti nyilvános, licittárgyalásos eljárás keretében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a határozat 1. melléklete szerinti pályázati felhívással –</w:t>
      </w:r>
      <w:r>
        <w:rPr>
          <w:sz w:val="24"/>
          <w:szCs w:val="24"/>
        </w:rPr>
        <w:t xml:space="preserve"> az üdülőtelepen lévő következő önkormányzati beépítetlen, 250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nagyságú ingatlanokat:</w:t>
      </w:r>
    </w:p>
    <w:p w:rsidR="00F2510D" w:rsidRDefault="00F2510D" w:rsidP="00F2510D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5"/>
        <w:gridCol w:w="3402"/>
      </w:tblGrid>
      <w:tr w:rsidR="00F2510D" w:rsidTr="00F2510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510D" w:rsidRDefault="00F251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helyrajzi szám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510D" w:rsidRDefault="00F251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cím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510D" w:rsidRDefault="00F251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nettó vételár (Ft)</w:t>
            </w:r>
          </w:p>
        </w:tc>
      </w:tr>
      <w:tr w:rsidR="00F2510D" w:rsidTr="00F2510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10D" w:rsidRDefault="00F251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10D" w:rsidRDefault="00F251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Tiszavasvári, Hajnal utca 56.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10D" w:rsidRDefault="00F2510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380.000 + 27 % ÁFA</w:t>
            </w:r>
          </w:p>
        </w:tc>
      </w:tr>
      <w:tr w:rsidR="00F2510D" w:rsidTr="00F2510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10D" w:rsidRDefault="00F2510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5897/10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10D" w:rsidRDefault="00F251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Tiszavasvári, Hableány u. 72.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10D" w:rsidRDefault="00F2510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400.000 + 27 % ÁFA</w:t>
            </w:r>
          </w:p>
        </w:tc>
      </w:tr>
    </w:tbl>
    <w:p w:rsidR="00F2510D" w:rsidRDefault="00F2510D" w:rsidP="00F2510D">
      <w:pPr>
        <w:ind w:left="284"/>
        <w:jc w:val="both"/>
        <w:rPr>
          <w:sz w:val="24"/>
          <w:szCs w:val="24"/>
        </w:rPr>
      </w:pPr>
    </w:p>
    <w:p w:rsidR="00F2510D" w:rsidRDefault="00F2510D" w:rsidP="00F2510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 kiírásának időpontja: </w:t>
      </w:r>
      <w:r>
        <w:rPr>
          <w:sz w:val="24"/>
          <w:szCs w:val="24"/>
        </w:rPr>
        <w:tab/>
        <w:t>2021. október 04.</w:t>
      </w:r>
    </w:p>
    <w:p w:rsidR="00F2510D" w:rsidRDefault="00F2510D" w:rsidP="00F2510D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benyújtási határideje: 2021. október 20. 12.00 óra.</w:t>
      </w:r>
    </w:p>
    <w:p w:rsidR="00F2510D" w:rsidRDefault="00F2510D" w:rsidP="00F2510D">
      <w:pPr>
        <w:ind w:left="284"/>
        <w:rPr>
          <w:sz w:val="24"/>
          <w:szCs w:val="24"/>
        </w:rPr>
      </w:pPr>
    </w:p>
    <w:p w:rsidR="00F2510D" w:rsidRDefault="00F2510D" w:rsidP="00F2510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510D" w:rsidRDefault="00F2510D" w:rsidP="00F2510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Határidő: 2021. október 04.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F2510D" w:rsidRDefault="00F2510D" w:rsidP="00F2510D">
      <w:pPr>
        <w:ind w:left="1244"/>
        <w:jc w:val="both"/>
        <w:rPr>
          <w:sz w:val="24"/>
          <w:szCs w:val="24"/>
        </w:rPr>
      </w:pPr>
    </w:p>
    <w:p w:rsidR="00F2510D" w:rsidRDefault="00F2510D" w:rsidP="00F2510D">
      <w:pPr>
        <w:ind w:left="1244"/>
        <w:jc w:val="both"/>
        <w:rPr>
          <w:sz w:val="24"/>
          <w:szCs w:val="24"/>
        </w:rPr>
      </w:pPr>
    </w:p>
    <w:p w:rsidR="00F2510D" w:rsidRDefault="00F2510D" w:rsidP="00F2510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 Felkéri a jegyzőt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F2510D" w:rsidRDefault="00F2510D" w:rsidP="00F2510D">
      <w:pPr>
        <w:pStyle w:val="StlusSorkizrtBal032cm"/>
        <w:spacing w:before="0" w:after="0"/>
        <w:rPr>
          <w:szCs w:val="24"/>
        </w:rPr>
      </w:pPr>
    </w:p>
    <w:p w:rsidR="00F2510D" w:rsidRDefault="00F2510D" w:rsidP="00F2510D">
      <w:pPr>
        <w:pStyle w:val="StlusSorkizrtBal032cm"/>
        <w:spacing w:before="0" w:after="0"/>
        <w:ind w:left="284"/>
        <w:rPr>
          <w:szCs w:val="24"/>
        </w:rPr>
      </w:pPr>
      <w:r>
        <w:rPr>
          <w:szCs w:val="24"/>
        </w:rPr>
        <w:t>Határidő: esedékességkor</w:t>
      </w:r>
      <w:r>
        <w:rPr>
          <w:szCs w:val="24"/>
        </w:rPr>
        <w:tab/>
        <w:t xml:space="preserve">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Felelős: Dr. </w:t>
      </w:r>
      <w:proofErr w:type="spellStart"/>
      <w:r>
        <w:rPr>
          <w:szCs w:val="24"/>
        </w:rPr>
        <w:t>Kórik</w:t>
      </w:r>
      <w:proofErr w:type="spellEnd"/>
      <w:r>
        <w:rPr>
          <w:szCs w:val="24"/>
        </w:rPr>
        <w:t xml:space="preserve"> Zsuzsanna jegyző</w:t>
      </w:r>
    </w:p>
    <w:p w:rsidR="00F2510D" w:rsidRDefault="00F2510D" w:rsidP="00F2510D">
      <w:pPr>
        <w:pStyle w:val="Szvegtrzs"/>
        <w:rPr>
          <w:szCs w:val="24"/>
        </w:rPr>
      </w:pPr>
    </w:p>
    <w:p w:rsidR="00F2510D" w:rsidRDefault="00F2510D" w:rsidP="00F2510D">
      <w:pPr>
        <w:pStyle w:val="Szvegtrzs"/>
        <w:ind w:left="284" w:hanging="284"/>
        <w:rPr>
          <w:szCs w:val="24"/>
        </w:rPr>
      </w:pPr>
      <w:r>
        <w:rPr>
          <w:szCs w:val="24"/>
        </w:rPr>
        <w:t>3. Felkéri a polgármestert, hogy a pályázat benyújtására nyitva álló határidőt követően terjessze a Testület elé a beérkezett pályázatot a pályáztatás eredményessége eldöntése érdekében.</w:t>
      </w:r>
    </w:p>
    <w:p w:rsidR="00F2510D" w:rsidRDefault="00F2510D" w:rsidP="00F2510D">
      <w:pPr>
        <w:pStyle w:val="Szvegtrzs"/>
        <w:rPr>
          <w:szCs w:val="24"/>
        </w:rPr>
      </w:pPr>
    </w:p>
    <w:p w:rsidR="00F2510D" w:rsidRDefault="00F2510D" w:rsidP="00F2510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Határidő: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Felelős: Szőke Zoltán polgármester</w:t>
      </w:r>
    </w:p>
    <w:p w:rsidR="00581681" w:rsidRDefault="00581681" w:rsidP="00F2510D">
      <w:pPr>
        <w:ind w:firstLine="284"/>
        <w:jc w:val="both"/>
        <w:rPr>
          <w:sz w:val="24"/>
          <w:szCs w:val="24"/>
        </w:rPr>
      </w:pPr>
    </w:p>
    <w:p w:rsidR="00581681" w:rsidRDefault="00581681" w:rsidP="00F2510D">
      <w:pPr>
        <w:ind w:firstLine="284"/>
        <w:jc w:val="both"/>
        <w:rPr>
          <w:sz w:val="24"/>
          <w:szCs w:val="24"/>
        </w:rPr>
      </w:pPr>
    </w:p>
    <w:p w:rsidR="00581681" w:rsidRDefault="00581681" w:rsidP="00F2510D">
      <w:pPr>
        <w:ind w:firstLine="284"/>
        <w:jc w:val="both"/>
        <w:rPr>
          <w:sz w:val="24"/>
          <w:szCs w:val="24"/>
        </w:rPr>
      </w:pPr>
    </w:p>
    <w:p w:rsidR="00581681" w:rsidRDefault="00581681" w:rsidP="00F2510D">
      <w:pPr>
        <w:ind w:firstLine="284"/>
        <w:jc w:val="both"/>
        <w:rPr>
          <w:sz w:val="24"/>
          <w:szCs w:val="24"/>
        </w:rPr>
      </w:pPr>
    </w:p>
    <w:p w:rsidR="00581681" w:rsidRDefault="00581681" w:rsidP="00581681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581681" w:rsidRPr="00581681" w:rsidRDefault="00581681" w:rsidP="00581681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jegyző</w:t>
      </w:r>
    </w:p>
    <w:p w:rsidR="00F2510D" w:rsidRDefault="00F2510D" w:rsidP="00F2510D">
      <w:pPr>
        <w:pStyle w:val="Szvegtrzs"/>
        <w:ind w:left="360" w:hanging="360"/>
        <w:jc w:val="right"/>
        <w:rPr>
          <w:sz w:val="22"/>
          <w:szCs w:val="22"/>
        </w:rPr>
      </w:pPr>
      <w:r>
        <w:rPr>
          <w:szCs w:val="24"/>
        </w:rPr>
        <w:br w:type="page"/>
      </w:r>
      <w:r w:rsidR="00352EDC">
        <w:rPr>
          <w:sz w:val="22"/>
          <w:szCs w:val="22"/>
        </w:rPr>
        <w:lastRenderedPageBreak/>
        <w:t>76/</w:t>
      </w:r>
      <w:r>
        <w:rPr>
          <w:sz w:val="22"/>
          <w:szCs w:val="22"/>
        </w:rPr>
        <w:t>2021. (</w:t>
      </w:r>
      <w:r w:rsidR="00352EDC">
        <w:rPr>
          <w:sz w:val="22"/>
          <w:szCs w:val="22"/>
        </w:rPr>
        <w:t>IX.30.</w:t>
      </w:r>
      <w:proofErr w:type="gramStart"/>
      <w:r w:rsidR="00352EDC">
        <w:rPr>
          <w:sz w:val="22"/>
          <w:szCs w:val="22"/>
        </w:rPr>
        <w:t>)</w:t>
      </w:r>
      <w:r>
        <w:rPr>
          <w:sz w:val="22"/>
          <w:szCs w:val="22"/>
        </w:rPr>
        <w:t>Kt.</w:t>
      </w:r>
      <w:proofErr w:type="gramEnd"/>
      <w:r>
        <w:rPr>
          <w:sz w:val="22"/>
          <w:szCs w:val="22"/>
        </w:rPr>
        <w:t xml:space="preserve"> sz. határozat 1. melléklete</w:t>
      </w:r>
    </w:p>
    <w:p w:rsidR="00F2510D" w:rsidRDefault="00F2510D" w:rsidP="00F2510D">
      <w:pPr>
        <w:jc w:val="center"/>
        <w:rPr>
          <w:b/>
          <w:sz w:val="22"/>
          <w:szCs w:val="22"/>
        </w:rPr>
      </w:pPr>
    </w:p>
    <w:p w:rsidR="00F2510D" w:rsidRDefault="00F2510D" w:rsidP="00F251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PÁLYÁZATI FELHÍVÁS</w:t>
      </w:r>
    </w:p>
    <w:p w:rsidR="00F2510D" w:rsidRDefault="00F2510D" w:rsidP="00F2510D">
      <w:pPr>
        <w:jc w:val="center"/>
        <w:rPr>
          <w:b/>
          <w:sz w:val="22"/>
          <w:szCs w:val="22"/>
        </w:rPr>
      </w:pPr>
    </w:p>
    <w:p w:rsidR="00F2510D" w:rsidRDefault="00F2510D" w:rsidP="00F251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Nyilvános, licittárgyalásos pályázati eljárásra</w:t>
      </w:r>
    </w:p>
    <w:p w:rsidR="00F2510D" w:rsidRDefault="00F2510D" w:rsidP="00F2510D">
      <w:pPr>
        <w:jc w:val="both"/>
        <w:rPr>
          <w:b/>
          <w:color w:val="FF0000"/>
          <w:sz w:val="22"/>
          <w:szCs w:val="22"/>
        </w:rPr>
      </w:pPr>
    </w:p>
    <w:p w:rsidR="00F2510D" w:rsidRDefault="00F2510D" w:rsidP="00F2510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I. </w:t>
      </w:r>
      <w:proofErr w:type="gramStart"/>
      <w:r>
        <w:rPr>
          <w:b/>
          <w:sz w:val="22"/>
          <w:szCs w:val="22"/>
          <w:u w:val="single"/>
        </w:rPr>
        <w:t>A</w:t>
      </w:r>
      <w:proofErr w:type="gramEnd"/>
      <w:r>
        <w:rPr>
          <w:b/>
          <w:sz w:val="22"/>
          <w:szCs w:val="22"/>
          <w:u w:val="single"/>
        </w:rPr>
        <w:t xml:space="preserve"> pályázat kiírója és a pályázat tárgya:</w:t>
      </w:r>
    </w:p>
    <w:p w:rsidR="00F2510D" w:rsidRDefault="00F2510D" w:rsidP="00F2510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Tiszavasvári Város Önkor</w:t>
      </w:r>
      <w:r w:rsidR="00E36015">
        <w:rPr>
          <w:sz w:val="22"/>
          <w:szCs w:val="22"/>
        </w:rPr>
        <w:t>mányzata Képviselő-testületének 76</w:t>
      </w:r>
      <w:r>
        <w:rPr>
          <w:sz w:val="22"/>
          <w:szCs w:val="22"/>
        </w:rPr>
        <w:t>/2021. (</w:t>
      </w:r>
      <w:r w:rsidR="00E36015">
        <w:rPr>
          <w:sz w:val="22"/>
          <w:szCs w:val="22"/>
        </w:rPr>
        <w:t>IX.30</w:t>
      </w:r>
      <w:bookmarkStart w:id="0" w:name="_GoBack"/>
      <w:bookmarkEnd w:id="0"/>
      <w:r>
        <w:rPr>
          <w:sz w:val="22"/>
          <w:szCs w:val="22"/>
        </w:rPr>
        <w:t xml:space="preserve">.) Kt. sz. határozata alapján </w:t>
      </w:r>
      <w:r>
        <w:rPr>
          <w:b/>
          <w:sz w:val="22"/>
          <w:szCs w:val="22"/>
        </w:rPr>
        <w:t>Tiszavasvári Város Önkormányzata</w:t>
      </w:r>
      <w:r>
        <w:rPr>
          <w:sz w:val="22"/>
          <w:szCs w:val="22"/>
        </w:rPr>
        <w:t xml:space="preserve"> (4440 Tiszavasvári, Városháza tér 4.) mint tulajdonos, </w:t>
      </w:r>
      <w:r>
        <w:rPr>
          <w:b/>
          <w:color w:val="000000"/>
          <w:sz w:val="22"/>
          <w:szCs w:val="22"/>
        </w:rPr>
        <w:t xml:space="preserve">nyilvános, </w:t>
      </w:r>
      <w:r>
        <w:rPr>
          <w:b/>
          <w:sz w:val="22"/>
          <w:szCs w:val="22"/>
        </w:rPr>
        <w:t>licittárgyalásos</w:t>
      </w:r>
      <w:r>
        <w:rPr>
          <w:b/>
          <w:color w:val="FF66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pályázati eljárás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keretében történő értékesítésre meghirdeti az üdülőtelepen lévő következő Tiszavasvári Város Önkormányzata 100 %-os tulajdonában álló tiszavasvári </w:t>
      </w:r>
      <w:r>
        <w:rPr>
          <w:b/>
          <w:sz w:val="22"/>
          <w:szCs w:val="22"/>
          <w:u w:val="single"/>
        </w:rPr>
        <w:t>ingatlanokat</w:t>
      </w:r>
      <w:r>
        <w:rPr>
          <w:b/>
          <w:sz w:val="22"/>
          <w:szCs w:val="22"/>
        </w:rPr>
        <w:t xml:space="preserve">. </w:t>
      </w:r>
    </w:p>
    <w:p w:rsidR="00F2510D" w:rsidRDefault="00F2510D" w:rsidP="00F2510D">
      <w:pPr>
        <w:jc w:val="both"/>
        <w:rPr>
          <w:b/>
          <w:color w:val="000000"/>
          <w:sz w:val="22"/>
          <w:szCs w:val="22"/>
        </w:rPr>
      </w:pPr>
    </w:p>
    <w:p w:rsidR="00F2510D" w:rsidRDefault="00F2510D" w:rsidP="00F2510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pályáztatásra kerülő ingatlan legfontosabb adatai: </w:t>
      </w:r>
    </w:p>
    <w:p w:rsidR="00F2510D" w:rsidRDefault="00F2510D" w:rsidP="00F2510D">
      <w:pPr>
        <w:ind w:left="720" w:hanging="360"/>
        <w:jc w:val="both"/>
        <w:rPr>
          <w:b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4"/>
        <w:gridCol w:w="1134"/>
        <w:gridCol w:w="1984"/>
        <w:gridCol w:w="2635"/>
      </w:tblGrid>
      <w:tr w:rsidR="00F2510D" w:rsidTr="00F2510D"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D" w:rsidRDefault="00F2510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értékesítendő ingatlan</w:t>
            </w:r>
          </w:p>
          <w:p w:rsidR="00F2510D" w:rsidRDefault="00F2510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510D" w:rsidTr="00F2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helyrajzi száma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címe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nagysága (m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megnevezése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induló licitára (Ft)</w:t>
            </w:r>
          </w:p>
        </w:tc>
      </w:tr>
      <w:tr w:rsidR="00F2510D" w:rsidTr="00F2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Tiszavasvári, Hajnal. u. 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380.000 Ft + 27% ÁFA</w:t>
            </w:r>
          </w:p>
        </w:tc>
      </w:tr>
      <w:tr w:rsidR="00F2510D" w:rsidTr="00F2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5897/10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Tiszavasvári, Hableány u. 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0D" w:rsidRDefault="00F2510D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400.000 Ft + 27 % ÁFA</w:t>
            </w:r>
          </w:p>
        </w:tc>
      </w:tr>
    </w:tbl>
    <w:p w:rsidR="00F2510D" w:rsidRDefault="00F2510D" w:rsidP="00F2510D">
      <w:pPr>
        <w:jc w:val="both"/>
        <w:rPr>
          <w:b/>
          <w:u w:val="single"/>
        </w:rPr>
      </w:pPr>
    </w:p>
    <w:p w:rsidR="00F2510D" w:rsidRDefault="00F2510D" w:rsidP="00F2510D">
      <w:pPr>
        <w:widowControl w:val="0"/>
        <w:suppressAutoHyphens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licitküszöb 10.000 Ft.</w:t>
      </w:r>
    </w:p>
    <w:p w:rsidR="00F2510D" w:rsidRDefault="00F2510D" w:rsidP="00F2510D">
      <w:pPr>
        <w:widowControl w:val="0"/>
        <w:suppressAutoHyphens/>
        <w:jc w:val="both"/>
        <w:rPr>
          <w:b/>
          <w:color w:val="000000"/>
          <w:sz w:val="22"/>
          <w:szCs w:val="22"/>
        </w:rPr>
      </w:pPr>
    </w:p>
    <w:p w:rsidR="00F2510D" w:rsidRDefault="00F2510D" w:rsidP="00F2510D">
      <w:pPr>
        <w:widowControl w:val="0"/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Az értékesítésre meghirdetett ingatlanok mély fekvésű területen találhatóak, </w:t>
      </w:r>
      <w:r>
        <w:rPr>
          <w:b/>
          <w:color w:val="000000"/>
          <w:sz w:val="22"/>
          <w:szCs w:val="22"/>
        </w:rPr>
        <w:t>nincsenek</w:t>
      </w:r>
      <w:r>
        <w:rPr>
          <w:color w:val="000000"/>
          <w:sz w:val="22"/>
          <w:szCs w:val="22"/>
        </w:rPr>
        <w:t xml:space="preserve"> feltöltve, közművesítve, földmérő által kimérve, a szennyvízcsatornára történő csatlakozás lehetősége nincs biztosítva.</w:t>
      </w:r>
    </w:p>
    <w:p w:rsidR="00F2510D" w:rsidRDefault="00F2510D" w:rsidP="00F2510D">
      <w:pPr>
        <w:widowControl w:val="0"/>
        <w:suppressAutoHyphens/>
        <w:jc w:val="both"/>
        <w:rPr>
          <w:color w:val="000000"/>
          <w:sz w:val="22"/>
          <w:szCs w:val="22"/>
        </w:rPr>
      </w:pPr>
    </w:p>
    <w:p w:rsidR="00F2510D" w:rsidRDefault="00F2510D" w:rsidP="00F2510D">
      <w:pPr>
        <w:widowControl w:val="0"/>
        <w:suppressAutoHyphens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II. Pályázatot nyújthat be</w:t>
      </w:r>
      <w:r>
        <w:rPr>
          <w:color w:val="000000"/>
          <w:sz w:val="22"/>
          <w:szCs w:val="22"/>
        </w:rPr>
        <w:t xml:space="preserve"> természetes személy, vagy olyan jogi személy vagy jogi személyiséggel nem rendelkező gazdálkodó szervezet, </w:t>
      </w:r>
      <w:r>
        <w:rPr>
          <w:sz w:val="22"/>
          <w:szCs w:val="22"/>
        </w:rPr>
        <w:t xml:space="preserve">aki a nemzeti vagyonról szóló 2011. évi CXCVI. törvény 3.§ (1) bekezdés 1. pontja alapján átlátható szervezetnek minősül. </w:t>
      </w:r>
    </w:p>
    <w:p w:rsidR="00F2510D" w:rsidRDefault="00F2510D" w:rsidP="00F2510D">
      <w:pPr>
        <w:jc w:val="both"/>
        <w:rPr>
          <w:b/>
          <w:color w:val="000000"/>
          <w:sz w:val="22"/>
          <w:szCs w:val="22"/>
        </w:rPr>
      </w:pPr>
    </w:p>
    <w:p w:rsidR="00F2510D" w:rsidRDefault="00F2510D" w:rsidP="00F2510D">
      <w:pPr>
        <w:jc w:val="both"/>
        <w:rPr>
          <w:rStyle w:val="Kiemels2"/>
        </w:rPr>
      </w:pPr>
      <w:r>
        <w:rPr>
          <w:b/>
          <w:color w:val="000000"/>
          <w:sz w:val="22"/>
          <w:szCs w:val="22"/>
          <w:u w:val="single"/>
        </w:rPr>
        <w:t xml:space="preserve">III. </w:t>
      </w:r>
      <w:proofErr w:type="gramStart"/>
      <w:r>
        <w:rPr>
          <w:rStyle w:val="Kiemels2"/>
          <w:color w:val="000000"/>
          <w:sz w:val="22"/>
          <w:szCs w:val="22"/>
          <w:u w:val="single"/>
        </w:rPr>
        <w:t>A</w:t>
      </w:r>
      <w:proofErr w:type="gramEnd"/>
      <w:r>
        <w:rPr>
          <w:rStyle w:val="Kiemels2"/>
          <w:color w:val="000000"/>
          <w:sz w:val="22"/>
          <w:szCs w:val="22"/>
          <w:u w:val="single"/>
        </w:rPr>
        <w:t xml:space="preserve"> pályázó által benyújtandó pályázati dokumentációnak minimálisan tartalmaznia kell az alábbiakat</w:t>
      </w:r>
      <w:r>
        <w:rPr>
          <w:rStyle w:val="Kiemels2"/>
          <w:color w:val="000000"/>
          <w:sz w:val="22"/>
          <w:szCs w:val="22"/>
        </w:rPr>
        <w:t>:</w:t>
      </w:r>
    </w:p>
    <w:p w:rsidR="00F2510D" w:rsidRDefault="00F2510D" w:rsidP="00F2510D">
      <w:pPr>
        <w:numPr>
          <w:ilvl w:val="0"/>
          <w:numId w:val="1"/>
        </w:numPr>
        <w:ind w:left="426" w:hanging="426"/>
        <w:jc w:val="both"/>
        <w:rPr>
          <w:rStyle w:val="Kiemels2"/>
          <w:b w:val="0"/>
          <w:color w:val="000000"/>
          <w:sz w:val="22"/>
          <w:szCs w:val="22"/>
        </w:rPr>
      </w:pPr>
      <w:r>
        <w:rPr>
          <w:rStyle w:val="Kiemels2"/>
          <w:color w:val="000000"/>
          <w:sz w:val="22"/>
          <w:szCs w:val="22"/>
        </w:rPr>
        <w:t xml:space="preserve">A pályázó nevét, címét, székhelyét, adószámát, ügyvezetőjének nevét. </w:t>
      </w:r>
    </w:p>
    <w:p w:rsidR="00F2510D" w:rsidRDefault="00F2510D" w:rsidP="00F2510D">
      <w:pPr>
        <w:jc w:val="both"/>
        <w:rPr>
          <w:rStyle w:val="Kiemels2"/>
          <w:b w:val="0"/>
          <w:color w:val="000000"/>
          <w:sz w:val="22"/>
          <w:szCs w:val="22"/>
        </w:rPr>
      </w:pPr>
    </w:p>
    <w:p w:rsidR="00F2510D" w:rsidRDefault="00F2510D" w:rsidP="00F2510D">
      <w:pPr>
        <w:numPr>
          <w:ilvl w:val="0"/>
          <w:numId w:val="2"/>
        </w:numPr>
        <w:ind w:left="374" w:hanging="374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A pályázónak </w:t>
      </w:r>
      <w:r>
        <w:rPr>
          <w:color w:val="000000"/>
          <w:sz w:val="22"/>
          <w:szCs w:val="22"/>
          <w:u w:val="single"/>
          <w:shd w:val="clear" w:color="auto" w:fill="FFFFFF"/>
        </w:rPr>
        <w:t>nyilatkoznia kel</w:t>
      </w:r>
      <w:r>
        <w:rPr>
          <w:color w:val="000000"/>
          <w:sz w:val="22"/>
          <w:szCs w:val="22"/>
          <w:shd w:val="clear" w:color="auto" w:fill="FFFFFF"/>
        </w:rPr>
        <w:t xml:space="preserve">l arról, hogy </w:t>
      </w:r>
    </w:p>
    <w:p w:rsidR="00F2510D" w:rsidRDefault="00F2510D" w:rsidP="00F2510D">
      <w:pPr>
        <w:numPr>
          <w:ilvl w:val="0"/>
          <w:numId w:val="3"/>
        </w:num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vételi szándékát fenntartja, </w:t>
      </w:r>
    </w:p>
    <w:p w:rsidR="00F2510D" w:rsidRDefault="00F2510D" w:rsidP="00F2510D">
      <w:pPr>
        <w:numPr>
          <w:ilvl w:val="0"/>
          <w:numId w:val="3"/>
        </w:num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a </w:t>
      </w:r>
      <w:r>
        <w:rPr>
          <w:color w:val="000000"/>
          <w:sz w:val="22"/>
          <w:szCs w:val="22"/>
        </w:rPr>
        <w:t>pályázati kiírás tartalmát megismerte</w:t>
      </w:r>
      <w:r>
        <w:rPr>
          <w:color w:val="000000"/>
          <w:sz w:val="22"/>
          <w:szCs w:val="22"/>
          <w:shd w:val="clear" w:color="auto" w:fill="FFFFFF"/>
        </w:rPr>
        <w:t xml:space="preserve"> és elfogadja a pályázati feltételeket,</w:t>
      </w:r>
    </w:p>
    <w:p w:rsidR="00F2510D" w:rsidRDefault="00F2510D" w:rsidP="00F2510D">
      <w:pPr>
        <w:numPr>
          <w:ilvl w:val="0"/>
          <w:numId w:val="3"/>
        </w:num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a licittárgyaláson részt kíván venni.</w:t>
      </w:r>
    </w:p>
    <w:p w:rsidR="00F2510D" w:rsidRDefault="00F2510D" w:rsidP="00F2510D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F2510D" w:rsidRDefault="00F2510D" w:rsidP="00F2510D">
      <w:pPr>
        <w:widowControl w:val="0"/>
        <w:numPr>
          <w:ilvl w:val="0"/>
          <w:numId w:val="2"/>
        </w:numPr>
        <w:suppressAutoHyphens/>
        <w:ind w:left="374" w:hanging="374"/>
        <w:jc w:val="both"/>
        <w:rPr>
          <w:color w:val="00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>A pályázónak, amennyiben nem természetes személy, nyilatkoznia kell arról</w:t>
      </w:r>
      <w:r>
        <w:rPr>
          <w:sz w:val="22"/>
          <w:szCs w:val="22"/>
        </w:rPr>
        <w:t>, hogy 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nemzeti vagyonról szóló 2011. évi CXCVI. törvény 3.§ (1) bekezdés 1. pontja alapján átlátható szervezetnek minősül</w:t>
      </w:r>
      <w:r>
        <w:rPr>
          <w:color w:val="000000"/>
          <w:sz w:val="22"/>
          <w:szCs w:val="22"/>
        </w:rPr>
        <w:t>.</w:t>
      </w:r>
    </w:p>
    <w:p w:rsidR="00F2510D" w:rsidRDefault="00F2510D" w:rsidP="00F2510D">
      <w:pPr>
        <w:numPr>
          <w:ilvl w:val="0"/>
          <w:numId w:val="2"/>
        </w:numPr>
        <w:ind w:left="374" w:hanging="374"/>
        <w:jc w:val="both"/>
        <w:rPr>
          <w:sz w:val="22"/>
          <w:szCs w:val="22"/>
        </w:rPr>
      </w:pPr>
      <w:r>
        <w:rPr>
          <w:sz w:val="22"/>
          <w:szCs w:val="22"/>
        </w:rPr>
        <w:t>Együttes pályázat benyújtása esetén a pályázók egyetemleges kötelezettséget vállalnak a pályázatban foglaltak megvalósítására.</w:t>
      </w:r>
    </w:p>
    <w:p w:rsidR="00F2510D" w:rsidRDefault="00F2510D" w:rsidP="00F2510D">
      <w:pPr>
        <w:jc w:val="both"/>
        <w:rPr>
          <w:b/>
          <w:color w:val="000000"/>
          <w:sz w:val="22"/>
          <w:szCs w:val="22"/>
        </w:rPr>
      </w:pPr>
    </w:p>
    <w:p w:rsidR="00F2510D" w:rsidRDefault="00F2510D" w:rsidP="00F2510D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IV. </w:t>
      </w:r>
      <w:proofErr w:type="gramStart"/>
      <w:r>
        <w:rPr>
          <w:b/>
          <w:color w:val="000000"/>
          <w:sz w:val="22"/>
          <w:szCs w:val="22"/>
          <w:u w:val="single"/>
        </w:rPr>
        <w:t>A</w:t>
      </w:r>
      <w:proofErr w:type="gramEnd"/>
      <w:r>
        <w:rPr>
          <w:b/>
          <w:color w:val="000000"/>
          <w:sz w:val="22"/>
          <w:szCs w:val="22"/>
          <w:u w:val="single"/>
        </w:rPr>
        <w:t xml:space="preserve"> pályázati ajánlat benyújtásának helye, módja, időpontja:</w:t>
      </w:r>
    </w:p>
    <w:p w:rsidR="00F2510D" w:rsidRDefault="00F2510D" w:rsidP="00F2510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Személyesen történő benyújtás helye</w:t>
      </w:r>
      <w:proofErr w:type="gramStart"/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Tiszavasvári</w:t>
      </w:r>
      <w:proofErr w:type="gramEnd"/>
      <w:r>
        <w:rPr>
          <w:sz w:val="22"/>
          <w:szCs w:val="22"/>
        </w:rPr>
        <w:t xml:space="preserve"> Polgármesteri Hivatal </w:t>
      </w:r>
    </w:p>
    <w:p w:rsidR="00F2510D" w:rsidRDefault="00F2510D" w:rsidP="00F2510D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Tiszavasvári, Városháza tér 4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III. em. 302. iroda,</w:t>
      </w:r>
    </w:p>
    <w:p w:rsidR="00F2510D" w:rsidRDefault="00F2510D" w:rsidP="00F2510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Postai úton történő benyújtás esetén</w:t>
      </w:r>
      <w:proofErr w:type="gramStart"/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4440</w:t>
      </w:r>
      <w:proofErr w:type="gramEnd"/>
      <w:r>
        <w:rPr>
          <w:sz w:val="22"/>
          <w:szCs w:val="22"/>
        </w:rPr>
        <w:t xml:space="preserve"> Tiszavasvári, Városháza tér 4.</w:t>
      </w:r>
    </w:p>
    <w:p w:rsidR="00F2510D" w:rsidRDefault="00F2510D" w:rsidP="00F2510D">
      <w:pPr>
        <w:jc w:val="both"/>
        <w:rPr>
          <w:sz w:val="22"/>
          <w:szCs w:val="22"/>
          <w:u w:val="single"/>
        </w:rPr>
      </w:pPr>
    </w:p>
    <w:p w:rsidR="00F2510D" w:rsidRDefault="00F2510D" w:rsidP="00F2510D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A pályázati dokumentáció benyújtásának módja</w:t>
      </w:r>
      <w:r>
        <w:rPr>
          <w:sz w:val="22"/>
          <w:szCs w:val="22"/>
        </w:rPr>
        <w:t>: A pályázat</w:t>
      </w:r>
      <w:r>
        <w:rPr>
          <w:b/>
          <w:sz w:val="22"/>
          <w:szCs w:val="22"/>
        </w:rPr>
        <w:t xml:space="preserve"> írásban, papíralapú formában, </w:t>
      </w:r>
      <w:r>
        <w:rPr>
          <w:b/>
          <w:sz w:val="22"/>
          <w:szCs w:val="22"/>
          <w:u w:val="single"/>
        </w:rPr>
        <w:t>zárt borítékban</w:t>
      </w:r>
    </w:p>
    <w:p w:rsidR="00F2510D" w:rsidRDefault="00F2510D" w:rsidP="00F2510D">
      <w:pPr>
        <w:ind w:left="424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nyújtható</w:t>
      </w:r>
      <w:proofErr w:type="gramEnd"/>
      <w:r>
        <w:rPr>
          <w:sz w:val="22"/>
          <w:szCs w:val="22"/>
        </w:rPr>
        <w:t xml:space="preserve"> be.</w:t>
      </w:r>
    </w:p>
    <w:p w:rsidR="00F2510D" w:rsidRDefault="00F2510D" w:rsidP="00F2510D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Tiszavasvári Város Polgármesteréhez kell </w:t>
      </w:r>
      <w:r>
        <w:rPr>
          <w:b/>
          <w:sz w:val="22"/>
          <w:szCs w:val="22"/>
        </w:rPr>
        <w:t>címezni</w:t>
      </w:r>
      <w:r>
        <w:rPr>
          <w:sz w:val="22"/>
          <w:szCs w:val="22"/>
        </w:rPr>
        <w:t xml:space="preserve"> a borítékot. </w:t>
      </w:r>
    </w:p>
    <w:p w:rsidR="00F2510D" w:rsidRDefault="00F2510D" w:rsidP="00F2510D">
      <w:pPr>
        <w:jc w:val="both"/>
        <w:rPr>
          <w:sz w:val="22"/>
          <w:szCs w:val="22"/>
        </w:rPr>
      </w:pPr>
    </w:p>
    <w:p w:rsidR="00F2510D" w:rsidRDefault="00F2510D" w:rsidP="00F2510D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Fel kell tüntetni</w:t>
      </w:r>
      <w:r>
        <w:rPr>
          <w:sz w:val="22"/>
          <w:szCs w:val="22"/>
        </w:rPr>
        <w:t xml:space="preserve"> a borítékon a pályázat megnevezését, megjelölve a megpályázandó ingatlan helyrajzi számát az alábbiak szerint:</w:t>
      </w:r>
    </w:p>
    <w:p w:rsidR="00F2510D" w:rsidRDefault="00F2510D" w:rsidP="00F251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„</w:t>
      </w:r>
      <w:r>
        <w:rPr>
          <w:b/>
          <w:sz w:val="22"/>
          <w:szCs w:val="22"/>
        </w:rPr>
        <w:t xml:space="preserve">Pályázat a </w:t>
      </w:r>
      <w:proofErr w:type="gramStart"/>
      <w:r>
        <w:rPr>
          <w:b/>
          <w:sz w:val="22"/>
          <w:szCs w:val="22"/>
        </w:rPr>
        <w:t>tiszavasvári …</w:t>
      </w:r>
      <w:proofErr w:type="gramEnd"/>
      <w:r>
        <w:rPr>
          <w:b/>
          <w:sz w:val="22"/>
          <w:szCs w:val="22"/>
        </w:rPr>
        <w:t xml:space="preserve">………. </w:t>
      </w:r>
      <w:proofErr w:type="spellStart"/>
      <w:r>
        <w:rPr>
          <w:b/>
          <w:sz w:val="22"/>
          <w:szCs w:val="22"/>
        </w:rPr>
        <w:t>hrsz-ú</w:t>
      </w:r>
      <w:proofErr w:type="spellEnd"/>
      <w:r>
        <w:rPr>
          <w:b/>
          <w:sz w:val="22"/>
          <w:szCs w:val="22"/>
        </w:rPr>
        <w:t xml:space="preserve"> önkormányzati ingatlan értékesítésére”</w:t>
      </w:r>
    </w:p>
    <w:p w:rsidR="00F2510D" w:rsidRDefault="00F2510D" w:rsidP="00F2510D">
      <w:pPr>
        <w:jc w:val="both"/>
        <w:rPr>
          <w:sz w:val="22"/>
          <w:szCs w:val="22"/>
        </w:rPr>
      </w:pPr>
    </w:p>
    <w:p w:rsidR="00F2510D" w:rsidRDefault="00F2510D" w:rsidP="00F2510D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Fel kell tüntetni</w:t>
      </w:r>
      <w:r>
        <w:rPr>
          <w:sz w:val="22"/>
          <w:szCs w:val="22"/>
        </w:rPr>
        <w:t xml:space="preserve"> még a borítékon az alábbi szöveget: „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határidő lejártáig nem bontható fel”</w:t>
      </w:r>
      <w:r>
        <w:rPr>
          <w:sz w:val="22"/>
          <w:szCs w:val="22"/>
        </w:rPr>
        <w:t xml:space="preserve"> </w:t>
      </w:r>
    </w:p>
    <w:p w:rsidR="00F2510D" w:rsidRDefault="00F2510D" w:rsidP="00F2510D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pályázatot személyesen vagy postai úton lehet benyújtani. </w:t>
      </w:r>
    </w:p>
    <w:p w:rsidR="00F2510D" w:rsidRDefault="00F2510D" w:rsidP="00F251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Pályázat benyújtási ideje:</w:t>
      </w:r>
      <w:r>
        <w:rPr>
          <w:b/>
          <w:sz w:val="22"/>
          <w:szCs w:val="22"/>
        </w:rPr>
        <w:t xml:space="preserve"> </w:t>
      </w:r>
    </w:p>
    <w:p w:rsidR="00F2510D" w:rsidRDefault="00F2510D" w:rsidP="00F2510D">
      <w:pPr>
        <w:ind w:left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pályázat benyújtására a 2021. október 4. napján történő kiírásától (azaz a Tiszavasvári Polgármesteri Hivatal hirdetőtábláján történő kifüggesztéstől, valamint a Tiszavasvári Város Önkormányzata hivatalos honlapján való közzétételtől) számítva, </w:t>
      </w:r>
      <w:r>
        <w:rPr>
          <w:b/>
          <w:sz w:val="22"/>
          <w:szCs w:val="22"/>
          <w:u w:val="single"/>
        </w:rPr>
        <w:t>2021. október 20. (szerda) 12.00 óráig van lehetőség</w:t>
      </w:r>
      <w:r>
        <w:rPr>
          <w:b/>
          <w:sz w:val="22"/>
          <w:szCs w:val="22"/>
        </w:rPr>
        <w:t xml:space="preserve">. </w:t>
      </w:r>
    </w:p>
    <w:p w:rsidR="00F2510D" w:rsidRDefault="00F2510D" w:rsidP="00F2510D">
      <w:pPr>
        <w:ind w:left="142"/>
        <w:jc w:val="both"/>
        <w:rPr>
          <w:sz w:val="22"/>
          <w:szCs w:val="22"/>
        </w:rPr>
      </w:pPr>
    </w:p>
    <w:p w:rsidR="00F2510D" w:rsidRDefault="00F2510D" w:rsidP="00F2510D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Postai úton történő benyújtás esetén a pályázat akkor érvényes, ha azt a határidő utolsó napján postára adták. </w:t>
      </w:r>
    </w:p>
    <w:p w:rsidR="00F2510D" w:rsidRDefault="00F2510D" w:rsidP="00F2510D">
      <w:pPr>
        <w:jc w:val="both"/>
        <w:rPr>
          <w:sz w:val="22"/>
          <w:szCs w:val="22"/>
        </w:rPr>
      </w:pPr>
    </w:p>
    <w:p w:rsidR="00F2510D" w:rsidRDefault="00F2510D" w:rsidP="00F2510D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V. </w:t>
      </w:r>
      <w:proofErr w:type="gramStart"/>
      <w:r>
        <w:rPr>
          <w:b/>
          <w:color w:val="000000"/>
          <w:sz w:val="22"/>
          <w:szCs w:val="22"/>
          <w:u w:val="single"/>
        </w:rPr>
        <w:t>A</w:t>
      </w:r>
      <w:proofErr w:type="gramEnd"/>
      <w:r>
        <w:rPr>
          <w:b/>
          <w:color w:val="000000"/>
          <w:sz w:val="22"/>
          <w:szCs w:val="22"/>
          <w:u w:val="single"/>
        </w:rPr>
        <w:t xml:space="preserve"> pályázat felbontásának helye, ideje, módja, elbírálásának módja</w:t>
      </w:r>
      <w:r>
        <w:rPr>
          <w:color w:val="000000"/>
          <w:sz w:val="22"/>
          <w:szCs w:val="22"/>
        </w:rPr>
        <w:t>:</w:t>
      </w:r>
    </w:p>
    <w:p w:rsidR="00F2510D" w:rsidRDefault="00F2510D" w:rsidP="00F2510D">
      <w:pPr>
        <w:jc w:val="both"/>
        <w:rPr>
          <w:color w:val="000000"/>
          <w:sz w:val="22"/>
          <w:szCs w:val="22"/>
        </w:rPr>
      </w:pPr>
    </w:p>
    <w:p w:rsidR="00F2510D" w:rsidRDefault="00F2510D" w:rsidP="00F2510D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felbontásának helye:</w:t>
      </w:r>
      <w:r>
        <w:rPr>
          <w:color w:val="000000"/>
          <w:sz w:val="21"/>
          <w:szCs w:val="21"/>
        </w:rPr>
        <w:tab/>
        <w:t>Tiszavasvári Polgármesteri Hivatal Képviselő-testületi Ülésterme</w:t>
      </w:r>
    </w:p>
    <w:p w:rsidR="00F2510D" w:rsidRDefault="00F2510D" w:rsidP="00F2510D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felbontásának ideje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 xml:space="preserve">a pályázati határidő leteltét követő 45 </w:t>
      </w:r>
      <w:r>
        <w:rPr>
          <w:sz w:val="21"/>
          <w:szCs w:val="21"/>
        </w:rPr>
        <w:t>napon belül</w:t>
      </w:r>
    </w:p>
    <w:p w:rsidR="00F2510D" w:rsidRDefault="00F2510D" w:rsidP="00F2510D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felbontásának módja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 xml:space="preserve"> nyílt</w:t>
      </w:r>
    </w:p>
    <w:p w:rsidR="00F2510D" w:rsidRDefault="00F2510D" w:rsidP="00F2510D">
      <w:pPr>
        <w:jc w:val="both"/>
        <w:rPr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beérkezett pályázatok elbírálásának módja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  <w:t xml:space="preserve">A beérkezett pályamunkák </w:t>
      </w:r>
      <w:r>
        <w:rPr>
          <w:sz w:val="21"/>
          <w:szCs w:val="21"/>
        </w:rPr>
        <w:t>licittárgyalás útján kerülnek elbírálásra</w:t>
      </w:r>
    </w:p>
    <w:p w:rsidR="00F2510D" w:rsidRDefault="00F2510D" w:rsidP="00F2510D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licittárgyalás helye: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Tiszavasvári Polgármesteri Hivatal Képviselő-testületi Ülésterme     </w:t>
      </w:r>
    </w:p>
    <w:p w:rsidR="00F2510D" w:rsidRDefault="00F2510D" w:rsidP="00F2510D">
      <w:pPr>
        <w:jc w:val="both"/>
        <w:rPr>
          <w:sz w:val="21"/>
          <w:szCs w:val="21"/>
        </w:rPr>
      </w:pPr>
      <w:r>
        <w:rPr>
          <w:color w:val="000000"/>
          <w:sz w:val="21"/>
          <w:szCs w:val="21"/>
          <w:u w:val="single"/>
        </w:rPr>
        <w:t>A licittárgyalás ideje</w:t>
      </w:r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a pályázati határidő leteltét követő 45 napon belül</w:t>
      </w:r>
    </w:p>
    <w:p w:rsidR="00F2510D" w:rsidRDefault="00F2510D" w:rsidP="00F2510D">
      <w:pPr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A licittárgyalás eredményének megállapítása: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a licittárgyalást követő első testületi ülésen.</w:t>
      </w:r>
    </w:p>
    <w:p w:rsidR="00F2510D" w:rsidRDefault="00F2510D" w:rsidP="00F2510D">
      <w:pPr>
        <w:jc w:val="both"/>
        <w:rPr>
          <w:color w:val="000000"/>
          <w:sz w:val="21"/>
          <w:szCs w:val="21"/>
        </w:rPr>
      </w:pPr>
    </w:p>
    <w:p w:rsidR="00F2510D" w:rsidRDefault="00F2510D" w:rsidP="00F251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Önkormányzat szerződést azzal a pályázóval köt, aki a licittárgyaláson a legmagasabb árat ajánlotta.</w:t>
      </w:r>
    </w:p>
    <w:p w:rsidR="00F2510D" w:rsidRDefault="00F2510D" w:rsidP="00F2510D">
      <w:pPr>
        <w:jc w:val="both"/>
        <w:rPr>
          <w:color w:val="000000"/>
          <w:sz w:val="22"/>
          <w:szCs w:val="22"/>
        </w:rPr>
      </w:pPr>
    </w:p>
    <w:p w:rsidR="00F2510D" w:rsidRDefault="00F2510D" w:rsidP="00F2510D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Amennyiben az adásvételi szerződés megkötésére a licittárgyalás eredményének megállapításáról szóló polgármesteri döntést követő 30 napon belül nem kerül sor a pályázó hibájából, úgy a második legmagasabb licitet ajánló pályázó részére kerül a szerződési ajánlat megküldésre.</w:t>
      </w:r>
    </w:p>
    <w:p w:rsidR="00F2510D" w:rsidRDefault="00F2510D" w:rsidP="00F2510D">
      <w:pPr>
        <w:ind w:left="284" w:hanging="284"/>
        <w:jc w:val="both"/>
        <w:rPr>
          <w:sz w:val="22"/>
          <w:szCs w:val="22"/>
        </w:rPr>
      </w:pPr>
    </w:p>
    <w:p w:rsidR="00F2510D" w:rsidRDefault="00F2510D" w:rsidP="00F2510D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F2510D" w:rsidRDefault="00F2510D" w:rsidP="00F2510D">
      <w:pPr>
        <w:pStyle w:val="Listaszerbekezds"/>
        <w:ind w:left="284" w:hanging="284"/>
        <w:rPr>
          <w:sz w:val="22"/>
          <w:szCs w:val="22"/>
        </w:rPr>
      </w:pPr>
    </w:p>
    <w:p w:rsidR="00F2510D" w:rsidRDefault="00F2510D" w:rsidP="00F2510D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Amennyiben a kiírásra csak egy pályázat érkezik a szerződés az érvényesen és eredményesen pályázóval megköthető.</w:t>
      </w:r>
    </w:p>
    <w:p w:rsidR="00F2510D" w:rsidRDefault="00F2510D" w:rsidP="00F2510D">
      <w:pPr>
        <w:pStyle w:val="Listaszerbekezds"/>
        <w:rPr>
          <w:sz w:val="22"/>
          <w:szCs w:val="22"/>
        </w:rPr>
      </w:pPr>
    </w:p>
    <w:p w:rsidR="00F2510D" w:rsidRDefault="00F2510D" w:rsidP="00F2510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VI. Egyéb ismérvek a pályázattal kapcsolatban:</w:t>
      </w:r>
    </w:p>
    <w:p w:rsidR="00F2510D" w:rsidRDefault="00F2510D" w:rsidP="00F2510D">
      <w:pPr>
        <w:jc w:val="both"/>
        <w:rPr>
          <w:sz w:val="22"/>
          <w:szCs w:val="22"/>
        </w:rPr>
      </w:pPr>
    </w:p>
    <w:p w:rsidR="00F2510D" w:rsidRDefault="00F2510D" w:rsidP="00F2510D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fenntartja magának azt a jogot, hogy:</w:t>
      </w:r>
    </w:p>
    <w:p w:rsidR="00F2510D" w:rsidRDefault="00F2510D" w:rsidP="00F2510D">
      <w:pPr>
        <w:numPr>
          <w:ilvl w:val="0"/>
          <w:numId w:val="7"/>
        </w:numPr>
        <w:ind w:left="374" w:hanging="3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érvényes </w:t>
      </w:r>
      <w:proofErr w:type="gramStart"/>
      <w:r>
        <w:rPr>
          <w:sz w:val="22"/>
          <w:szCs w:val="22"/>
        </w:rPr>
        <w:t>ajánlat(</w:t>
      </w:r>
      <w:proofErr w:type="gramEnd"/>
      <w:r>
        <w:rPr>
          <w:sz w:val="22"/>
          <w:szCs w:val="22"/>
        </w:rPr>
        <w:t>ok) benyújtása esetén is a pályázati eljárást indoklás nélkül eredménytelennek minősítse, és egyik pályázóval se kössön szerződést,</w:t>
      </w:r>
    </w:p>
    <w:p w:rsidR="00F2510D" w:rsidRDefault="00F2510D" w:rsidP="00F2510D">
      <w:pPr>
        <w:numPr>
          <w:ilvl w:val="0"/>
          <w:numId w:val="8"/>
        </w:numPr>
        <w:ind w:left="374" w:hanging="374"/>
        <w:jc w:val="both"/>
        <w:rPr>
          <w:sz w:val="22"/>
          <w:szCs w:val="22"/>
        </w:rPr>
      </w:pPr>
      <w:r>
        <w:rPr>
          <w:sz w:val="22"/>
          <w:szCs w:val="22"/>
        </w:rPr>
        <w:t>a pályázati felhívást az ajánlatok benyújtására megjelölt időpontig visszavonhatja.</w:t>
      </w:r>
    </w:p>
    <w:p w:rsidR="00F2510D" w:rsidRDefault="00F2510D" w:rsidP="00F2510D">
      <w:pPr>
        <w:numPr>
          <w:ilvl w:val="0"/>
          <w:numId w:val="8"/>
        </w:numPr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pályázatok felbontásának időpontjáról történő értesítés miatt, a </w:t>
      </w:r>
      <w:r>
        <w:rPr>
          <w:b/>
          <w:sz w:val="22"/>
          <w:szCs w:val="22"/>
        </w:rPr>
        <w:t>Pályázó vállal</w:t>
      </w:r>
      <w:r>
        <w:rPr>
          <w:sz w:val="22"/>
          <w:szCs w:val="22"/>
        </w:rPr>
        <w:t>ja, hogy a</w:t>
      </w:r>
      <w:r>
        <w:rPr>
          <w:b/>
          <w:sz w:val="22"/>
          <w:szCs w:val="22"/>
        </w:rPr>
        <w:t xml:space="preserve"> pályázat benyújtásakor telefonon, vagy e-mailben tájékoztatja az Önkormányzatot telefonszámáról/e-mail címéről.</w:t>
      </w:r>
    </w:p>
    <w:p w:rsidR="00F2510D" w:rsidRDefault="00F2510D" w:rsidP="00F2510D">
      <w:pPr>
        <w:jc w:val="both"/>
        <w:rPr>
          <w:sz w:val="22"/>
          <w:szCs w:val="22"/>
        </w:rPr>
      </w:pPr>
    </w:p>
    <w:p w:rsidR="00F2510D" w:rsidRDefault="00F2510D" w:rsidP="00F251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Figyelemmel a nemzeti vagyonról szóló 2011. évi CXCVI. törvényre és </w:t>
      </w:r>
      <w:r>
        <w:rPr>
          <w:color w:val="000000"/>
          <w:sz w:val="22"/>
          <w:szCs w:val="22"/>
        </w:rPr>
        <w:t>az önkormányzat vagyonáról és a vagyongazdálkodás szabályairól</w:t>
      </w:r>
      <w:r>
        <w:rPr>
          <w:sz w:val="22"/>
          <w:szCs w:val="22"/>
        </w:rPr>
        <w:t xml:space="preserve"> szóló 31/2013. (</w:t>
      </w:r>
      <w:r>
        <w:rPr>
          <w:color w:val="000000"/>
          <w:sz w:val="22"/>
          <w:szCs w:val="22"/>
        </w:rPr>
        <w:t>X.25.</w:t>
      </w:r>
      <w:r>
        <w:rPr>
          <w:sz w:val="22"/>
          <w:szCs w:val="22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F2510D" w:rsidRDefault="00F2510D" w:rsidP="00F2510D">
      <w:pPr>
        <w:jc w:val="both"/>
        <w:rPr>
          <w:b/>
          <w:color w:val="000000"/>
          <w:sz w:val="22"/>
          <w:szCs w:val="22"/>
          <w:u w:val="single"/>
        </w:rPr>
      </w:pPr>
    </w:p>
    <w:p w:rsidR="00F2510D" w:rsidRDefault="00F2510D" w:rsidP="00F2510D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VII. </w:t>
      </w:r>
      <w:proofErr w:type="gramStart"/>
      <w:r>
        <w:rPr>
          <w:b/>
          <w:color w:val="000000"/>
          <w:sz w:val="22"/>
          <w:szCs w:val="22"/>
          <w:u w:val="single"/>
        </w:rPr>
        <w:t>A</w:t>
      </w:r>
      <w:proofErr w:type="gramEnd"/>
      <w:r>
        <w:rPr>
          <w:b/>
          <w:color w:val="000000"/>
          <w:sz w:val="22"/>
          <w:szCs w:val="22"/>
          <w:u w:val="single"/>
        </w:rPr>
        <w:t xml:space="preserve"> pályázatra vonatkozó további információszerzés módja:</w:t>
      </w:r>
    </w:p>
    <w:p w:rsidR="00F2510D" w:rsidRDefault="00F2510D" w:rsidP="00F2510D">
      <w:pPr>
        <w:jc w:val="both"/>
        <w:rPr>
          <w:color w:val="000000"/>
          <w:sz w:val="22"/>
          <w:szCs w:val="22"/>
        </w:rPr>
      </w:pPr>
    </w:p>
    <w:p w:rsidR="00F2510D" w:rsidRDefault="00F2510D" w:rsidP="00F251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>
        <w:rPr>
          <w:color w:val="000000"/>
          <w:sz w:val="22"/>
          <w:szCs w:val="22"/>
        </w:rPr>
        <w:t>gulyasne.anita</w:t>
      </w:r>
      <w:proofErr w:type="spellEnd"/>
      <w:r>
        <w:rPr>
          <w:color w:val="000000"/>
          <w:sz w:val="22"/>
          <w:szCs w:val="22"/>
        </w:rPr>
        <w:t>@tiszavasvari.hu email címen.</w:t>
      </w:r>
    </w:p>
    <w:p w:rsidR="00F2510D" w:rsidRDefault="00F2510D" w:rsidP="00F2510D">
      <w:pPr>
        <w:jc w:val="both"/>
        <w:rPr>
          <w:color w:val="000000"/>
          <w:sz w:val="22"/>
          <w:szCs w:val="22"/>
        </w:rPr>
      </w:pPr>
    </w:p>
    <w:p w:rsidR="00F2510D" w:rsidRDefault="00F2510D" w:rsidP="00F2510D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Tiszavasvári, 2021. ….</w:t>
      </w:r>
    </w:p>
    <w:p w:rsidR="00F2510D" w:rsidRDefault="00F2510D" w:rsidP="00F2510D">
      <w:pPr>
        <w:tabs>
          <w:tab w:val="center" w:pos="6919"/>
        </w:tabs>
        <w:jc w:val="both"/>
        <w:rPr>
          <w:b/>
          <w:color w:val="000000"/>
          <w:sz w:val="22"/>
          <w:szCs w:val="22"/>
        </w:rPr>
      </w:pPr>
    </w:p>
    <w:p w:rsidR="00F2510D" w:rsidRDefault="00F2510D" w:rsidP="00F2510D">
      <w:pPr>
        <w:tabs>
          <w:tab w:val="center" w:pos="6919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Tiszavasvári Város Önkormányzata</w:t>
      </w:r>
    </w:p>
    <w:p w:rsidR="00F2510D" w:rsidRDefault="00F2510D" w:rsidP="00F2510D">
      <w:pPr>
        <w:rPr>
          <w:sz w:val="22"/>
          <w:szCs w:val="22"/>
        </w:rPr>
      </w:pPr>
    </w:p>
    <w:p w:rsidR="0044058E" w:rsidRDefault="0044058E"/>
    <w:sectPr w:rsidR="0044058E" w:rsidSect="00F2510D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0D"/>
    <w:rsid w:val="00352EDC"/>
    <w:rsid w:val="0044058E"/>
    <w:rsid w:val="00581681"/>
    <w:rsid w:val="00E36015"/>
    <w:rsid w:val="00F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2510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251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510D"/>
    <w:pPr>
      <w:ind w:left="708"/>
    </w:pPr>
  </w:style>
  <w:style w:type="paragraph" w:customStyle="1" w:styleId="StlusSorkizrtBal032cm">
    <w:name w:val="Stílus Sorkizárt Bal:  032 cm"/>
    <w:basedOn w:val="Norml"/>
    <w:rsid w:val="00F2510D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F25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2510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251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510D"/>
    <w:pPr>
      <w:ind w:left="708"/>
    </w:pPr>
  </w:style>
  <w:style w:type="paragraph" w:customStyle="1" w:styleId="StlusSorkizrtBal032cm">
    <w:name w:val="Stílus Sorkizárt Bal:  032 cm"/>
    <w:basedOn w:val="Norml"/>
    <w:rsid w:val="00F2510D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F25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962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2021-09-30T12:28:00Z</dcterms:created>
  <dcterms:modified xsi:type="dcterms:W3CDTF">2021-09-30T12:39:00Z</dcterms:modified>
</cp:coreProperties>
</file>