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CA" w:rsidRDefault="009F1ECA" w:rsidP="009F1EC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F1ECA" w:rsidRDefault="009F1ECA" w:rsidP="009F1EC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9F1ECA" w:rsidRDefault="009F1ECA" w:rsidP="009F1ECA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>/2021. (</w:t>
      </w:r>
      <w:r>
        <w:rPr>
          <w:b/>
          <w:sz w:val="24"/>
          <w:szCs w:val="24"/>
        </w:rPr>
        <w:t>IX.30</w:t>
      </w:r>
      <w:r>
        <w:rPr>
          <w:b/>
          <w:sz w:val="24"/>
          <w:szCs w:val="24"/>
        </w:rPr>
        <w:t xml:space="preserve">.) Kt. számú </w:t>
      </w:r>
    </w:p>
    <w:p w:rsidR="009F1ECA" w:rsidRDefault="009F1ECA" w:rsidP="009F1ECA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F1ECA" w:rsidRDefault="009F1ECA" w:rsidP="009F1ECA">
      <w:pPr>
        <w:rPr>
          <w:b/>
          <w:sz w:val="24"/>
          <w:szCs w:val="24"/>
        </w:rPr>
      </w:pPr>
    </w:p>
    <w:p w:rsidR="009F1ECA" w:rsidRDefault="009F1ECA" w:rsidP="009F1EC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Erdős Csaba haszonbérlővel kötött bérleti szerződés módosításáról</w:t>
      </w:r>
    </w:p>
    <w:p w:rsidR="009F1ECA" w:rsidRDefault="009F1ECA" w:rsidP="009F1ECA">
      <w:pPr>
        <w:rPr>
          <w:sz w:val="24"/>
          <w:szCs w:val="24"/>
        </w:rPr>
      </w:pPr>
    </w:p>
    <w:p w:rsidR="009F1ECA" w:rsidRDefault="009F1ECA" w:rsidP="009F1ECA">
      <w:pPr>
        <w:jc w:val="center"/>
        <w:rPr>
          <w:b/>
          <w:sz w:val="24"/>
          <w:szCs w:val="24"/>
        </w:rPr>
      </w:pPr>
    </w:p>
    <w:p w:rsidR="009F1ECA" w:rsidRDefault="009F1ECA" w:rsidP="009F1ECA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9F1ECA" w:rsidRDefault="009F1ECA" w:rsidP="009F1ECA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9F1ECA" w:rsidRDefault="009F1ECA" w:rsidP="009F1ECA">
      <w:pPr>
        <w:pStyle w:val="Szvegtrzs"/>
        <w:rPr>
          <w:szCs w:val="24"/>
        </w:rPr>
      </w:pPr>
    </w:p>
    <w:p w:rsidR="009F1ECA" w:rsidRDefault="009F1ECA" w:rsidP="009F1ECA">
      <w:pPr>
        <w:pStyle w:val="Szvegtrzs"/>
        <w:ind w:left="284" w:hanging="284"/>
        <w:rPr>
          <w:szCs w:val="24"/>
        </w:rPr>
      </w:pPr>
      <w:r>
        <w:rPr>
          <w:color w:val="000000"/>
          <w:szCs w:val="24"/>
        </w:rPr>
        <w:t>1.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 Képviselő-testület </w:t>
      </w:r>
      <w:r>
        <w:rPr>
          <w:b/>
          <w:color w:val="000000"/>
          <w:szCs w:val="24"/>
        </w:rPr>
        <w:t>elutasítja</w:t>
      </w:r>
      <w:r>
        <w:rPr>
          <w:color w:val="000000"/>
          <w:szCs w:val="24"/>
        </w:rPr>
        <w:t xml:space="preserve"> Erdős Csaba Tiszavasvári, Vörösmarty u. 19. sz. alatti haszonbérlő területalapú támogatás igénylésére vonatkozó kérelmét. A tiszavasvári 6622/2 </w:t>
      </w:r>
      <w:proofErr w:type="spellStart"/>
      <w:r>
        <w:rPr>
          <w:color w:val="000000"/>
          <w:szCs w:val="24"/>
        </w:rPr>
        <w:t>hrsz-ú</w:t>
      </w:r>
      <w:proofErr w:type="spellEnd"/>
      <w:r>
        <w:rPr>
          <w:color w:val="000000"/>
          <w:szCs w:val="24"/>
        </w:rPr>
        <w:t xml:space="preserve"> ingatlan</w:t>
      </w:r>
      <w:r>
        <w:rPr>
          <w:szCs w:val="24"/>
        </w:rPr>
        <w:t xml:space="preserve"> vonatkozásában a területalapú támogatást továbbra is Tiszavasvári Város Önkormányzata igényli meg a 2022. január 01. napját követően.</w:t>
      </w:r>
    </w:p>
    <w:p w:rsidR="009F1ECA" w:rsidRDefault="009F1ECA" w:rsidP="009F1ECA">
      <w:pPr>
        <w:pStyle w:val="Szvegtrzs"/>
        <w:ind w:left="284" w:hanging="284"/>
        <w:rPr>
          <w:szCs w:val="24"/>
        </w:rPr>
      </w:pPr>
    </w:p>
    <w:p w:rsidR="009F1ECA" w:rsidRDefault="009F1ECA" w:rsidP="009F1ECA">
      <w:pPr>
        <w:pStyle w:val="Szvegtrzs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2. A Képviselő-testület a tiszavasvári 6622/2 </w:t>
      </w:r>
      <w:proofErr w:type="spellStart"/>
      <w:r>
        <w:rPr>
          <w:color w:val="000000"/>
          <w:szCs w:val="24"/>
        </w:rPr>
        <w:t>hrsz-ú</w:t>
      </w:r>
      <w:proofErr w:type="spellEnd"/>
      <w:r>
        <w:rPr>
          <w:color w:val="000000"/>
          <w:szCs w:val="24"/>
        </w:rPr>
        <w:t xml:space="preserve"> ingatlan</w:t>
      </w:r>
      <w:r>
        <w:rPr>
          <w:szCs w:val="24"/>
        </w:rPr>
        <w:t xml:space="preserve"> </w:t>
      </w:r>
      <w:r>
        <w:rPr>
          <w:color w:val="000000"/>
          <w:szCs w:val="24"/>
        </w:rPr>
        <w:t>művelési ágának változása és ezzel összefüggésben a haszonbérleti díj módosulása miatt az Erdős Csabával kötött haszonbérleti szerzősét módosítja a határozat mellékletét képező haszonbérleti szerződést módosító megállapodásban foglaltak szerint.</w:t>
      </w:r>
    </w:p>
    <w:p w:rsidR="009F1ECA" w:rsidRDefault="009F1ECA" w:rsidP="009F1ECA">
      <w:pPr>
        <w:pStyle w:val="Szvegtrzs"/>
        <w:ind w:left="284" w:hanging="284"/>
        <w:rPr>
          <w:szCs w:val="24"/>
        </w:rPr>
      </w:pPr>
    </w:p>
    <w:p w:rsidR="009F1ECA" w:rsidRDefault="009F1ECA" w:rsidP="009F1ECA">
      <w:pPr>
        <w:pStyle w:val="Szvegtrzs"/>
        <w:ind w:left="284" w:hanging="284"/>
        <w:rPr>
          <w:szCs w:val="24"/>
        </w:rPr>
      </w:pPr>
      <w:r>
        <w:rPr>
          <w:szCs w:val="24"/>
        </w:rPr>
        <w:t>3. A Képviselő-testület felkéri a polgármestert, hogy</w:t>
      </w:r>
    </w:p>
    <w:p w:rsidR="009F1ECA" w:rsidRDefault="009F1ECA" w:rsidP="009F1ECA">
      <w:pPr>
        <w:pStyle w:val="Szvegtrzs"/>
        <w:ind w:left="568" w:hanging="284"/>
        <w:rPr>
          <w:szCs w:val="24"/>
        </w:rPr>
      </w:pPr>
      <w:r>
        <w:rPr>
          <w:szCs w:val="24"/>
        </w:rPr>
        <w:t>- tájékoztassa a haszonbérlőt jelen döntéséről.</w:t>
      </w:r>
    </w:p>
    <w:p w:rsidR="009F1ECA" w:rsidRDefault="009F1ECA" w:rsidP="009F1ECA">
      <w:pPr>
        <w:pStyle w:val="Szvegtrzs"/>
        <w:ind w:left="568" w:hanging="284"/>
        <w:rPr>
          <w:szCs w:val="24"/>
        </w:rPr>
      </w:pPr>
      <w:r>
        <w:rPr>
          <w:szCs w:val="24"/>
        </w:rPr>
        <w:t>- a haszonbérleti szerződést módosító megállapodást írja alá.</w:t>
      </w:r>
    </w:p>
    <w:p w:rsidR="009F1ECA" w:rsidRDefault="009F1ECA" w:rsidP="009F1ECA">
      <w:pPr>
        <w:pStyle w:val="Szvegtrzs"/>
        <w:ind w:left="568" w:hanging="284"/>
        <w:rPr>
          <w:szCs w:val="24"/>
        </w:rPr>
      </w:pPr>
    </w:p>
    <w:p w:rsidR="009F1ECA" w:rsidRDefault="009F1ECA" w:rsidP="009F1ECA">
      <w:pPr>
        <w:tabs>
          <w:tab w:val="center" w:pos="6521"/>
        </w:tabs>
        <w:ind w:left="284" w:hanging="284"/>
        <w:jc w:val="both"/>
        <w:rPr>
          <w:b/>
          <w:sz w:val="24"/>
          <w:szCs w:val="24"/>
        </w:rPr>
      </w:pPr>
    </w:p>
    <w:p w:rsidR="009F1ECA" w:rsidRDefault="009F1ECA" w:rsidP="009F1ECA">
      <w:pPr>
        <w:pStyle w:val="Szvegtrzs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9F1ECA" w:rsidRDefault="009F1ECA" w:rsidP="009F1ECA">
      <w:pPr>
        <w:pStyle w:val="Szvegtrzs"/>
        <w:rPr>
          <w:color w:val="000000"/>
          <w:szCs w:val="24"/>
        </w:rPr>
      </w:pPr>
    </w:p>
    <w:p w:rsidR="009F1ECA" w:rsidRDefault="009F1ECA" w:rsidP="009F1ECA">
      <w:pPr>
        <w:pStyle w:val="Szvegtrzs"/>
        <w:rPr>
          <w:color w:val="000000"/>
          <w:szCs w:val="24"/>
        </w:rPr>
      </w:pPr>
    </w:p>
    <w:p w:rsidR="009F1ECA" w:rsidRDefault="009F1ECA" w:rsidP="009F1ECA">
      <w:pPr>
        <w:pStyle w:val="Szvegtrzs"/>
        <w:rPr>
          <w:color w:val="000000"/>
          <w:szCs w:val="24"/>
        </w:rPr>
      </w:pPr>
    </w:p>
    <w:p w:rsidR="009F1ECA" w:rsidRDefault="009F1ECA" w:rsidP="009F1ECA">
      <w:pPr>
        <w:pStyle w:val="Szvegtrzs"/>
        <w:rPr>
          <w:color w:val="000000"/>
          <w:szCs w:val="24"/>
        </w:rPr>
      </w:pPr>
    </w:p>
    <w:p w:rsidR="009F1ECA" w:rsidRDefault="009F1ECA" w:rsidP="009F1ECA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9F1ECA" w:rsidRPr="009F1ECA" w:rsidRDefault="009F1ECA" w:rsidP="009F1ECA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>
        <w:rPr>
          <w:b/>
          <w:color w:val="000000"/>
          <w:szCs w:val="24"/>
        </w:rPr>
        <w:t>polgármester</w:t>
      </w:r>
      <w:proofErr w:type="gramEnd"/>
      <w:r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  <w:t>jegyző</w:t>
      </w:r>
    </w:p>
    <w:p w:rsidR="009F1ECA" w:rsidRDefault="009F1ECA" w:rsidP="009F1ECA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zCs w:val="24"/>
        </w:rPr>
        <w:br w:type="page"/>
      </w:r>
      <w:r>
        <w:rPr>
          <w:b w:val="0"/>
          <w:spacing w:val="0"/>
          <w:sz w:val="22"/>
          <w:szCs w:val="22"/>
          <w:u w:val="none"/>
        </w:rPr>
        <w:lastRenderedPageBreak/>
        <w:t>81</w:t>
      </w:r>
      <w:r>
        <w:rPr>
          <w:b w:val="0"/>
          <w:spacing w:val="0"/>
          <w:sz w:val="22"/>
          <w:szCs w:val="22"/>
          <w:u w:val="none"/>
        </w:rPr>
        <w:t>/2021. (</w:t>
      </w:r>
      <w:r>
        <w:rPr>
          <w:b w:val="0"/>
          <w:spacing w:val="0"/>
          <w:sz w:val="22"/>
          <w:szCs w:val="22"/>
          <w:u w:val="none"/>
        </w:rPr>
        <w:t>IX.30.</w:t>
      </w:r>
      <w:r>
        <w:rPr>
          <w:b w:val="0"/>
          <w:spacing w:val="0"/>
          <w:sz w:val="22"/>
          <w:szCs w:val="22"/>
          <w:u w:val="none"/>
        </w:rPr>
        <w:t>) Kt. sz. határozat melléklete</w:t>
      </w:r>
    </w:p>
    <w:p w:rsidR="009F1ECA" w:rsidRDefault="009F1ECA" w:rsidP="009F1ECA">
      <w:pPr>
        <w:pStyle w:val="Cm"/>
        <w:rPr>
          <w:sz w:val="22"/>
          <w:szCs w:val="22"/>
        </w:rPr>
      </w:pPr>
    </w:p>
    <w:p w:rsidR="009F1ECA" w:rsidRDefault="009F1ECA" w:rsidP="009F1ECA">
      <w:pPr>
        <w:pStyle w:val="Cm"/>
        <w:rPr>
          <w:sz w:val="22"/>
          <w:szCs w:val="22"/>
        </w:rPr>
      </w:pPr>
      <w:r>
        <w:rPr>
          <w:sz w:val="22"/>
          <w:szCs w:val="22"/>
        </w:rPr>
        <w:t>HASZONBÉRLETI SZERZŐDÉST MÓDOSÍTÓ MEGÁLLAPODÁS</w:t>
      </w:r>
    </w:p>
    <w:p w:rsidR="009F1ECA" w:rsidRDefault="009F1ECA" w:rsidP="009F1ECA">
      <w:pPr>
        <w:rPr>
          <w:sz w:val="22"/>
          <w:szCs w:val="22"/>
        </w:rPr>
      </w:pPr>
    </w:p>
    <w:p w:rsidR="009F1ECA" w:rsidRDefault="009F1ECA" w:rsidP="009F1EC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mely</w:t>
      </w:r>
      <w:proofErr w:type="gramEnd"/>
      <w:r>
        <w:rPr>
          <w:sz w:val="22"/>
          <w:szCs w:val="22"/>
        </w:rPr>
        <w:t xml:space="preserve"> létrejött a Képviselő-testület </w:t>
      </w:r>
      <w:r>
        <w:rPr>
          <w:sz w:val="22"/>
          <w:szCs w:val="22"/>
        </w:rPr>
        <w:t>81</w:t>
      </w:r>
      <w:r>
        <w:rPr>
          <w:sz w:val="22"/>
          <w:szCs w:val="22"/>
        </w:rPr>
        <w:t>/2021.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IX.30</w:t>
      </w:r>
      <w:r>
        <w:rPr>
          <w:sz w:val="22"/>
          <w:szCs w:val="22"/>
        </w:rPr>
        <w:t xml:space="preserve">.) Kt. határozata alapján egyrészről </w:t>
      </w:r>
    </w:p>
    <w:p w:rsidR="009F1ECA" w:rsidRDefault="009F1ECA" w:rsidP="009F1E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Tiszavasvári Város Önkormányzata</w:t>
      </w:r>
      <w:r>
        <w:rPr>
          <w:sz w:val="22"/>
          <w:szCs w:val="22"/>
        </w:rPr>
        <w:t xml:space="preserve"> </w:t>
      </w:r>
    </w:p>
    <w:p w:rsidR="009F1ECA" w:rsidRDefault="009F1ECA" w:rsidP="009F1EC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Székhelye: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Tiszavasvári, Városháza tér 4.</w:t>
      </w:r>
    </w:p>
    <w:p w:rsidR="009F1ECA" w:rsidRDefault="009F1ECA" w:rsidP="009F1EC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Adószám: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15732468-2-15</w:t>
      </w:r>
    </w:p>
    <w:p w:rsidR="009F1ECA" w:rsidRDefault="009F1ECA" w:rsidP="009F1EC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Számlaszám: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11744144-15404761</w:t>
      </w:r>
    </w:p>
    <w:p w:rsidR="009F1ECA" w:rsidRDefault="009F1ECA" w:rsidP="009F1EC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Képviselője: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Szőke Zoltán polgármester, </w:t>
      </w:r>
    </w:p>
    <w:p w:rsidR="009F1ECA" w:rsidRDefault="009F1ECA" w:rsidP="009F1EC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mint</w:t>
      </w:r>
      <w:proofErr w:type="gramEnd"/>
      <w:r>
        <w:rPr>
          <w:sz w:val="22"/>
          <w:szCs w:val="22"/>
        </w:rPr>
        <w:t xml:space="preserve"> haszonbérbe adó (továbbiakban: Bérbeadó), másrészről</w:t>
      </w:r>
    </w:p>
    <w:p w:rsidR="009F1ECA" w:rsidRDefault="009F1ECA" w:rsidP="009F1ECA">
      <w:pPr>
        <w:jc w:val="both"/>
        <w:rPr>
          <w:sz w:val="22"/>
          <w:szCs w:val="22"/>
        </w:rPr>
      </w:pPr>
    </w:p>
    <w:p w:rsidR="009F1ECA" w:rsidRDefault="009F1ECA" w:rsidP="009F1ECA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Erdős Csaba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szül</w:t>
      </w:r>
      <w:proofErr w:type="gramEnd"/>
      <w:r>
        <w:rPr>
          <w:sz w:val="22"/>
          <w:szCs w:val="22"/>
        </w:rPr>
        <w:t>.helye</w:t>
      </w:r>
      <w:proofErr w:type="spellEnd"/>
      <w:r>
        <w:rPr>
          <w:sz w:val="22"/>
          <w:szCs w:val="22"/>
        </w:rPr>
        <w:t xml:space="preserve">, ideje: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</w:p>
    <w:p w:rsidR="009F1ECA" w:rsidRDefault="009F1ECA" w:rsidP="009F1ECA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anyja</w:t>
      </w:r>
      <w:proofErr w:type="gramEnd"/>
      <w:r>
        <w:rPr>
          <w:sz w:val="22"/>
          <w:szCs w:val="22"/>
        </w:rPr>
        <w:t xml:space="preserve">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adóazonosító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sz.ig.sz</w:t>
      </w:r>
      <w:proofErr w:type="gramEnd"/>
      <w:r>
        <w:rPr>
          <w:sz w:val="22"/>
          <w:szCs w:val="22"/>
        </w:rPr>
        <w:t>ám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állampolgárság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magyar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rStyle w:val="Kiemels2"/>
          <w:b w:val="0"/>
          <w:color w:val="000000"/>
        </w:rPr>
      </w:pPr>
      <w:proofErr w:type="gramStart"/>
      <w:r>
        <w:rPr>
          <w:rStyle w:val="Kiemels2"/>
          <w:b w:val="0"/>
          <w:color w:val="000000"/>
          <w:sz w:val="22"/>
          <w:szCs w:val="22"/>
        </w:rPr>
        <w:t>földműves</w:t>
      </w:r>
      <w:proofErr w:type="gramEnd"/>
      <w:r>
        <w:rPr>
          <w:rStyle w:val="Kiemels2"/>
          <w:b w:val="0"/>
          <w:color w:val="000000"/>
          <w:sz w:val="22"/>
          <w:szCs w:val="22"/>
        </w:rPr>
        <w:t xml:space="preserve"> nyilvántartásba vételi </w:t>
      </w:r>
      <w:r>
        <w:rPr>
          <w:rStyle w:val="Kiemels2"/>
          <w:b w:val="0"/>
          <w:color w:val="000000"/>
          <w:sz w:val="22"/>
          <w:szCs w:val="22"/>
        </w:rPr>
        <w:tab/>
        <w:t>……………………..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</w:pPr>
      <w:proofErr w:type="gramStart"/>
      <w:r>
        <w:rPr>
          <w:rStyle w:val="Kiemels2"/>
          <w:b w:val="0"/>
          <w:color w:val="000000"/>
          <w:sz w:val="22"/>
          <w:szCs w:val="22"/>
        </w:rPr>
        <w:t>határozat</w:t>
      </w:r>
      <w:proofErr w:type="gramEnd"/>
      <w:r>
        <w:rPr>
          <w:rStyle w:val="Kiemels2"/>
          <w:b w:val="0"/>
          <w:color w:val="000000"/>
          <w:sz w:val="22"/>
          <w:szCs w:val="22"/>
        </w:rPr>
        <w:t xml:space="preserve"> szám:</w:t>
      </w:r>
      <w:r>
        <w:rPr>
          <w:rStyle w:val="Kiemels2"/>
          <w:b w:val="0"/>
          <w:color w:val="000000"/>
          <w:sz w:val="22"/>
          <w:szCs w:val="22"/>
        </w:rPr>
        <w:tab/>
      </w:r>
      <w:r>
        <w:rPr>
          <w:rStyle w:val="Kiemels2"/>
          <w:b w:val="0"/>
          <w:color w:val="000000"/>
          <w:sz w:val="22"/>
          <w:szCs w:val="22"/>
        </w:rPr>
        <w:tab/>
      </w:r>
      <w:r>
        <w:rPr>
          <w:rStyle w:val="Kiemels2"/>
          <w:b w:val="0"/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9F1ECA" w:rsidRDefault="009F1ECA" w:rsidP="009F1ECA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címe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4440 Tiszavasvári, Vörösmarty u. 19.</w:t>
      </w:r>
    </w:p>
    <w:p w:rsidR="009F1ECA" w:rsidRDefault="009F1ECA" w:rsidP="009F1ECA">
      <w:pPr>
        <w:pBdr>
          <w:bottom w:val="single" w:sz="4" w:space="1" w:color="auto"/>
        </w:pBd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mint</w:t>
      </w:r>
      <w:proofErr w:type="gramEnd"/>
      <w:r>
        <w:rPr>
          <w:sz w:val="22"/>
          <w:szCs w:val="22"/>
        </w:rPr>
        <w:t xml:space="preserve"> haszonbérlő (továbbiakban Bérlő)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között a 2021. március 09-én kötött haszonbérleti szerződés </w:t>
      </w:r>
      <w:proofErr w:type="gramStart"/>
      <w:r>
        <w:rPr>
          <w:sz w:val="22"/>
          <w:szCs w:val="22"/>
        </w:rPr>
        <w:t>módosítására</w:t>
      </w:r>
      <w:proofErr w:type="gramEnd"/>
      <w:r>
        <w:rPr>
          <w:sz w:val="22"/>
          <w:szCs w:val="22"/>
        </w:rPr>
        <w:t xml:space="preserve"> a következő feltételek szerint:</w:t>
      </w:r>
    </w:p>
    <w:p w:rsidR="009F1ECA" w:rsidRDefault="009F1ECA" w:rsidP="009F1ECA">
      <w:pPr>
        <w:jc w:val="both"/>
        <w:rPr>
          <w:sz w:val="22"/>
          <w:szCs w:val="22"/>
        </w:rPr>
      </w:pPr>
    </w:p>
    <w:p w:rsidR="009F1ECA" w:rsidRDefault="009F1ECA" w:rsidP="009F1ECA">
      <w:pPr>
        <w:jc w:val="both"/>
        <w:rPr>
          <w:sz w:val="22"/>
          <w:szCs w:val="22"/>
        </w:rPr>
      </w:pPr>
      <w:r>
        <w:rPr>
          <w:sz w:val="22"/>
          <w:szCs w:val="22"/>
        </w:rPr>
        <w:t>1. Az eredeti szerződés 1. pontja az alábbiak szerint módosul:</w:t>
      </w:r>
    </w:p>
    <w:p w:rsidR="009F1ECA" w:rsidRDefault="009F1ECA" w:rsidP="009F1ECA">
      <w:pPr>
        <w:ind w:left="567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>„1.</w:t>
      </w:r>
      <w:r>
        <w:rPr>
          <w:b/>
          <w:sz w:val="22"/>
          <w:szCs w:val="22"/>
        </w:rPr>
        <w:t xml:space="preserve"> Haszonbérlet tárgya:</w:t>
      </w:r>
    </w:p>
    <w:p w:rsidR="009F1ECA" w:rsidRDefault="009F1ECA" w:rsidP="009F1ECA">
      <w:pPr>
        <w:ind w:left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Bérbeadó haszonbérbe adja, a Bérlő pedig haszonbérbe veszi a Bérbeadó 1/</w:t>
      </w:r>
      <w:proofErr w:type="spellStart"/>
      <w:r>
        <w:rPr>
          <w:sz w:val="22"/>
          <w:szCs w:val="22"/>
        </w:rPr>
        <w:t>1</w:t>
      </w:r>
      <w:proofErr w:type="spellEnd"/>
      <w:r>
        <w:rPr>
          <w:sz w:val="22"/>
          <w:szCs w:val="22"/>
        </w:rPr>
        <w:t xml:space="preserve"> tulajdoni hányadban tulajdonát képező tiszavasvári </w:t>
      </w:r>
      <w:r>
        <w:rPr>
          <w:b/>
          <w:sz w:val="22"/>
          <w:szCs w:val="22"/>
        </w:rPr>
        <w:t>6622/2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összesen 9,</w:t>
      </w:r>
      <w:proofErr w:type="gramStart"/>
      <w:r>
        <w:rPr>
          <w:color w:val="000000"/>
          <w:sz w:val="22"/>
          <w:szCs w:val="22"/>
        </w:rPr>
        <w:t>3072</w:t>
      </w:r>
      <w:proofErr w:type="gramEnd"/>
      <w:r>
        <w:rPr>
          <w:color w:val="000000"/>
          <w:sz w:val="22"/>
          <w:szCs w:val="22"/>
        </w:rPr>
        <w:t xml:space="preserve"> ha nagyságú, 135.08 AK értékű ingatlant, mely az alábbi művelési ágú </w:t>
      </w:r>
      <w:proofErr w:type="spellStart"/>
      <w:r>
        <w:rPr>
          <w:color w:val="000000"/>
          <w:sz w:val="22"/>
          <w:szCs w:val="22"/>
        </w:rPr>
        <w:t>alrészletekből</w:t>
      </w:r>
      <w:proofErr w:type="spellEnd"/>
      <w:r>
        <w:rPr>
          <w:color w:val="000000"/>
          <w:sz w:val="22"/>
          <w:szCs w:val="22"/>
        </w:rPr>
        <w:t xml:space="preserve"> áll:</w:t>
      </w:r>
    </w:p>
    <w:p w:rsidR="009F1ECA" w:rsidRDefault="009F1ECA" w:rsidP="009F1ECA">
      <w:pPr>
        <w:numPr>
          <w:ilvl w:val="0"/>
          <w:numId w:val="1"/>
        </w:numPr>
        <w:ind w:left="851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legelő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4,</w:t>
      </w:r>
      <w:proofErr w:type="gramStart"/>
      <w:r>
        <w:rPr>
          <w:color w:val="000000"/>
          <w:sz w:val="22"/>
          <w:szCs w:val="22"/>
        </w:rPr>
        <w:t>0898</w:t>
      </w:r>
      <w:proofErr w:type="gramEnd"/>
      <w:r>
        <w:rPr>
          <w:color w:val="000000"/>
          <w:sz w:val="22"/>
          <w:szCs w:val="22"/>
        </w:rPr>
        <w:t xml:space="preserve"> ha</w:t>
      </w:r>
      <w:r>
        <w:rPr>
          <w:color w:val="000000"/>
          <w:sz w:val="22"/>
          <w:szCs w:val="22"/>
        </w:rPr>
        <w:tab/>
        <w:t xml:space="preserve">  13.03 </w:t>
      </w:r>
      <w:proofErr w:type="spellStart"/>
      <w:r>
        <w:rPr>
          <w:color w:val="000000"/>
          <w:sz w:val="22"/>
          <w:szCs w:val="22"/>
        </w:rPr>
        <w:t>Ak</w:t>
      </w:r>
      <w:proofErr w:type="spellEnd"/>
    </w:p>
    <w:p w:rsidR="009F1ECA" w:rsidRDefault="009F1ECA" w:rsidP="009F1ECA">
      <w:pPr>
        <w:numPr>
          <w:ilvl w:val="0"/>
          <w:numId w:val="1"/>
        </w:numPr>
        <w:ind w:left="851" w:hanging="28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szántó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5,</w:t>
      </w:r>
      <w:proofErr w:type="gramStart"/>
      <w:r>
        <w:rPr>
          <w:color w:val="000000"/>
          <w:sz w:val="22"/>
          <w:szCs w:val="22"/>
        </w:rPr>
        <w:t>2174</w:t>
      </w:r>
      <w:proofErr w:type="gramEnd"/>
      <w:r>
        <w:rPr>
          <w:color w:val="000000"/>
          <w:sz w:val="22"/>
          <w:szCs w:val="22"/>
        </w:rPr>
        <w:t xml:space="preserve"> ha</w:t>
      </w:r>
      <w:r>
        <w:rPr>
          <w:color w:val="000000"/>
          <w:sz w:val="22"/>
          <w:szCs w:val="22"/>
        </w:rPr>
        <w:tab/>
        <w:t xml:space="preserve">122.05 </w:t>
      </w:r>
      <w:proofErr w:type="spellStart"/>
      <w:r>
        <w:rPr>
          <w:color w:val="000000"/>
          <w:sz w:val="22"/>
          <w:szCs w:val="22"/>
        </w:rPr>
        <w:t>Ak</w:t>
      </w:r>
      <w:proofErr w:type="spellEnd"/>
    </w:p>
    <w:p w:rsidR="009F1ECA" w:rsidRDefault="009F1ECA" w:rsidP="009F1ECA">
      <w:pPr>
        <w:ind w:left="284"/>
        <w:jc w:val="both"/>
        <w:rPr>
          <w:sz w:val="22"/>
          <w:szCs w:val="22"/>
        </w:rPr>
      </w:pPr>
    </w:p>
    <w:p w:rsidR="009F1ECA" w:rsidRDefault="009F1ECA" w:rsidP="009F1ECA">
      <w:pPr>
        <w:jc w:val="both"/>
        <w:rPr>
          <w:sz w:val="22"/>
          <w:szCs w:val="22"/>
        </w:rPr>
      </w:pPr>
      <w:r>
        <w:rPr>
          <w:sz w:val="22"/>
          <w:szCs w:val="22"/>
        </w:rPr>
        <w:t>2. Az eredeti szerződés 3. pontja az alábbiak szerint módosul:</w:t>
      </w:r>
    </w:p>
    <w:p w:rsidR="009F1ECA" w:rsidRDefault="009F1ECA" w:rsidP="009F1EC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„3.</w:t>
      </w:r>
      <w:r>
        <w:rPr>
          <w:b/>
          <w:sz w:val="22"/>
          <w:szCs w:val="22"/>
        </w:rPr>
        <w:t xml:space="preserve">  Haszonbérleti díj</w:t>
      </w:r>
      <w:r>
        <w:rPr>
          <w:sz w:val="22"/>
          <w:szCs w:val="22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</w:tblGrid>
      <w:tr w:rsidR="009F1ECA" w:rsidTr="009F1EC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ECA" w:rsidRDefault="009F1ECA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szántó</w:t>
            </w:r>
            <w:r>
              <w:rPr>
                <w:sz w:val="22"/>
                <w:szCs w:val="22"/>
              </w:rPr>
              <w:t xml:space="preserve"> esetében</w:t>
            </w:r>
          </w:p>
          <w:p w:rsidR="009F1ECA" w:rsidRDefault="009F1ECA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5,2174 ha x 63.000 Ft/ha/év + ÁFA</w:t>
            </w:r>
          </w:p>
          <w:p w:rsidR="009F1ECA" w:rsidRDefault="009F1EC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ECA" w:rsidRDefault="009F1ECA">
            <w:pPr>
              <w:pStyle w:val="Szvegtrz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417.444 Ft</w:t>
            </w:r>
          </w:p>
        </w:tc>
      </w:tr>
      <w:tr w:rsidR="009F1ECA" w:rsidTr="009F1ECA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A" w:rsidRDefault="009F1ECA">
            <w:pPr>
              <w:pStyle w:val="Szvegtrzs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legelő </w:t>
            </w:r>
            <w:r>
              <w:rPr>
                <w:sz w:val="22"/>
                <w:szCs w:val="22"/>
              </w:rPr>
              <w:t xml:space="preserve">esetében </w:t>
            </w:r>
          </w:p>
          <w:p w:rsidR="009F1ECA" w:rsidRDefault="009F1ECA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13.03 </w:t>
            </w:r>
            <w:proofErr w:type="spellStart"/>
            <w:r>
              <w:rPr>
                <w:sz w:val="22"/>
                <w:szCs w:val="22"/>
              </w:rPr>
              <w:t>Ak</w:t>
            </w:r>
            <w:proofErr w:type="spellEnd"/>
            <w:r>
              <w:rPr>
                <w:sz w:val="22"/>
                <w:szCs w:val="22"/>
              </w:rPr>
              <w:t xml:space="preserve"> x 2.000 Ft/</w:t>
            </w:r>
            <w:proofErr w:type="spellStart"/>
            <w:r>
              <w:rPr>
                <w:sz w:val="22"/>
                <w:szCs w:val="22"/>
              </w:rPr>
              <w:t>Ak</w:t>
            </w:r>
            <w:proofErr w:type="spellEnd"/>
            <w:r>
              <w:rPr>
                <w:sz w:val="22"/>
                <w:szCs w:val="22"/>
              </w:rPr>
              <w:t>/év + ÁFA</w:t>
            </w:r>
          </w:p>
          <w:p w:rsidR="009F1ECA" w:rsidRDefault="009F1ECA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CA" w:rsidRDefault="009F1ECA">
            <w:pPr>
              <w:pStyle w:val="Szvegtrz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33.096 Ft</w:t>
            </w:r>
          </w:p>
        </w:tc>
      </w:tr>
      <w:tr w:rsidR="009F1ECA" w:rsidTr="009F1EC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CA" w:rsidRDefault="009F1ECA">
            <w:pPr>
              <w:pStyle w:val="Szvegtrz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Fizetendő díj éves mértéke bruttó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CA" w:rsidRDefault="009F1ECA">
            <w:pPr>
              <w:pStyle w:val="Szvegtrzs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450.540 Ft</w:t>
            </w:r>
          </w:p>
        </w:tc>
      </w:tr>
    </w:tbl>
    <w:p w:rsidR="009F1ECA" w:rsidRDefault="009F1ECA" w:rsidP="009F1ECA">
      <w:pPr>
        <w:pStyle w:val="CharChar1"/>
        <w:spacing w:after="0" w:line="240" w:lineRule="auto"/>
        <w:ind w:left="284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F1ECA" w:rsidRDefault="009F1ECA" w:rsidP="009F1ECA">
      <w:pPr>
        <w:pStyle w:val="Szvegtrzsbehzssal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>
        <w:rPr>
          <w:sz w:val="22"/>
          <w:szCs w:val="22"/>
        </w:rPr>
        <w:t>szereplő fizetési</w:t>
      </w:r>
      <w:proofErr w:type="gramEnd"/>
      <w:r>
        <w:rPr>
          <w:sz w:val="22"/>
          <w:szCs w:val="22"/>
        </w:rPr>
        <w:t xml:space="preserve"> határidőig.”</w:t>
      </w:r>
    </w:p>
    <w:p w:rsidR="009F1ECA" w:rsidRDefault="009F1ECA" w:rsidP="009F1ECA">
      <w:pPr>
        <w:jc w:val="both"/>
        <w:rPr>
          <w:sz w:val="22"/>
          <w:szCs w:val="22"/>
        </w:rPr>
      </w:pPr>
    </w:p>
    <w:p w:rsidR="009F1ECA" w:rsidRDefault="009F1ECA" w:rsidP="009F1ECA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3. Az eredeti bérleti szerződés egyéb feltételei változatlanok maradnak</w:t>
      </w:r>
    </w:p>
    <w:p w:rsidR="009F1ECA" w:rsidRDefault="009F1ECA" w:rsidP="009F1ECA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</w:p>
    <w:p w:rsidR="009F1ECA" w:rsidRDefault="009F1ECA" w:rsidP="009F1ECA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Tiszavasvári, 2021. …….</w:t>
      </w:r>
    </w:p>
    <w:p w:rsidR="009F1ECA" w:rsidRDefault="009F1ECA" w:rsidP="009F1ECA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</w:p>
    <w:p w:rsidR="009F1ECA" w:rsidRDefault="009F1ECA" w:rsidP="009F1ECA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</w:p>
    <w:p w:rsidR="009F1ECA" w:rsidRDefault="009F1ECA" w:rsidP="009F1ECA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Tiszavasvári Város Önkormányzata </w:t>
      </w:r>
      <w:r>
        <w:rPr>
          <w:b/>
          <w:sz w:val="22"/>
          <w:szCs w:val="22"/>
        </w:rPr>
        <w:tab/>
        <w:t>Erdős Csaba</w:t>
      </w:r>
    </w:p>
    <w:p w:rsidR="009F1ECA" w:rsidRDefault="009F1ECA" w:rsidP="009F1ECA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haszonbérbe</w:t>
      </w:r>
      <w:proofErr w:type="gramEnd"/>
      <w:r>
        <w:rPr>
          <w:i/>
          <w:sz w:val="22"/>
          <w:szCs w:val="22"/>
        </w:rPr>
        <w:t xml:space="preserve"> adó </w:t>
      </w:r>
      <w:r>
        <w:rPr>
          <w:i/>
          <w:sz w:val="22"/>
          <w:szCs w:val="22"/>
        </w:rPr>
        <w:tab/>
        <w:t>haszonbérlő</w:t>
      </w:r>
    </w:p>
    <w:p w:rsidR="004742CA" w:rsidRPr="00081E2F" w:rsidRDefault="009F1ECA" w:rsidP="00081E2F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: Szőke Zoltán polgármester</w:t>
      </w:r>
      <w:bookmarkStart w:id="0" w:name="_GoBack"/>
      <w:bookmarkEnd w:id="0"/>
    </w:p>
    <w:sectPr w:rsidR="004742CA" w:rsidRPr="00081E2F" w:rsidSect="009F1EC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4EFC"/>
    <w:multiLevelType w:val="hybridMultilevel"/>
    <w:tmpl w:val="9B50D176"/>
    <w:lvl w:ilvl="0" w:tplc="42A8985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CA"/>
    <w:rsid w:val="00081E2F"/>
    <w:rsid w:val="004742CA"/>
    <w:rsid w:val="009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F1ECA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9F1ECA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9F1E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F1EC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F1EC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F1E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">
    <w:name w:val="Char Char1"/>
    <w:basedOn w:val="Norml"/>
    <w:rsid w:val="009F1ECA"/>
    <w:pPr>
      <w:spacing w:after="160" w:line="240" w:lineRule="exact"/>
    </w:pPr>
    <w:rPr>
      <w:rFonts w:ascii="Tahoma" w:hAnsi="Tahoma"/>
      <w:lang w:val="en-US" w:eastAsia="en-US"/>
    </w:rPr>
  </w:style>
  <w:style w:type="character" w:styleId="Kiemels2">
    <w:name w:val="Strong"/>
    <w:basedOn w:val="Bekezdsalapbettpusa"/>
    <w:qFormat/>
    <w:rsid w:val="009F1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F1ECA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9F1ECA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9F1E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F1EC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F1EC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F1E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">
    <w:name w:val="Char Char1"/>
    <w:basedOn w:val="Norml"/>
    <w:rsid w:val="009F1ECA"/>
    <w:pPr>
      <w:spacing w:after="160" w:line="240" w:lineRule="exact"/>
    </w:pPr>
    <w:rPr>
      <w:rFonts w:ascii="Tahoma" w:hAnsi="Tahoma"/>
      <w:lang w:val="en-US" w:eastAsia="en-US"/>
    </w:rPr>
  </w:style>
  <w:style w:type="character" w:styleId="Kiemels2">
    <w:name w:val="Strong"/>
    <w:basedOn w:val="Bekezdsalapbettpusa"/>
    <w:qFormat/>
    <w:rsid w:val="009F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2021-09-30T12:55:00Z</dcterms:created>
  <dcterms:modified xsi:type="dcterms:W3CDTF">2021-09-30T12:58:00Z</dcterms:modified>
</cp:coreProperties>
</file>