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1574B772" w:rsidR="00F77EC6" w:rsidRPr="00F307C3" w:rsidRDefault="009160FF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F619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6A2F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19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14E832F1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21. </w:t>
      </w:r>
      <w:r w:rsidR="009160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október 19</w:t>
      </w:r>
      <w:r w:rsidR="00502D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="00502D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="006A2F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4E9DF909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21. </w:t>
      </w:r>
      <w:r w:rsidR="009160FF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19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rend</w:t>
      </w:r>
      <w:r w:rsidR="00502D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kívüli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49332B" w14:textId="54901323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23C86E1D" w14:textId="77777777" w:rsidR="009160FF" w:rsidRDefault="009160FF" w:rsidP="009160FF">
      <w:pPr>
        <w:pStyle w:val="Csakszveg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5B350CB9" w14:textId="77777777" w:rsidR="009160FF" w:rsidRPr="00721833" w:rsidRDefault="009160FF" w:rsidP="009160FF">
      <w:pPr>
        <w:pStyle w:val="lfej"/>
        <w:tabs>
          <w:tab w:val="clear" w:pos="4536"/>
          <w:tab w:val="clear" w:pos="9072"/>
        </w:tabs>
        <w:spacing w:line="240" w:lineRule="auto"/>
        <w:jc w:val="both"/>
        <w:rPr>
          <w:szCs w:val="24"/>
        </w:rPr>
      </w:pPr>
      <w:r>
        <w:rPr>
          <w:bCs/>
          <w:szCs w:val="24"/>
          <w:lang w:eastAsia="ar-SA"/>
        </w:rPr>
        <w:t>1</w:t>
      </w:r>
      <w:r w:rsidRPr="00721833">
        <w:rPr>
          <w:bCs/>
          <w:szCs w:val="24"/>
          <w:lang w:eastAsia="ar-SA"/>
        </w:rPr>
        <w:t xml:space="preserve">. </w:t>
      </w:r>
      <w:r w:rsidRPr="00721833">
        <w:rPr>
          <w:szCs w:val="24"/>
        </w:rPr>
        <w:t xml:space="preserve">Előterjesztés a 28/2021.(II.15.) PM. számú határozat 1. számú módosításáról </w:t>
      </w:r>
    </w:p>
    <w:p w14:paraId="282275EA" w14:textId="77777777" w:rsidR="009160FF" w:rsidRDefault="009160FF" w:rsidP="009160F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126567" w14:textId="3EAF354A" w:rsidR="009160FF" w:rsidRPr="00721833" w:rsidRDefault="009160FF" w:rsidP="009160FF">
      <w:pPr>
        <w:pStyle w:val="lfej"/>
        <w:tabs>
          <w:tab w:val="clear" w:pos="4536"/>
          <w:tab w:val="clear" w:pos="9072"/>
        </w:tabs>
        <w:spacing w:line="240" w:lineRule="auto"/>
        <w:jc w:val="both"/>
        <w:rPr>
          <w:szCs w:val="24"/>
        </w:rPr>
      </w:pPr>
      <w:r>
        <w:rPr>
          <w:bCs/>
          <w:szCs w:val="24"/>
          <w:lang w:eastAsia="ar-SA"/>
        </w:rPr>
        <w:t>2</w:t>
      </w:r>
      <w:r w:rsidRPr="00721833">
        <w:rPr>
          <w:bCs/>
          <w:szCs w:val="24"/>
          <w:lang w:eastAsia="ar-SA"/>
        </w:rPr>
        <w:t xml:space="preserve">. </w:t>
      </w:r>
      <w:r w:rsidRPr="00721833">
        <w:rPr>
          <w:szCs w:val="24"/>
        </w:rPr>
        <w:t xml:space="preserve">Előterjesztés az „Iparterület kialakítása Tiszavasváriban” című TOP-1.1.1-15-SB1-2016 00005 azonosítószámú pályázat 2. közbeszerzési eljárásának lezárásáról, valamint újabb (3.) közbeszerzési eljárásának lefolytatásáról </w:t>
      </w:r>
    </w:p>
    <w:p w14:paraId="7B5A501F" w14:textId="77777777" w:rsidR="009160FF" w:rsidRDefault="009160FF" w:rsidP="009160FF">
      <w:pPr>
        <w:pStyle w:val="Csakszveg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63EB0501" w14:textId="039AA5ED" w:rsidR="009160FF" w:rsidRPr="009160FF" w:rsidRDefault="009160FF" w:rsidP="009160FF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927E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Pr="00927EC7">
        <w:rPr>
          <w:rFonts w:ascii="Times New Roman" w:hAnsi="Times New Roman" w:cs="Times New Roman"/>
          <w:sz w:val="24"/>
          <w:szCs w:val="24"/>
        </w:rPr>
        <w:t>Előterjesztés Tiszavasvári Város Önkormányzata 2021. évi költségvetéséről szóló           2/2021.(II.15.) önkormányzati rendeletének módosításáról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BF398" w14:textId="77777777" w:rsidR="009160FF" w:rsidRPr="00721833" w:rsidRDefault="009160FF" w:rsidP="009160F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32CEE34" w14:textId="77777777" w:rsidR="009160FF" w:rsidRPr="00721833" w:rsidRDefault="009160FF" w:rsidP="009160FF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7218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Előterjesztés a Városi Sportcsarnok </w:t>
      </w:r>
      <w:proofErr w:type="spellStart"/>
      <w:r w:rsidRPr="007218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vis</w:t>
      </w:r>
      <w:proofErr w:type="spellEnd"/>
      <w:r w:rsidRPr="007218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maior pályázatához kapcsolódó BMVIS/197-1/2021 iktatószámú előleg Támogatói Okirat utólagos elfogadásáról</w:t>
      </w:r>
    </w:p>
    <w:p w14:paraId="6A40C833" w14:textId="77777777" w:rsidR="009160FF" w:rsidRPr="00721833" w:rsidRDefault="009160FF" w:rsidP="009160F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24D3D38" w14:textId="3E1B28BB" w:rsidR="009160FF" w:rsidRPr="00721833" w:rsidRDefault="009160FF" w:rsidP="009160F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8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 </w:t>
      </w:r>
      <w:r w:rsidRPr="00721833">
        <w:rPr>
          <w:rFonts w:ascii="Times New Roman" w:hAnsi="Times New Roman" w:cs="Times New Roman"/>
          <w:sz w:val="24"/>
          <w:szCs w:val="24"/>
        </w:rPr>
        <w:t xml:space="preserve">Előterjesztés </w:t>
      </w:r>
      <w:r w:rsidRPr="00721833">
        <w:rPr>
          <w:rFonts w:ascii="Times New Roman" w:hAnsi="Times New Roman" w:cs="Times New Roman"/>
          <w:bCs/>
          <w:sz w:val="24"/>
          <w:szCs w:val="24"/>
        </w:rPr>
        <w:t>Tiszavasvári Város Önkormányzata részére 2022. évben biztosítandó folyószámla-hitelkeret igénybevételének kezdeményezéséről</w:t>
      </w:r>
    </w:p>
    <w:p w14:paraId="0C26CABB" w14:textId="77777777" w:rsidR="009160FF" w:rsidRPr="00721833" w:rsidRDefault="009160FF" w:rsidP="009160FF">
      <w:pPr>
        <w:pStyle w:val="lfej"/>
        <w:tabs>
          <w:tab w:val="clear" w:pos="4536"/>
          <w:tab w:val="clear" w:pos="9072"/>
        </w:tabs>
        <w:spacing w:line="240" w:lineRule="auto"/>
        <w:rPr>
          <w:bCs/>
          <w:szCs w:val="24"/>
          <w:lang w:eastAsia="ar-SA"/>
        </w:rPr>
      </w:pPr>
    </w:p>
    <w:p w14:paraId="473C0C46" w14:textId="77777777" w:rsidR="009160FF" w:rsidRPr="00721833" w:rsidRDefault="009160FF" w:rsidP="009160FF">
      <w:pPr>
        <w:pStyle w:val="lfej"/>
        <w:tabs>
          <w:tab w:val="clear" w:pos="4536"/>
          <w:tab w:val="clear" w:pos="9072"/>
        </w:tabs>
        <w:spacing w:line="240" w:lineRule="auto"/>
        <w:jc w:val="both"/>
        <w:rPr>
          <w:szCs w:val="24"/>
        </w:rPr>
      </w:pPr>
      <w:r w:rsidRPr="00721833">
        <w:rPr>
          <w:bCs/>
          <w:szCs w:val="24"/>
          <w:lang w:eastAsia="ar-SA"/>
        </w:rPr>
        <w:t>6. Előterjesztés a</w:t>
      </w:r>
      <w:r w:rsidRPr="00721833">
        <w:rPr>
          <w:szCs w:val="24"/>
        </w:rPr>
        <w:t xml:space="preserve"> Tiszavasvári város közvilágítása korszerűsítéséhez szükséges hitel felvételéről és a pályázati eljárás megindításáról</w:t>
      </w:r>
    </w:p>
    <w:p w14:paraId="3623FDE2" w14:textId="77777777" w:rsidR="009160FF" w:rsidRPr="00721833" w:rsidRDefault="009160FF" w:rsidP="009160F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DCFA61D" w14:textId="64675530" w:rsidR="009160FF" w:rsidRPr="00721833" w:rsidRDefault="009160FF" w:rsidP="009160FF">
      <w:pPr>
        <w:pStyle w:val="lfej"/>
        <w:tabs>
          <w:tab w:val="clear" w:pos="4536"/>
          <w:tab w:val="clear" w:pos="9072"/>
        </w:tabs>
        <w:spacing w:line="240" w:lineRule="auto"/>
        <w:jc w:val="both"/>
        <w:rPr>
          <w:szCs w:val="24"/>
        </w:rPr>
      </w:pPr>
      <w:r w:rsidRPr="00721833">
        <w:rPr>
          <w:bCs/>
          <w:szCs w:val="24"/>
          <w:lang w:eastAsia="ar-SA"/>
        </w:rPr>
        <w:t xml:space="preserve">7. </w:t>
      </w:r>
      <w:r w:rsidRPr="00721833">
        <w:rPr>
          <w:szCs w:val="24"/>
        </w:rPr>
        <w:t>Előterjesztés az EKIK és a Tiszavasváriért Közéleti Egyesület között létrejött bérleti szerződés utólagos jóváhagyásáról</w:t>
      </w:r>
    </w:p>
    <w:p w14:paraId="7891B6E9" w14:textId="77777777" w:rsidR="009160FF" w:rsidRPr="00721833" w:rsidRDefault="009160FF" w:rsidP="009160F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22F8AA" w14:textId="77777777" w:rsidR="009160FF" w:rsidRPr="00721833" w:rsidRDefault="009160FF" w:rsidP="009160FF">
      <w:pPr>
        <w:pStyle w:val="lfej"/>
        <w:tabs>
          <w:tab w:val="clear" w:pos="4536"/>
          <w:tab w:val="clear" w:pos="9072"/>
        </w:tabs>
        <w:spacing w:line="240" w:lineRule="auto"/>
        <w:jc w:val="both"/>
        <w:rPr>
          <w:szCs w:val="24"/>
        </w:rPr>
      </w:pPr>
      <w:r w:rsidRPr="00721833">
        <w:rPr>
          <w:bCs/>
          <w:szCs w:val="24"/>
          <w:lang w:eastAsia="ar-SA"/>
        </w:rPr>
        <w:t>8. Előterjesztés Tiszavasvári Város Önkormányzatának véleményéről az iskolák felvételi körzethatáráról</w:t>
      </w:r>
    </w:p>
    <w:p w14:paraId="773456D2" w14:textId="77777777" w:rsidR="00CF2049" w:rsidRDefault="00CF2049" w:rsidP="009160FF">
      <w:pPr>
        <w:pStyle w:val="lfej"/>
        <w:tabs>
          <w:tab w:val="clear" w:pos="4536"/>
          <w:tab w:val="clear" w:pos="9072"/>
        </w:tabs>
        <w:spacing w:line="240" w:lineRule="auto"/>
        <w:jc w:val="both"/>
        <w:rPr>
          <w:bCs/>
          <w:szCs w:val="24"/>
          <w:lang w:eastAsia="ar-SA"/>
        </w:rPr>
      </w:pPr>
    </w:p>
    <w:p w14:paraId="1A20E57B" w14:textId="6B3BFBB6" w:rsidR="009160FF" w:rsidRPr="00721833" w:rsidRDefault="009160FF" w:rsidP="009160FF">
      <w:pPr>
        <w:pStyle w:val="lfej"/>
        <w:tabs>
          <w:tab w:val="clear" w:pos="4536"/>
          <w:tab w:val="clear" w:pos="9072"/>
        </w:tabs>
        <w:spacing w:line="240" w:lineRule="auto"/>
        <w:jc w:val="both"/>
        <w:rPr>
          <w:szCs w:val="24"/>
        </w:rPr>
      </w:pPr>
      <w:r w:rsidRPr="00721833">
        <w:rPr>
          <w:bCs/>
          <w:szCs w:val="24"/>
          <w:lang w:eastAsia="ar-SA"/>
        </w:rPr>
        <w:t>9. Előterjesztés a</w:t>
      </w:r>
      <w:r w:rsidRPr="00721833">
        <w:rPr>
          <w:szCs w:val="24"/>
        </w:rPr>
        <w:t xml:space="preserve"> polgármesterre vonatkozó </w:t>
      </w:r>
      <w:proofErr w:type="spellStart"/>
      <w:r w:rsidRPr="00721833">
        <w:rPr>
          <w:szCs w:val="24"/>
        </w:rPr>
        <w:t>cafetéria</w:t>
      </w:r>
      <w:proofErr w:type="spellEnd"/>
      <w:r w:rsidRPr="00721833">
        <w:rPr>
          <w:szCs w:val="24"/>
        </w:rPr>
        <w:t xml:space="preserve"> szabályzat elfogadásáról</w:t>
      </w:r>
    </w:p>
    <w:p w14:paraId="20C7EDB0" w14:textId="77777777" w:rsidR="009160FF" w:rsidRPr="00721833" w:rsidRDefault="009160FF" w:rsidP="009160F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0F64524" w14:textId="77777777" w:rsidR="009160FF" w:rsidRPr="00721833" w:rsidRDefault="009160FF" w:rsidP="009160F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18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10. Egyebek</w:t>
      </w:r>
    </w:p>
    <w:p w14:paraId="72C74580" w14:textId="77777777" w:rsidR="009160FF" w:rsidRPr="00721833" w:rsidRDefault="009160FF" w:rsidP="009160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C22E04" w14:textId="77777777" w:rsidR="009160FF" w:rsidRPr="00721833" w:rsidRDefault="009160FF" w:rsidP="009160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6C4CA8" w14:textId="77777777" w:rsidR="009160FF" w:rsidRPr="00721833" w:rsidRDefault="009160FF" w:rsidP="009160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2183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ZÁRT</w:t>
      </w:r>
    </w:p>
    <w:p w14:paraId="62C5B6E0" w14:textId="77777777" w:rsidR="009160FF" w:rsidRPr="00721833" w:rsidRDefault="009160FF" w:rsidP="009160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605944D" w14:textId="77777777" w:rsidR="009160FF" w:rsidRPr="00721833" w:rsidRDefault="009160FF" w:rsidP="009160FF">
      <w:pPr>
        <w:pStyle w:val="lfej"/>
        <w:tabs>
          <w:tab w:val="clear" w:pos="4536"/>
          <w:tab w:val="clear" w:pos="9072"/>
        </w:tabs>
        <w:spacing w:line="240" w:lineRule="auto"/>
        <w:jc w:val="both"/>
        <w:rPr>
          <w:bCs/>
          <w:szCs w:val="24"/>
          <w:lang w:eastAsia="ar-SA"/>
        </w:rPr>
      </w:pPr>
      <w:r w:rsidRPr="00721833">
        <w:rPr>
          <w:bCs/>
          <w:szCs w:val="24"/>
          <w:lang w:eastAsia="ar-SA"/>
        </w:rPr>
        <w:t xml:space="preserve">11. </w:t>
      </w:r>
      <w:r w:rsidRPr="00721833">
        <w:rPr>
          <w:szCs w:val="24"/>
        </w:rPr>
        <w:t>Előterjesztés a Kornisné Liptay Elza Szociális és Gyermekjóléti Központban végzett fenntartói ellenőrzésről szóló tájékoztatásról</w:t>
      </w:r>
    </w:p>
    <w:p w14:paraId="26C10F27" w14:textId="77777777" w:rsidR="009160FF" w:rsidRDefault="009160FF" w:rsidP="009160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76F1559" w14:textId="77777777" w:rsidR="009160FF" w:rsidRDefault="009160FF" w:rsidP="009160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B92CA6D" w14:textId="77777777" w:rsidR="009160FF" w:rsidRDefault="009160FF" w:rsidP="009160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96CA24C" w14:textId="77777777" w:rsidR="009160FF" w:rsidRPr="00721833" w:rsidRDefault="009160FF" w:rsidP="009160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79B0A43" w14:textId="1FBA9DB7" w:rsidR="009160FF" w:rsidRPr="00721833" w:rsidRDefault="009160FF" w:rsidP="009160FF">
      <w:pPr>
        <w:pStyle w:val="lfej"/>
        <w:tabs>
          <w:tab w:val="clear" w:pos="4536"/>
          <w:tab w:val="clear" w:pos="9072"/>
        </w:tabs>
        <w:spacing w:line="240" w:lineRule="auto"/>
        <w:jc w:val="both"/>
        <w:rPr>
          <w:szCs w:val="24"/>
        </w:rPr>
      </w:pPr>
      <w:r w:rsidRPr="00721833">
        <w:rPr>
          <w:bCs/>
          <w:szCs w:val="24"/>
          <w:lang w:eastAsia="ar-SA"/>
        </w:rPr>
        <w:lastRenderedPageBreak/>
        <w:t xml:space="preserve">12. </w:t>
      </w:r>
      <w:r w:rsidRPr="00721833">
        <w:rPr>
          <w:szCs w:val="24"/>
        </w:rPr>
        <w:t xml:space="preserve">Előterjesztés a tiszavasvári 0356 és 0364/6 hrsz-ú önkormányzati ingatlanok haszonbérbe adásáról </w:t>
      </w:r>
    </w:p>
    <w:p w14:paraId="5DADA7A4" w14:textId="77777777" w:rsidR="009160FF" w:rsidRPr="00721833" w:rsidRDefault="009160FF" w:rsidP="009160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A051EEF" w14:textId="77777777" w:rsidR="009160FF" w:rsidRPr="00721833" w:rsidRDefault="009160FF" w:rsidP="009160FF">
      <w:pPr>
        <w:pStyle w:val="lfej"/>
        <w:tabs>
          <w:tab w:val="clear" w:pos="4536"/>
          <w:tab w:val="clear" w:pos="9072"/>
        </w:tabs>
        <w:spacing w:line="240" w:lineRule="auto"/>
        <w:jc w:val="both"/>
        <w:rPr>
          <w:bCs/>
          <w:szCs w:val="24"/>
          <w:lang w:eastAsia="ar-SA"/>
        </w:rPr>
      </w:pPr>
      <w:r w:rsidRPr="00721833">
        <w:rPr>
          <w:bCs/>
          <w:szCs w:val="24"/>
          <w:lang w:eastAsia="ar-SA"/>
        </w:rPr>
        <w:t xml:space="preserve">13. </w:t>
      </w:r>
      <w:r w:rsidRPr="00721833">
        <w:rPr>
          <w:szCs w:val="24"/>
        </w:rPr>
        <w:t xml:space="preserve">Előterjesztés a Tiszavasvári, Vasvári P. u. 6. I. </w:t>
      </w:r>
      <w:proofErr w:type="spellStart"/>
      <w:r w:rsidRPr="00721833">
        <w:rPr>
          <w:szCs w:val="24"/>
        </w:rPr>
        <w:t>lph</w:t>
      </w:r>
      <w:proofErr w:type="spellEnd"/>
      <w:r w:rsidRPr="00721833">
        <w:rPr>
          <w:szCs w:val="24"/>
        </w:rPr>
        <w:t xml:space="preserve">. 4/10. és a II. </w:t>
      </w:r>
      <w:proofErr w:type="spellStart"/>
      <w:r w:rsidRPr="00721833">
        <w:rPr>
          <w:szCs w:val="24"/>
        </w:rPr>
        <w:t>lph</w:t>
      </w:r>
      <w:proofErr w:type="spellEnd"/>
      <w:r w:rsidRPr="00721833">
        <w:rPr>
          <w:szCs w:val="24"/>
        </w:rPr>
        <w:t>. 2/5. sz. alatti önkormányzati bérlakások értékesítésére kötendő adásvételi szerződések jóváhagyásáról</w:t>
      </w:r>
    </w:p>
    <w:p w14:paraId="7103424C" w14:textId="77777777" w:rsidR="00F619C5" w:rsidRPr="00C85AE9" w:rsidRDefault="00F619C5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A49689" w14:textId="062FD25A" w:rsidR="006A2F71" w:rsidRDefault="006A2F71" w:rsidP="006A2F7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A56C3B" w14:textId="2C3613B6" w:rsidR="006A2F71" w:rsidRDefault="006A2F71" w:rsidP="006A2F7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03CEC6" w14:textId="77777777" w:rsidR="00F77EC6" w:rsidRDefault="00F77EC6" w:rsidP="00F77E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E2036E7" w14:textId="77777777" w:rsidR="00F77EC6" w:rsidRPr="00E34584" w:rsidRDefault="00F77EC6" w:rsidP="00F77E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4E725DE" w14:textId="77777777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72A48957" w14:textId="77777777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5217D7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F5578D8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D8ECC9B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35C6777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8C3EAD4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1F081F"/>
    <w:rsid w:val="00502D1E"/>
    <w:rsid w:val="006A2F71"/>
    <w:rsid w:val="009160FF"/>
    <w:rsid w:val="00A6614D"/>
    <w:rsid w:val="00CF2049"/>
    <w:rsid w:val="00E825B8"/>
    <w:rsid w:val="00F619C5"/>
    <w:rsid w:val="00F7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4</cp:revision>
  <dcterms:created xsi:type="dcterms:W3CDTF">2021-09-15T09:57:00Z</dcterms:created>
  <dcterms:modified xsi:type="dcterms:W3CDTF">2021-10-19T08:39:00Z</dcterms:modified>
</cp:coreProperties>
</file>