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7E" w:rsidRPr="007D0FF9" w:rsidRDefault="0040177E" w:rsidP="004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TISZAVASVÁRI VÁROS ÖNKORMÁNYZATA</w:t>
      </w:r>
    </w:p>
    <w:p w:rsidR="0040177E" w:rsidRPr="007D0FF9" w:rsidRDefault="0040177E" w:rsidP="004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KÉPVISELŐ TESTÜLETE</w:t>
      </w:r>
    </w:p>
    <w:p w:rsidR="0040177E" w:rsidRPr="007D0FF9" w:rsidRDefault="007038A2" w:rsidP="004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157</w:t>
      </w:r>
      <w:r w:rsidR="0040177E"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/20</w:t>
      </w:r>
      <w:r w:rsidR="0040177E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21</w:t>
      </w:r>
      <w:r w:rsidR="0040177E"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. (XII.</w:t>
      </w:r>
      <w:r w:rsidR="0040177E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16</w:t>
      </w:r>
      <w:r w:rsidR="0040177E"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.) Kt. számú</w:t>
      </w:r>
    </w:p>
    <w:p w:rsidR="0040177E" w:rsidRPr="007D0FF9" w:rsidRDefault="0040177E" w:rsidP="004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proofErr w:type="gramStart"/>
      <w:r w:rsidRPr="007D0FF9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határozata</w:t>
      </w:r>
      <w:proofErr w:type="gramEnd"/>
    </w:p>
    <w:p w:rsidR="0040177E" w:rsidRPr="007D0FF9" w:rsidRDefault="0040177E" w:rsidP="004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:rsidR="0040177E" w:rsidRPr="007D0FF9" w:rsidRDefault="0040177E" w:rsidP="004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</w:p>
    <w:p w:rsidR="0040177E" w:rsidRPr="007D0FF9" w:rsidRDefault="0040177E" w:rsidP="004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D0F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Polgármesteri Hivatal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21. december 23-ai, valamint 2021. december 27-31. </w:t>
      </w:r>
      <w:r w:rsidRPr="007D0F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közötti ügyfélfogadás rendjének elfogadásáról</w:t>
      </w:r>
    </w:p>
    <w:p w:rsidR="0040177E" w:rsidRPr="007D0FF9" w:rsidRDefault="0040177E" w:rsidP="004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0177E" w:rsidRPr="007D0FF9" w:rsidRDefault="0040177E" w:rsidP="004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177E" w:rsidRPr="007D0FF9" w:rsidRDefault="0040177E" w:rsidP="00401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</w:t>
      </w: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7D0F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</w:t>
      </w: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2011. évi CLXXXIX. törvény 67. §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(1) bekezdés d) pontja </w:t>
      </w: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alapján </w:t>
      </w:r>
    </w:p>
    <w:p w:rsidR="0040177E" w:rsidRPr="007D0FF9" w:rsidRDefault="0040177E" w:rsidP="0040177E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0177E" w:rsidRPr="007D0FF9" w:rsidRDefault="0040177E" w:rsidP="004017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>Úgy dönt, hogy a Tiszavasvári Polgármesteri Hivatal ügyfélfogadás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i</w:t>
      </w: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rendjét 20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21. december 23</w:t>
      </w: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án, valamint 2021. december 27-31. között </w:t>
      </w: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>ügyeleti formában kell biztosítani.</w:t>
      </w:r>
    </w:p>
    <w:p w:rsidR="0040177E" w:rsidRPr="007D0FF9" w:rsidRDefault="0040177E" w:rsidP="0040177E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0177E" w:rsidRPr="007D0FF9" w:rsidRDefault="0040177E" w:rsidP="004017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D0FF9">
        <w:rPr>
          <w:rFonts w:ascii="Times New Roman" w:eastAsia="Times New Roman" w:hAnsi="Times New Roman" w:cs="Times New Roman"/>
          <w:sz w:val="24"/>
          <w:szCs w:val="20"/>
          <w:lang w:eastAsia="hu-HU"/>
        </w:rPr>
        <w:t>Felkéri a Polgármestert, hogy a Tiszavasvári Polgármesteri Hivatal Jegyzőjét a döntésről tájékoztassa.</w:t>
      </w:r>
    </w:p>
    <w:p w:rsidR="0040177E" w:rsidRPr="007D0FF9" w:rsidRDefault="0040177E" w:rsidP="004017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0177E" w:rsidRPr="007D0FF9" w:rsidRDefault="0040177E" w:rsidP="004017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0177E" w:rsidRPr="007D0FF9" w:rsidRDefault="0040177E" w:rsidP="004017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0177E" w:rsidRPr="007D0FF9" w:rsidRDefault="0040177E" w:rsidP="004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0F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7D0F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7D0F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             </w:t>
      </w:r>
      <w:r w:rsidRPr="007D0FF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7D0F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7D0FF9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40177E" w:rsidRPr="007D0FF9" w:rsidRDefault="0040177E" w:rsidP="0040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0177E" w:rsidRDefault="0040177E" w:rsidP="004017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2390E" w:rsidRDefault="0052390E" w:rsidP="004017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2390E" w:rsidRPr="007D0FF9" w:rsidRDefault="0052390E" w:rsidP="004017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0" w:name="_GoBack"/>
      <w:bookmarkEnd w:id="0"/>
    </w:p>
    <w:p w:rsidR="0040177E" w:rsidRDefault="0040177E" w:rsidP="0040177E"/>
    <w:p w:rsidR="007038A2" w:rsidRPr="007038A2" w:rsidRDefault="007038A2" w:rsidP="007038A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038A2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7038A2">
        <w:rPr>
          <w:rFonts w:ascii="Times New Roman" w:hAnsi="Times New Roman" w:cs="Times New Roman"/>
          <w:b/>
          <w:sz w:val="24"/>
          <w:szCs w:val="24"/>
        </w:rPr>
        <w:tab/>
      </w:r>
      <w:r w:rsidRPr="007038A2">
        <w:rPr>
          <w:rFonts w:ascii="Times New Roman" w:hAnsi="Times New Roman" w:cs="Times New Roman"/>
          <w:b/>
          <w:sz w:val="24"/>
          <w:szCs w:val="24"/>
        </w:rPr>
        <w:tab/>
      </w:r>
      <w:r w:rsidRPr="007038A2">
        <w:rPr>
          <w:rFonts w:ascii="Times New Roman" w:hAnsi="Times New Roman" w:cs="Times New Roman"/>
          <w:b/>
          <w:sz w:val="24"/>
          <w:szCs w:val="24"/>
        </w:rPr>
        <w:tab/>
      </w:r>
      <w:r w:rsidRPr="007038A2">
        <w:rPr>
          <w:rFonts w:ascii="Times New Roman" w:hAnsi="Times New Roman" w:cs="Times New Roman"/>
          <w:b/>
          <w:sz w:val="24"/>
          <w:szCs w:val="24"/>
        </w:rPr>
        <w:tab/>
      </w:r>
      <w:r w:rsidRPr="007038A2">
        <w:rPr>
          <w:rFonts w:ascii="Times New Roman" w:hAnsi="Times New Roman" w:cs="Times New Roman"/>
          <w:b/>
          <w:sz w:val="24"/>
          <w:szCs w:val="24"/>
        </w:rPr>
        <w:tab/>
      </w:r>
      <w:r w:rsidRPr="007038A2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7038A2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7038A2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7038A2" w:rsidRPr="007038A2" w:rsidRDefault="007038A2" w:rsidP="007038A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38A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7038A2">
        <w:rPr>
          <w:rFonts w:ascii="Times New Roman" w:hAnsi="Times New Roman" w:cs="Times New Roman"/>
          <w:b/>
          <w:sz w:val="24"/>
          <w:szCs w:val="24"/>
        </w:rPr>
        <w:tab/>
      </w:r>
      <w:r w:rsidRPr="007038A2">
        <w:rPr>
          <w:rFonts w:ascii="Times New Roman" w:hAnsi="Times New Roman" w:cs="Times New Roman"/>
          <w:b/>
          <w:sz w:val="24"/>
          <w:szCs w:val="24"/>
        </w:rPr>
        <w:tab/>
      </w:r>
      <w:r w:rsidRPr="007038A2">
        <w:rPr>
          <w:rFonts w:ascii="Times New Roman" w:hAnsi="Times New Roman" w:cs="Times New Roman"/>
          <w:b/>
          <w:sz w:val="24"/>
          <w:szCs w:val="24"/>
        </w:rPr>
        <w:tab/>
      </w:r>
      <w:r w:rsidRPr="007038A2">
        <w:rPr>
          <w:rFonts w:ascii="Times New Roman" w:hAnsi="Times New Roman" w:cs="Times New Roman"/>
          <w:b/>
          <w:sz w:val="24"/>
          <w:szCs w:val="24"/>
        </w:rPr>
        <w:tab/>
      </w:r>
      <w:r w:rsidRPr="007038A2">
        <w:rPr>
          <w:rFonts w:ascii="Times New Roman" w:hAnsi="Times New Roman" w:cs="Times New Roman"/>
          <w:b/>
          <w:sz w:val="24"/>
          <w:szCs w:val="24"/>
        </w:rPr>
        <w:tab/>
      </w:r>
      <w:r w:rsidRPr="007038A2">
        <w:rPr>
          <w:rFonts w:ascii="Times New Roman" w:hAnsi="Times New Roman" w:cs="Times New Roman"/>
          <w:b/>
          <w:sz w:val="24"/>
          <w:szCs w:val="24"/>
        </w:rPr>
        <w:tab/>
      </w:r>
      <w:r w:rsidRPr="007038A2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40177E" w:rsidRPr="000539EB" w:rsidRDefault="0040177E" w:rsidP="00401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77E" w:rsidRDefault="0040177E" w:rsidP="00401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0177E" w:rsidRDefault="0040177E" w:rsidP="0040177E"/>
    <w:p w:rsidR="0040177E" w:rsidRDefault="0040177E" w:rsidP="0040177E"/>
    <w:p w:rsidR="006A4477" w:rsidRDefault="006A4477"/>
    <w:sectPr w:rsidR="006A447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65122"/>
      <w:docPartObj>
        <w:docPartGallery w:val="Page Numbers (Bottom of Page)"/>
        <w:docPartUnique/>
      </w:docPartObj>
    </w:sdtPr>
    <w:sdtEndPr/>
    <w:sdtContent>
      <w:p w:rsidR="00861CD9" w:rsidRDefault="00DF178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90E">
          <w:rPr>
            <w:noProof/>
          </w:rPr>
          <w:t>1</w:t>
        </w:r>
        <w:r>
          <w:fldChar w:fldCharType="end"/>
        </w:r>
      </w:p>
    </w:sdtContent>
  </w:sdt>
  <w:p w:rsidR="00861CD9" w:rsidRDefault="00DF178C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1F3"/>
    <w:multiLevelType w:val="hybridMultilevel"/>
    <w:tmpl w:val="D2EE7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7E"/>
    <w:rsid w:val="0040177E"/>
    <w:rsid w:val="0052390E"/>
    <w:rsid w:val="006A4477"/>
    <w:rsid w:val="007038A2"/>
    <w:rsid w:val="00D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7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01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1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7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01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2021-12-17T11:26:00Z</cp:lastPrinted>
  <dcterms:created xsi:type="dcterms:W3CDTF">2021-12-17T11:23:00Z</dcterms:created>
  <dcterms:modified xsi:type="dcterms:W3CDTF">2021-12-17T11:38:00Z</dcterms:modified>
</cp:coreProperties>
</file>