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64</w:t>
      </w:r>
      <w:r w:rsidRPr="00A90C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(II.24.) Kt. számú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Települési Értéktár Bizottság Szervezeti és Működési Szabályzatának </w:t>
      </w:r>
      <w:r w:rsidRPr="00A90C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módosításáról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nemzeti értékek és hungarikumok értéktárba való felvételéről és az értéktár bizottságok munkájának szabályozásáról szóló 324/2020. (VII. 1.) Korm. rendelet 4. § (1) bekezdése alapján Tiszavasvári Város Önkormányzatának Képviselő-testülete:</w:t>
      </w:r>
    </w:p>
    <w:p w:rsidR="00A90C79" w:rsidRPr="00A90C79" w:rsidRDefault="00A90C79" w:rsidP="00A90C79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módosításokkal egységes szerkezetbe foglalt Tiszavasvári Települési Értéktár Bizottság Szervezeti és Működési Szabályzatát a határozat mellékletét képező tartalommal megtárgyalta és azt elfogadja.</w:t>
      </w:r>
    </w:p>
    <w:p w:rsidR="00A90C79" w:rsidRPr="00A90C79" w:rsidRDefault="00A90C79" w:rsidP="00A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 Felkéri a Polgármestert, hogy tájékoztassa a Települési Értéktár Bizottság tagjait a hozott döntésről.  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</w:t>
      </w:r>
      <w:r w:rsidRPr="00A90C7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 w:rsidRPr="00A90C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8A4859" w:rsidRDefault="00A90C79" w:rsidP="00A90C79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:rsidR="00A90C79" w:rsidRPr="008A4859" w:rsidRDefault="00A90C79" w:rsidP="00A90C79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:rsidR="00A90C79" w:rsidRDefault="00A90C79" w:rsidP="00A90C79"/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64/</w:t>
      </w:r>
      <w:r w:rsidRPr="00A90C7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2022. (II.24.) Kt. számú határozat melléklete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TISZAVASVÁRI TELEPÜLÉSI ÉRTÉKTÁR BIZOTTSÁG SZERVEZETI MŰKÖDÉSI SZABÁLYZATA</w:t>
      </w:r>
    </w:p>
    <w:p w:rsidR="00A90C79" w:rsidRPr="00A90C79" w:rsidRDefault="00A90C79" w:rsidP="00A90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Tiszavasvári Város Önkormányzata Képviselő-testülete a magyar nemzeti értékek és hungarikumok értéktárba való felvételéről és az értéktár bizottságok munkájának szabályozásáról szóló 324/2020. (VII. 1.) Korm. rendelet 4. § (1) bekezdése alapján a Tiszavasvári Települési Értéktár Bizottság Szervezeti Működési Szabályzatát (a továbbiakban: SZMSZ) a következők szerint állapítja meg.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ÁLTALÁNOS RENDELKEZÉSEK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1.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hivatalos megnevezése: Tiszavasvári Települési Értéktár Bizottság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2.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székhelye: 4440 Tiszavasvári, Városháza tér 4.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A90C79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0"/>
            <w:lang w:eastAsia="hu-HU"/>
          </w:rPr>
          <w:t xml:space="preserve">3. </w:t>
        </w: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létszáma: 6 fő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4.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tagjainak névsorát az SZMSZ függeléke tartalmazza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II.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 BIZOTTSÁG FELADAT- ÉS HATÁSKÖRE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bizottság feladat- és hatáskörét a magyar nemzeti értékekről és a hungarikumokról szóló 2012. évi XXX. törvény, valamint a magyar nemzeti értékek és hungarikumok értéktárba való felvételéről és az értéktár bizottságok munkájának szabályozásáról szóló 324/2020. (VII. 1.) Korm. rendelet tartalmazza.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III.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 BIZOTTSÁG MŰKÖDÉSE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1. </w:t>
      </w:r>
      <w:smartTag w:uri="urn:schemas-microsoft-com:office:smarttags" w:element="metricconverter">
        <w:smartTagPr>
          <w:attr w:name="ProductID" w:val="1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1.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a tevékenységét a magyar nemzeti értékekről és a hungarikumokról szóló 2012. évi XXX. törvény, valamint a magyar nemzeti értékek és hungarikumok értéktárba való felvételéről és az értéktár bizottságok munkájának szabályozásáról szóló 324/2020. (VII. 1.) Korm. rendelet és az e szabályzatban foglaltak szerint végzi.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2. A bizottság üléseit szükség szerint, de legalább évente kétszer (minden év januárjában és júliusában) tartja.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3.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évente beszámol tevékenységéről a Tiszavasvári Város Önkormányzata Képviselő testületének.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4.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saját tagjai közül elnököt és elnökhelyettest választ.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5.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ülését az elnök hívja össze és vezeti le. A bizottság ülésére az írásbeli meghívót és az előterjesztéseket úgy kell megküldeni, hogy azokat a bizottság tagjai és az ülésre meghívottak az ülést megelőző 3. napon elektronikus úton megkaphassák. Indokolt esetben a bizottság telefonon is összehívható.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6. A napirendi témák előterjesztésének általános formája az írásbeli előterjesztés, de a napirend kivételes esetben szóban is előterjeszthető.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lastRenderedPageBreak/>
        <w:t>7. A bizottság elnökét akadályoztatása esetén az elnökhelyettes helyettesíti.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IV.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1.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határozatképességéhez a megválasztott bizottsági tagok több mint a felének a jelenléte szükséges. A határozatképességet a jelenléti ív alapján a bizottság elnöke állapítja meg.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2. Az ülés megnyitása, a határozatképesség megállapítása után az elnök javaslatot tesz a napirendre, melyet a bizottság határozattal fogad el.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3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3.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elnöke napirendi pontonként megnyitja, vezeti, összefoglalja és lezárja a vitát.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4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4.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elnöke napirendi pontonként szavazásra bocsátja a határozati javaslatokat.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5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5.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tanácskozás rendjének fenntartása érdekében a bizottság elnöke figyelmeztetheti azt a hozzászólót, aki eltér a tárgyalt témától. Eredménytelen figyelmeztetés esetén megvonja tőle a szót, valamint rendre utasíthatja a bizottsági ülésnek azt a résztvevőjét, aki a bizottsághoz méltatlan, a testület munkáját zavaró magatartást tanúsít.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V.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1.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tagja döntéshozatalkor igennel vagy nemmel szavazhat, illetve tartózkodhat a szavazástól.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2.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a határozatait nyílt szavazással (kézfelemeléssel), egyszerű többséggel hozza.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3. Szavazat egyenlőség esetén az elnök szavazata dönt.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VI.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1.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döntéseit, állásfoglalásait, javaslatait, véleményét és észrevételeit határozat formájában hozza.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2.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határozatokat külön-külön, a naptári év elejétől kezdődően folyamatos sorszámmal és évszámmal kell ellátni feltüntetve a döntéshozatal hónapját, napját és a TÉB (Tiszavasvári Helyi Értéktár Bizottság Határozat) betűjelzést.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VII.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1.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bizottsági ülésről jegyzőkönyvet kell készíteni, amelynek tartalmaznia kell: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az ülés időpontját és helyét,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jelenlévők nevét,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tárgyalt napirendi pontokat,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tanácskozás lényegét,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hozott határozatokat, melyekben rögzíteni kell a bizottság javaslatait, állásfoglalását, véleményét,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szavazás számszerű eredményét és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bizottság elnökének és a jegyzőkönyv vezetőjének aláírását.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2.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jegyzőkönyv mellékletét képezi: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tárgyalt írásbeli előterjesztés,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az írásban benyújtott kiegészítés,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- a jelenléti ív.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VIII.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bizottság működésének szervezési, adminisztrációs feltételeit Tiszavasvári Polgármesteri Hivatal biztosítja.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IX.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 BIZOTTSÁGI TAGOK JOGAI ÉS KÖTELEZETTSÉGEI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1.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bizottsági tagok kötelesek a bizottság munkájában legjobb tudásuk, szakértelmük alapján aktívan részt venni, a bizottság üléséről való távolmaradást előre jelezni.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A90C79">
          <w:rPr>
            <w:rFonts w:ascii="Times New Roman" w:eastAsia="Times New Roman" w:hAnsi="Times New Roman" w:cs="Times New Roman"/>
            <w:color w:val="000000"/>
            <w:sz w:val="24"/>
            <w:szCs w:val="20"/>
            <w:lang w:eastAsia="hu-HU"/>
          </w:rPr>
          <w:t>2. A</w:t>
        </w:r>
      </w:smartTag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bizottság tagjai tiszteletdíjban nem részesülnek, de a feladatuk ellátásával összefüggő költségek megtérítésére jogosultak.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X.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ZÁRÓ RENDELKEZÉSEK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Ez a szabályzat elfogadásának napján lép hatályba.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Tiszavasvári, 2022. február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 25. 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hu-HU"/>
        </w:rPr>
        <w:t xml:space="preserve">A fenti Szervezeti és Működési Szabályzatot Tiszavasvári Város Önkormányzata Képviselő-testülete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hu-HU"/>
        </w:rPr>
        <w:t>64/</w:t>
      </w:r>
      <w:r w:rsidRPr="00A90C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hu-HU"/>
        </w:rPr>
        <w:t>2022. (II.24.) Kt. számú határozatával módosításokkal egységes szerkezetbe foglalva jóváhagyta.</w:t>
      </w:r>
      <w:bookmarkStart w:id="0" w:name="_GoBack"/>
      <w:bookmarkEnd w:id="0"/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  <w:t>Függelék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 Tiszavasvári Települési Értéktár Bizottság tagjai: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tag neve</w:t>
      </w: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ab/>
        <w:t>tisztsége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Ráduly Zsolt </w:t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Települési Értéktár Bizottság elnöke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Kulcsár Lászlóné </w:t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Települési Értéktár Bizottság elnökhelyettes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Czifra Sándorné </w:t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Települési Értéktár Bizottság tagja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Szabóné Balázs Beáta </w:t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Települési Értéktár Bizottság tagja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Fülöp Attila </w:t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Települési Értéktár Bizottság tagja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Opre Csabáné </w:t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A90C7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Települési Értéktár Bizottság tagja</w:t>
      </w: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0C79" w:rsidRPr="00A90C79" w:rsidRDefault="00A90C79" w:rsidP="00A90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318A0" w:rsidRDefault="001318A0"/>
    <w:sectPr w:rsidR="001318A0" w:rsidSect="00460833">
      <w:footerReference w:type="even" r:id="rId5"/>
      <w:footerReference w:type="default" r:id="rId6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4A" w:rsidRDefault="00A90C79" w:rsidP="00D10F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7784A" w:rsidRDefault="00A90C7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4A" w:rsidRDefault="00A90C79" w:rsidP="00D10F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37784A" w:rsidRDefault="00A90C79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79"/>
    <w:rsid w:val="001318A0"/>
    <w:rsid w:val="00A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A90C7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A90C7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A90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A90C7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A90C7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A9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1</cp:revision>
  <dcterms:created xsi:type="dcterms:W3CDTF">2022-02-28T08:53:00Z</dcterms:created>
  <dcterms:modified xsi:type="dcterms:W3CDTF">2022-02-28T08:55:00Z</dcterms:modified>
</cp:coreProperties>
</file>