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E1" w:rsidRPr="00176C0C" w:rsidRDefault="009540E1" w:rsidP="009540E1">
      <w:pPr>
        <w:pStyle w:val="Cm"/>
        <w:keepNext w:val="0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9540E1" w:rsidRPr="00176C0C" w:rsidRDefault="009540E1" w:rsidP="009540E1">
      <w:pPr>
        <w:pStyle w:val="Cm"/>
        <w:keepNext w:val="0"/>
        <w:rPr>
          <w:szCs w:val="24"/>
        </w:rPr>
      </w:pPr>
      <w:r w:rsidRPr="00176C0C">
        <w:rPr>
          <w:szCs w:val="24"/>
        </w:rPr>
        <w:t>KÉPVISELŐ-TESTÜLETE</w:t>
      </w:r>
    </w:p>
    <w:p w:rsidR="009540E1" w:rsidRPr="00176C0C" w:rsidRDefault="009540E1" w:rsidP="00954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III.21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9540E1" w:rsidRDefault="009540E1" w:rsidP="00954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540E1" w:rsidRPr="00176C0C" w:rsidRDefault="009540E1" w:rsidP="00954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0E1" w:rsidRDefault="009540E1" w:rsidP="009540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gyermekjóléti 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>térítési díj alapját képező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ről, valamint a 21/2021. (XII.2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gyermekjóléti rendelet felülvizsgálatáról</w:t>
      </w:r>
    </w:p>
    <w:p w:rsidR="009540E1" w:rsidRDefault="009540E1" w:rsidP="009540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6938" w:rsidRPr="007028F3" w:rsidRDefault="00B26938" w:rsidP="009540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40E1" w:rsidRPr="00176C0C" w:rsidRDefault="009540E1" w:rsidP="00954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>Tiszavasvári Város Önkormányzata Képviselő-testülete a gyermekek védelméről és a gyámügyi igazgatásról szóló 1997. évi XXXI. törvény 147. §</w:t>
      </w:r>
      <w:proofErr w:type="spellStart"/>
      <w:r w:rsidRPr="00176C0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76C0C">
        <w:rPr>
          <w:rFonts w:ascii="Times New Roman" w:hAnsi="Times New Roman" w:cs="Times New Roman"/>
          <w:sz w:val="24"/>
          <w:szCs w:val="24"/>
        </w:rPr>
        <w:t xml:space="preserve"> foglalt hatáskörében eljárva az alábbi határozatot hozza:</w:t>
      </w:r>
    </w:p>
    <w:p w:rsidR="009540E1" w:rsidRDefault="009540E1" w:rsidP="00954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938" w:rsidRPr="00176C0C" w:rsidRDefault="00B26938" w:rsidP="00954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E1" w:rsidRPr="00333082" w:rsidRDefault="009540E1" w:rsidP="009540E1">
      <w:pPr>
        <w:pStyle w:val="Listaszerbekezds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 gyermekjóléti, gyermekvédelmi ellátásokról,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 xml:space="preserve">személyes </w:t>
      </w:r>
      <w:r w:rsidRPr="00333082">
        <w:rPr>
          <w:rFonts w:ascii="Times New Roman" w:hAnsi="Times New Roman" w:cs="Times New Roman"/>
          <w:sz w:val="24"/>
          <w:szCs w:val="24"/>
        </w:rPr>
        <w:t>gondoskodást nyújtó ellátások igénybevételéről, a fizetendő térítési díjakról szóló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D8">
        <w:rPr>
          <w:rFonts w:ascii="Times New Roman" w:hAnsi="Times New Roman" w:cs="Times New Roman"/>
          <w:color w:val="000000"/>
          <w:sz w:val="24"/>
          <w:szCs w:val="24"/>
        </w:rPr>
        <w:t>21/2021. (XII.2.)</w:t>
      </w:r>
      <w:r w:rsidRPr="00333082">
        <w:rPr>
          <w:rFonts w:ascii="Times New Roman" w:hAnsi="Times New Roman" w:cs="Times New Roman"/>
          <w:sz w:val="24"/>
          <w:szCs w:val="24"/>
        </w:rPr>
        <w:t xml:space="preserve"> önkormányzati rendelet 1. és 2. mellékletében meghatározott térítési díjak mértékét változatlanul hagyja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0E1" w:rsidRDefault="009540E1" w:rsidP="009540E1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938" w:rsidRPr="00333082" w:rsidRDefault="00B26938" w:rsidP="009540E1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1" w:rsidRDefault="009540E1" w:rsidP="009540E1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Az intézményvezető által megállapított,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>személyes gondoskodást nyújtó gyermekjóléti alapellátás keretében biztosított gyermekek napközbeni ellátása vonatkozásában a szolgáltatási önköltséget az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ábbiak szerint fogadja el. </w:t>
      </w:r>
    </w:p>
    <w:p w:rsidR="009540E1" w:rsidRPr="00333082" w:rsidRDefault="009540E1" w:rsidP="009540E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40E1" w:rsidRDefault="009540E1" w:rsidP="009540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A Tiszavasvári Bölcsőde szolg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áltatási önköltség számítása 2022</w:t>
      </w: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. évi költségvetési adatok alapján (az adatok Ft-ban kerültek megadásra):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9540E1" w:rsidRPr="00F54165" w:rsidTr="00C35D60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104031 Gyermekek bölcsődei ellátása feladat teljesített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110 084 039</w:t>
            </w:r>
          </w:p>
        </w:tc>
      </w:tr>
      <w:tr w:rsidR="009540E1" w:rsidRPr="00F54165" w:rsidTr="00C35D60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104031 Városi Kincstár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3 785 341</w:t>
            </w:r>
          </w:p>
        </w:tc>
      </w:tr>
      <w:tr w:rsidR="009540E1" w:rsidRPr="00F54165" w:rsidTr="00C35D60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104035 Gyermekétkeztetés teljesített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18 521 546</w:t>
            </w:r>
          </w:p>
        </w:tc>
      </w:tr>
      <w:tr w:rsidR="009540E1" w:rsidRPr="00F54165" w:rsidTr="00C35D60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104035 Városi Kincstár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1 020 317</w:t>
            </w:r>
          </w:p>
        </w:tc>
      </w:tr>
      <w:tr w:rsidR="009540E1" w:rsidRPr="00F54165" w:rsidTr="00C35D60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133 411 243</w:t>
            </w:r>
          </w:p>
        </w:tc>
      </w:tr>
      <w:tr w:rsidR="009540E1" w:rsidRPr="00F54165" w:rsidTr="00C35D60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Éves szolgáltatási önköltség /fő= összes kiadás osztva a normatíva szempontjából költségvetésben figyelembe vett létszámmal (64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2 138 001</w:t>
            </w:r>
          </w:p>
        </w:tc>
      </w:tr>
      <w:tr w:rsidR="009540E1" w:rsidRPr="00F54165" w:rsidTr="00C35D60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élelmezés nyersanyagköltsége Ft/fő/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    (</w:t>
            </w:r>
            <w:proofErr w:type="gramEnd"/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4.370.635.-Ft/54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-82 316</w:t>
            </w:r>
          </w:p>
        </w:tc>
      </w:tr>
      <w:tr w:rsidR="009540E1" w:rsidRPr="00F54165" w:rsidTr="00C35D60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állami támogatás összege Ft/fő (bértámogatás+üzemeltetési támogatás/64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-1 680 030</w:t>
            </w:r>
          </w:p>
        </w:tc>
      </w:tr>
      <w:tr w:rsidR="009540E1" w:rsidRPr="00F54165" w:rsidTr="00C35D60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48 934 900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0E1" w:rsidRPr="00F54165" w:rsidTr="00C35D60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43 624 000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0E1" w:rsidRPr="00F54165" w:rsidTr="00C35D60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12 275 000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0E1" w:rsidRPr="00F54165" w:rsidTr="00C35D60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104 833 900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1 680 030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9540E1" w:rsidRPr="00F54165" w:rsidTr="00C35D60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375 654</w:t>
            </w:r>
          </w:p>
        </w:tc>
      </w:tr>
      <w:tr w:rsidR="009540E1" w:rsidRPr="00F54165" w:rsidTr="00C35D60">
        <w:trPr>
          <w:trHeight w:val="649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Időszakos gyermekfelügyelet napidíja 328/2011. Korm. Rend. 9.§. (4) </w:t>
            </w:r>
            <w:proofErr w:type="spell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  <w:p w:rsidR="009540E1" w:rsidRPr="00F54165" w:rsidRDefault="009540E1" w:rsidP="00C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Maximális óradíj = Éves szolgáltatási önköltség / 230 nap / 12 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óra                                               Bruttó</w:t>
            </w:r>
            <w:proofErr w:type="gram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összeg Ft/fő/óra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E1" w:rsidRPr="00F54165" w:rsidRDefault="009540E1" w:rsidP="00C35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775</w:t>
            </w:r>
          </w:p>
        </w:tc>
      </w:tr>
    </w:tbl>
    <w:p w:rsidR="009540E1" w:rsidRDefault="009540E1" w:rsidP="00954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938" w:rsidRDefault="00B26938" w:rsidP="00954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938" w:rsidRPr="00F54165" w:rsidRDefault="00B26938" w:rsidP="00954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1" w:rsidRPr="00B26938" w:rsidRDefault="009540E1" w:rsidP="00B2693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38">
        <w:rPr>
          <w:rFonts w:ascii="Times New Roman" w:hAnsi="Times New Roman" w:cs="Times New Roman"/>
          <w:sz w:val="24"/>
          <w:szCs w:val="24"/>
        </w:rPr>
        <w:t xml:space="preserve">Elfogadja a </w:t>
      </w:r>
      <w:proofErr w:type="spellStart"/>
      <w:r w:rsidRPr="00B2693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B26938">
        <w:rPr>
          <w:rFonts w:ascii="Times New Roman" w:hAnsi="Times New Roman" w:cs="Times New Roman"/>
          <w:sz w:val="24"/>
          <w:szCs w:val="24"/>
        </w:rPr>
        <w:t xml:space="preserve"> Kft. által kimutatott 421 Ft/adag költséget a gyermekétkeztetés esetén. </w:t>
      </w:r>
    </w:p>
    <w:p w:rsidR="00B26938" w:rsidRDefault="00B26938" w:rsidP="00B2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938" w:rsidRPr="00B26938" w:rsidRDefault="00B26938" w:rsidP="00B2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1" w:rsidRPr="00DB2F2E" w:rsidRDefault="009540E1" w:rsidP="00954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 március 31.</w:t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DA367E" w:rsidRDefault="00DA367E"/>
    <w:p w:rsidR="00B26938" w:rsidRDefault="00B26938" w:rsidP="00B2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6938" w:rsidRDefault="00B26938" w:rsidP="00B2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6938" w:rsidRDefault="00B26938" w:rsidP="00B2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6938" w:rsidRDefault="00B26938" w:rsidP="00B2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6938" w:rsidRDefault="00B26938" w:rsidP="00B2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6938" w:rsidRDefault="00B26938" w:rsidP="00B2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B26938" w:rsidRDefault="00B26938" w:rsidP="00B26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Szőke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B26938" w:rsidRDefault="00B26938" w:rsidP="00B26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B26938" w:rsidRDefault="00B26938" w:rsidP="00B2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6938" w:rsidRDefault="00B26938"/>
    <w:sectPr w:rsidR="00B26938" w:rsidSect="00D307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172647"/>
      <w:docPartObj>
        <w:docPartGallery w:val="Page Numbers (Bottom of Page)"/>
        <w:docPartUnique/>
      </w:docPartObj>
    </w:sdtPr>
    <w:sdtEndPr/>
    <w:sdtContent>
      <w:p w:rsidR="00176C0C" w:rsidRDefault="00B269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6C0C" w:rsidRDefault="00B26938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7DCB"/>
    <w:multiLevelType w:val="hybridMultilevel"/>
    <w:tmpl w:val="396A2AD8"/>
    <w:lvl w:ilvl="0" w:tplc="EEEEAF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E1"/>
    <w:rsid w:val="009540E1"/>
    <w:rsid w:val="00B26938"/>
    <w:rsid w:val="00D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40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540E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540E1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5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40E1"/>
  </w:style>
  <w:style w:type="paragraph" w:styleId="Listaszerbekezds">
    <w:name w:val="List Paragraph"/>
    <w:basedOn w:val="Norml"/>
    <w:uiPriority w:val="34"/>
    <w:qFormat/>
    <w:rsid w:val="0095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40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540E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540E1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5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40E1"/>
  </w:style>
  <w:style w:type="paragraph" w:styleId="Listaszerbekezds">
    <w:name w:val="List Paragraph"/>
    <w:basedOn w:val="Norml"/>
    <w:uiPriority w:val="34"/>
    <w:qFormat/>
    <w:rsid w:val="0095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2022-03-21T13:49:00Z</dcterms:created>
  <dcterms:modified xsi:type="dcterms:W3CDTF">2022-03-21T13:53:00Z</dcterms:modified>
</cp:coreProperties>
</file>