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198" w:rsidRDefault="0010459A" w:rsidP="007F71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129</w:t>
      </w:r>
      <w:r w:rsidR="007F7198">
        <w:rPr>
          <w:rFonts w:ascii="Times New Roman" w:eastAsia="Times New Roman" w:hAnsi="Times New Roman" w:cs="Times New Roman"/>
          <w:sz w:val="24"/>
          <w:szCs w:val="24"/>
          <w:lang w:eastAsia="hu-HU"/>
        </w:rPr>
        <w:t>/2022.(V.11.) Kt. sz. határozat 3. melléklete</w:t>
      </w:r>
    </w:p>
    <w:p w:rsidR="007F7198" w:rsidRPr="00B06E69" w:rsidRDefault="007F7198" w:rsidP="007F71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HASZNÁLATI SZERZŐDÉS</w:t>
      </w:r>
    </w:p>
    <w:p w:rsidR="007F7198" w:rsidRPr="00B06E69" w:rsidRDefault="007F7198" w:rsidP="007F71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F7198" w:rsidRPr="00B06E69" w:rsidRDefault="007F7198" w:rsidP="007F71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amely létrejött a Tiszavasvári Város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Önkormányzata Képviselő-testülete </w:t>
      </w:r>
      <w:r w:rsidR="0010459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129</w:t>
      </w:r>
      <w:bookmarkStart w:id="0" w:name="_GoBack"/>
      <w:bookmarkEnd w:id="0"/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22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(V.11.) Kt. 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számú határozata alapján egyrészről</w:t>
      </w:r>
    </w:p>
    <w:p w:rsidR="007F7198" w:rsidRPr="00B06E69" w:rsidRDefault="007F7198" w:rsidP="007F71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7F7198" w:rsidRPr="00B06E69" w:rsidRDefault="007F7198" w:rsidP="007F7198">
      <w:pPr>
        <w:widowControl w:val="0"/>
        <w:tabs>
          <w:tab w:val="left" w:pos="70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</w:t>
      </w:r>
    </w:p>
    <w:p w:rsidR="007F7198" w:rsidRPr="00B06E69" w:rsidRDefault="007F7198" w:rsidP="007F7198">
      <w:pPr>
        <w:widowControl w:val="0"/>
        <w:tabs>
          <w:tab w:val="left" w:pos="708"/>
        </w:tabs>
        <w:suppressAutoHyphens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székhelye</w:t>
      </w:r>
      <w:proofErr w:type="gramEnd"/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  </w:t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4440 Tiszavasvári, Városháza tér 4.</w:t>
      </w:r>
    </w:p>
    <w:p w:rsidR="007F7198" w:rsidRPr="00B06E69" w:rsidRDefault="007F7198" w:rsidP="007F7198">
      <w:pPr>
        <w:widowControl w:val="0"/>
        <w:tabs>
          <w:tab w:val="left" w:pos="708"/>
        </w:tabs>
        <w:suppressAutoHyphens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>képviseli</w:t>
      </w:r>
      <w:proofErr w:type="gramEnd"/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  </w:t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 polgármester</w:t>
      </w:r>
    </w:p>
    <w:p w:rsidR="007F7198" w:rsidRPr="00B06E69" w:rsidRDefault="007F7198" w:rsidP="007F7198">
      <w:pPr>
        <w:widowControl w:val="0"/>
        <w:tabs>
          <w:tab w:val="left" w:pos="708"/>
        </w:tabs>
        <w:suppressAutoHyphens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>adóigazgatási</w:t>
      </w:r>
      <w:proofErr w:type="gramEnd"/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azonosító száma:   </w:t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15732468-2-15</w:t>
      </w:r>
    </w:p>
    <w:p w:rsidR="007F7198" w:rsidRPr="00B06E69" w:rsidRDefault="007F7198" w:rsidP="007F7198">
      <w:pPr>
        <w:widowControl w:val="0"/>
        <w:tabs>
          <w:tab w:val="left" w:pos="708"/>
        </w:tabs>
        <w:suppressAutoHyphens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7F7198" w:rsidRPr="00846059" w:rsidRDefault="007F7198" w:rsidP="007F7198">
      <w:pPr>
        <w:widowControl w:val="0"/>
        <w:tabs>
          <w:tab w:val="left" w:pos="708"/>
        </w:tabs>
        <w:suppressAutoHyphens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7F7198" w:rsidRPr="00B06E69" w:rsidRDefault="007F7198" w:rsidP="007F71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mint</w:t>
      </w:r>
      <w:proofErr w:type="gramEnd"/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Használatba adó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másrészről</w:t>
      </w:r>
    </w:p>
    <w:p w:rsidR="007F7198" w:rsidRPr="00B06E69" w:rsidRDefault="007F7198" w:rsidP="007F7198">
      <w:pPr>
        <w:widowControl w:val="0"/>
        <w:tabs>
          <w:tab w:val="left" w:pos="708"/>
        </w:tabs>
        <w:suppressAutoHyphens/>
        <w:spacing w:after="0" w:line="240" w:lineRule="auto"/>
        <w:ind w:left="708"/>
        <w:jc w:val="both"/>
        <w:textAlignment w:val="baseline"/>
        <w:rPr>
          <w:rFonts w:ascii="Times New Roman" w:eastAsia="Calibri" w:hAnsi="Times New Roman" w:cs="Calibri"/>
          <w:color w:val="000000"/>
          <w:sz w:val="24"/>
          <w:szCs w:val="24"/>
        </w:rPr>
      </w:pPr>
    </w:p>
    <w:p w:rsidR="007F7198" w:rsidRPr="005B6651" w:rsidRDefault="007F7198" w:rsidP="007F7198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>Név.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7F7198" w:rsidRPr="005B6651" w:rsidRDefault="007F7198" w:rsidP="007F7198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Székhelye: 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7F7198" w:rsidRPr="005B6651" w:rsidRDefault="007F7198" w:rsidP="007F7198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Képviselője: 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7F7198" w:rsidRPr="005B6651" w:rsidRDefault="007F7198" w:rsidP="007F7198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Cégjegyzék szám: 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7F7198" w:rsidRPr="005B6651" w:rsidRDefault="007F7198" w:rsidP="007F7198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Adószám: 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7F7198" w:rsidRPr="005B6651" w:rsidRDefault="007F7198" w:rsidP="007F7198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E-mail: 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7F7198" w:rsidRPr="00B06E69" w:rsidRDefault="007F7198" w:rsidP="007F7198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7198" w:rsidRPr="00B06E69" w:rsidRDefault="007F7198" w:rsidP="007F7198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>mint</w:t>
      </w:r>
      <w:proofErr w:type="gramEnd"/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Használatba vevő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között </w:t>
      </w:r>
      <w:r w:rsidRPr="00B06E69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 xml:space="preserve"> a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 xml:space="preserve">4440 </w:t>
      </w:r>
      <w:r w:rsidRPr="00B06E69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 xml:space="preserve">Tiszavasvári,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>Vasvári Pál u. 6</w:t>
      </w:r>
      <w:r w:rsidRPr="00B06E69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 xml:space="preserve">. sz. alatti </w:t>
      </w:r>
      <w:r w:rsidRPr="002405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tiszavasvári</w:t>
      </w:r>
      <w:r w:rsidRPr="002405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1679/2/A/1</w:t>
      </w:r>
      <w:r w:rsidRPr="002405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Pr="002405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hrsz-ú</w:t>
      </w:r>
      <w:proofErr w:type="spellEnd"/>
      <w:r w:rsidRPr="002405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</w:t>
      </w:r>
      <w:r w:rsidRPr="00B06E69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 xml:space="preserve">ingatlanon található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>Járóbeteg szakrendelőn</w:t>
      </w:r>
      <w:r w:rsidRPr="00B06E69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 xml:space="preserve"> belül a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 xml:space="preserve"> gyógytorna és fizikoterápiás feladatok ellátása céljából igénybe vett</w:t>
      </w:r>
      <w:r w:rsidRPr="00B06E69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 xml:space="preserve"> helyiségeinek használatára az alá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>b</w:t>
      </w:r>
      <w:r w:rsidRPr="00B06E69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>bi feltételekkel:</w:t>
      </w:r>
    </w:p>
    <w:p w:rsidR="007F7198" w:rsidRPr="00B06E69" w:rsidRDefault="007F7198" w:rsidP="007F7198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7F7198" w:rsidRPr="00B06E69" w:rsidRDefault="007F7198" w:rsidP="007F71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7F7198" w:rsidRPr="00B06E69" w:rsidRDefault="007F7198" w:rsidP="007F7198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</w:pPr>
      <w:smartTag w:uri="urn:schemas-microsoft-com:office:smarttags" w:element="metricconverter">
        <w:smartTagPr>
          <w:attr w:name="ProductID" w:val="1. A"/>
        </w:smartTagPr>
        <w:r w:rsidRPr="00B06E69">
          <w:rPr>
            <w:rFonts w:ascii="Times New Roman" w:eastAsia="Times New Roman" w:hAnsi="Times New Roman" w:cs="Times New Roman"/>
            <w:b/>
            <w:color w:val="000000"/>
            <w:sz w:val="24"/>
            <w:szCs w:val="24"/>
            <w:u w:val="single"/>
            <w:lang w:eastAsia="hu-HU"/>
          </w:rPr>
          <w:t>1. A</w:t>
        </w:r>
      </w:smartTag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 xml:space="preserve"> Szerződés tárgya: </w:t>
      </w:r>
    </w:p>
    <w:p w:rsidR="007F7198" w:rsidRPr="005A27BD" w:rsidRDefault="007F7198" w:rsidP="007F7198">
      <w:p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1.1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B06E69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 xml:space="preserve">A tiszavasvári </w:t>
      </w:r>
      <w:r w:rsidRPr="002405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1679/2/</w:t>
      </w:r>
      <w:proofErr w:type="gramStart"/>
      <w:r w:rsidRPr="002405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</w:t>
      </w:r>
      <w:proofErr w:type="gramEnd"/>
      <w:r w:rsidRPr="002405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/1</w:t>
      </w:r>
      <w:r w:rsidRPr="002405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Pr="002405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hrsz-ú</w:t>
      </w:r>
      <w:proofErr w:type="spellEnd"/>
      <w:r w:rsidRPr="002405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</w:t>
      </w:r>
      <w:r w:rsidRPr="00B06E69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 xml:space="preserve">a valóságban 4440 </w:t>
      </w:r>
      <w:r w:rsidRPr="005A27BD"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w:t>Tiszavasvári, Vasvári Pál u. 6.</w:t>
      </w:r>
      <w:r w:rsidRPr="00B06E69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 xml:space="preserve"> </w:t>
      </w:r>
      <w:r w:rsidRPr="005A27BD"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w:t>szám alatti</w:t>
      </w:r>
      <w:r w:rsidRPr="00B06E69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>,</w:t>
      </w:r>
      <w:r w:rsidRPr="00B06E69">
        <w:rPr>
          <w:rFonts w:ascii="Times New Roman" w:eastAsia="Times New Roman" w:hAnsi="Times New Roman" w:cs="Times New Roman"/>
          <w:noProof/>
          <w:sz w:val="24"/>
          <w:szCs w:val="24"/>
          <w:lang w:val="de-DE" w:eastAsia="hu-HU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de-DE" w:eastAsia="hu-HU"/>
        </w:rPr>
        <w:t>2</w:t>
      </w:r>
      <w:r w:rsidRPr="002405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24 m2 nagyságú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</w:t>
      </w:r>
      <w:r w:rsidRPr="005A27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rendelő művelési ágú ingatlannak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jelen szerződés mellékletét képező helyszínrajzon </w:t>
      </w:r>
      <w:r w:rsidRPr="005A27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sraffozással jelölt helyiségeinek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w:t>ingyenes használatba adása fizioterápiás feladatok ellátása céljából.</w:t>
      </w:r>
    </w:p>
    <w:p w:rsidR="007F7198" w:rsidRPr="00866228" w:rsidRDefault="007F7198" w:rsidP="007F7198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2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 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fizioterápiás </w:t>
      </w:r>
      <w:r w:rsidRPr="00866228">
        <w:rPr>
          <w:rFonts w:ascii="Times New Roman" w:eastAsia="Times New Roman" w:hAnsi="Times New Roman" w:cs="Times New Roman"/>
          <w:sz w:val="24"/>
          <w:szCs w:val="24"/>
          <w:lang w:eastAsia="hu-HU"/>
        </w:rPr>
        <w:t>feladatellátáshoz a Használatba Adó által biztosított ingóságok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 tárgyi eszközök</w:t>
      </w:r>
      <w:r w:rsidRPr="008662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átadás napján hatályos vagyonleltár szerint kerülnek átadásra.</w:t>
      </w:r>
    </w:p>
    <w:p w:rsidR="007F7198" w:rsidRPr="00B06E69" w:rsidRDefault="007F7198" w:rsidP="007F71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7F7198" w:rsidRPr="00B06E69" w:rsidRDefault="007F7198" w:rsidP="007F71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2.A szerződés időtartama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</w:t>
      </w:r>
    </w:p>
    <w:p w:rsidR="007F7198" w:rsidRPr="00A667A3" w:rsidRDefault="007F7198" w:rsidP="007F7198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Jelen szerződés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</w:t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Használatba vevő által ellátott fizioterápiás 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feladatellátás kezdő időpontjától,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legkorábban 2022. július 1. napjától </w:t>
      </w:r>
      <w:r w:rsidRPr="005B665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lép hatályba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>. Amennyiben a sze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r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ződés aláírása ezt követően, </w:t>
      </w:r>
      <w:r w:rsidRPr="005B665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későbbi időpontban történi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</w:t>
      </w:r>
      <w:r w:rsidRPr="005B665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 úgy jelen szerződés az aláírás napján lép hatályba.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Jelen szerződés a hatályba lépést követ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ő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24</w:t>
      </w:r>
      <w:r w:rsidRPr="0004588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hónapig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terjedő határozott időtartamra jön létre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866228">
        <w:rPr>
          <w:rFonts w:ascii="Times New Roman" w:eastAsia="Times New Roman" w:hAnsi="Times New Roman" w:cs="Times New Roman"/>
          <w:sz w:val="24"/>
          <w:szCs w:val="24"/>
          <w:lang w:eastAsia="ar-SA"/>
        </w:rPr>
        <w:t>(202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866228">
        <w:rPr>
          <w:rFonts w:ascii="Times New Roman" w:eastAsia="Times New Roman" w:hAnsi="Times New Roman" w:cs="Times New Roman"/>
          <w:sz w:val="24"/>
          <w:szCs w:val="24"/>
          <w:lang w:eastAsia="ar-SA"/>
        </w:rPr>
        <w:t>.. .</w:t>
      </w:r>
      <w:proofErr w:type="gramStart"/>
      <w:r w:rsidRPr="00866228">
        <w:rPr>
          <w:rFonts w:ascii="Times New Roman" w:eastAsia="Times New Roman" w:hAnsi="Times New Roman" w:cs="Times New Roman"/>
          <w:sz w:val="24"/>
          <w:szCs w:val="24"/>
          <w:lang w:eastAsia="ar-SA"/>
        </w:rPr>
        <w:t>.hó</w:t>
      </w:r>
      <w:proofErr w:type="gramEnd"/>
      <w:r w:rsidRPr="008662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..nap- 202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4…</w:t>
      </w:r>
      <w:r w:rsidRPr="00866228">
        <w:rPr>
          <w:rFonts w:ascii="Times New Roman" w:eastAsia="Times New Roman" w:hAnsi="Times New Roman" w:cs="Times New Roman"/>
          <w:sz w:val="24"/>
          <w:szCs w:val="24"/>
          <w:lang w:eastAsia="ar-SA"/>
        </w:rPr>
        <w:t>.hó…nap.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</w:p>
    <w:p w:rsidR="007F7198" w:rsidRPr="005B6651" w:rsidRDefault="007F7198" w:rsidP="007F7198">
      <w:pPr>
        <w:suppressAutoHyphens/>
        <w:overflowPunct w:val="0"/>
        <w:autoSpaceDE w:val="0"/>
        <w:spacing w:after="0" w:line="300" w:lineRule="atLeast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7198" w:rsidRPr="00B06E69" w:rsidRDefault="007F7198" w:rsidP="007F71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7F7198" w:rsidRPr="00B06E69" w:rsidRDefault="007F7198" w:rsidP="007F71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3.Használatba vevő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jogosult és köteles jelen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szerződés alapján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részére használatba adott 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 ingatlanrészt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2. pontban meghatározott időponttól, a szerződés fennállása alatt kizárólag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fizioterápiás </w:t>
      </w:r>
      <w:r w:rsidRPr="00B06E69">
        <w:rPr>
          <w:rFonts w:ascii="Times New Roman" w:eastAsia="Times New Roman" w:hAnsi="Times New Roman" w:cs="Times New Roman"/>
          <w:b/>
          <w:bCs/>
          <w:sz w:val="24"/>
          <w:szCs w:val="24"/>
        </w:rPr>
        <w:t>feladat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ellátás biztosítása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céljára használni.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B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</w:rPr>
        <w:t>érbeadási, albérletbe adási, vagy más célra nem szerez hasznosítási, használati jogot.</w:t>
      </w:r>
    </w:p>
    <w:p w:rsidR="007F7198" w:rsidRPr="00B06E69" w:rsidRDefault="007F7198" w:rsidP="007F7198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:rsidR="007F7198" w:rsidRPr="00B06E69" w:rsidRDefault="007F7198" w:rsidP="007F71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4.</w:t>
      </w:r>
      <w:r w:rsidRPr="00B06E69">
        <w:rPr>
          <w:rFonts w:ascii="Times New Roman" w:eastAsia="Calibri" w:hAnsi="Times New Roman" w:cs="Times New Roman"/>
          <w:sz w:val="24"/>
          <w:szCs w:val="24"/>
          <w:lang w:eastAsia="hu-HU"/>
        </w:rPr>
        <w:t>A Használatba vevő a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fizioterápiás 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feladatellátást szolgáló</w:t>
      </w:r>
      <w:r w:rsidRPr="00B06E69"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w:t xml:space="preserve"> helyiségek</w:t>
      </w:r>
      <w:r w:rsidRPr="00B06E69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használatáért </w:t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használati</w:t>
      </w:r>
      <w:r w:rsidRPr="00B06E69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díjat nem fizet</w:t>
      </w:r>
      <w:r w:rsidRPr="00B06E69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Használatba vevő tudomásul veszi, hogy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fizioterápiás 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feladatellátást szolgáló</w:t>
      </w:r>
      <w:r w:rsidRPr="00B06E69"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w:t xml:space="preserve"> helyiségek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közüzemi díjai a Használatba adó által kijelölt energetikus szakember által – villany esetében beépített teljesítmény és üzemidő, fűtés esetében a légköbméter, víz esetében létszám és használati idő alapján – a közműszolgáltatók által kibocsátott számla figyelembevételével kerülnek meghatározásra.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Használatba vevő köteles fentiek alapján megállapított és felé továbbszámlázott közüzemi díjakat a kiállított számla alapján megfizetni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</w:p>
    <w:p w:rsidR="007F7198" w:rsidRPr="00B06E69" w:rsidRDefault="007F7198" w:rsidP="007F7198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7F7198" w:rsidRPr="00B06E69" w:rsidRDefault="007F7198" w:rsidP="007F71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5.Használatba vevő köteles </w:t>
      </w:r>
      <w:r w:rsidRPr="00B06E69">
        <w:rPr>
          <w:rFonts w:ascii="Times New Roman" w:eastAsia="Calibri" w:hAnsi="Times New Roman" w:cs="Times New Roman"/>
          <w:sz w:val="24"/>
          <w:szCs w:val="24"/>
          <w:lang w:eastAsia="hu-HU"/>
        </w:rPr>
        <w:t>a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fizioterápiás 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feladatellátást szolgáló</w:t>
      </w:r>
      <w:r w:rsidRPr="00B06E69"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w:t xml:space="preserve"> helyiségeket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rendeltetésszerűen használni,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annak állagát megóvni, ideértve a tartozékait, felszereléseit, az épület központi berendezéseit is, valamint vagyonvédelmet maximálisan biztosítani.</w:t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7F7198" w:rsidRPr="00B06E69" w:rsidRDefault="007F7198" w:rsidP="007F7198">
      <w:pPr>
        <w:spacing w:after="0" w:line="240" w:lineRule="auto"/>
        <w:ind w:left="36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7F7198" w:rsidRPr="00B06E69" w:rsidRDefault="007F7198" w:rsidP="007F71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6.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Használatba vevő értéknövelő beruházást csak a Használatba adó írásos engedélyével, a vele történt megállapodás alapján végezhet, melyben a beruházás értékének elszámolását is kötelesek a felek kölcsönösen egyeztetni.</w:t>
      </w:r>
    </w:p>
    <w:p w:rsidR="007F7198" w:rsidRPr="00B06E69" w:rsidRDefault="007F7198" w:rsidP="007F71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7F7198" w:rsidRPr="00B06E69" w:rsidRDefault="007F7198" w:rsidP="007F71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7.Használatba vevő köteles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fizioterápiás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feladatellátást szolgáló</w:t>
      </w:r>
      <w:r w:rsidRPr="00B06E69"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w:t xml:space="preserve"> helyiségek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karbantartási, javítási,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amennyiben szükséges – írásbeli tulajdonosi hozzájárulást követően -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átalakítási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munkáit saját költségén rendszeresen elvégezni.</w:t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7F7198" w:rsidRPr="00B06E69" w:rsidRDefault="007F7198" w:rsidP="007F71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7198" w:rsidRPr="00B06E69" w:rsidRDefault="007F7198" w:rsidP="007F71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8.Használatba vevő köteles továbbá gondoskodni a feladatellátást szolgáló ingó </w:t>
      </w:r>
      <w:proofErr w:type="gramStart"/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vagyon vonatkozó</w:t>
      </w:r>
      <w:proofErr w:type="gramEnd"/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jogszabályok szerinti  tárgyi minimum feltételeknek való megfelelőségéről, ezen belül az eszközök pótlásáról, javításáról, karbantartásáról, felülvizsgálatáról.</w:t>
      </w:r>
    </w:p>
    <w:p w:rsidR="007F7198" w:rsidRPr="00B06E69" w:rsidRDefault="007F7198" w:rsidP="007F71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:rsidR="007F7198" w:rsidRPr="00B06E69" w:rsidRDefault="007F7198" w:rsidP="007F71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9.Felek megállapodnak, hogy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feladatellátást szolgáló</w:t>
      </w:r>
      <w:r w:rsidRPr="00B06E69"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w:t xml:space="preserve"> helyiségekre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,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illetve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használatba adó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tulajdonát képező ingó vagyontárgyakra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használatba adó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rendelkezik vagyonbiztosítással.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:rsidR="007F7198" w:rsidRPr="00B06E69" w:rsidRDefault="007F7198" w:rsidP="007F71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</w:p>
    <w:p w:rsidR="007F7198" w:rsidRPr="00B06E69" w:rsidRDefault="007F7198" w:rsidP="007F71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10.Használatba vevő köteles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az általa használt és saját tulajdonát képező vagyontárgyakra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vagyonbiztosítást kötni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 melyet a használat időtartama alatt nem mondhat fel. Használatba vevő a biztosítási kötvényt a használati szerződés aláírását követő 10 napon belül köteles bemutatni a Használatba adónak.</w:t>
      </w:r>
    </w:p>
    <w:p w:rsidR="007F7198" w:rsidRPr="00B06E69" w:rsidRDefault="007F7198" w:rsidP="007F71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7F7198" w:rsidRPr="00B06E69" w:rsidRDefault="007F7198" w:rsidP="007F719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11.Használatba vevő kötelezettséget vállal arra</w:t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hogy a használati jogviszony alatt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 fizioterápia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feladatellátást szolgáló</w:t>
      </w:r>
      <w:r w:rsidRPr="00B06E69"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w:t xml:space="preserve"> helyiségeket</w:t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jó gazda gondosságával használja, az ingatlanra vonatkozó vagyon-, tűz-, munka- és balesetvédelmi, továbbá környezetvédelmi és köztisztasági szabályokat betartja, a használat időtartama alatt a feladatellátáshoz szükséges engedélyeket beszerzi, és gondoskodik azok folyamatos meglétéről, összhangban a szerződés 1. pontban foglalt céljával.</w:t>
      </w:r>
    </w:p>
    <w:p w:rsidR="007F7198" w:rsidRPr="00B06E69" w:rsidRDefault="007F7198" w:rsidP="007F719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7198" w:rsidRPr="00B06E69" w:rsidRDefault="007F7198" w:rsidP="007F719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12.Használatba vevő a nem rendeltetésszerű használatból származó károkért teljes körűen felel. </w:t>
      </w:r>
    </w:p>
    <w:p w:rsidR="007F7198" w:rsidRPr="00B06E69" w:rsidRDefault="007F7198" w:rsidP="007F719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7198" w:rsidRDefault="007F7198" w:rsidP="007F719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13.Használatba vevő a használati szerződés megszűnését követően köteles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fizioterápia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feladatellátást szolgáló</w:t>
      </w:r>
      <w:r w:rsidRPr="00B06E69"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w:t xml:space="preserve"> helyiségeket</w:t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tisztán, rendeltetésszerű használatra alkalmas állapotban Használatba adó részére visszaadni.</w:t>
      </w:r>
    </w:p>
    <w:p w:rsidR="007F7198" w:rsidRPr="00784323" w:rsidRDefault="007F7198" w:rsidP="007F719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7F7198" w:rsidRPr="00B06E69" w:rsidRDefault="007F7198" w:rsidP="007F719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>14.Használatba vevő nyilatkozik arról, hogy a nemzeti vagyonról szóló 2011. évi CXCVI. törvény 3.§ (1) bekezdés 1. pontja alapján átlátható szervezetnek minősül.</w:t>
      </w:r>
    </w:p>
    <w:p w:rsidR="007F7198" w:rsidRPr="00B06E69" w:rsidRDefault="007F7198" w:rsidP="007F719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7F7198" w:rsidRPr="00B06E69" w:rsidRDefault="007F7198" w:rsidP="007F7198">
      <w:pPr>
        <w:spacing w:after="0" w:line="240" w:lineRule="auto"/>
        <w:ind w:left="426" w:hang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fentiek szerint átlátható szervezetnek minősülő Használatba vevő vállalja, hogy:</w:t>
      </w:r>
    </w:p>
    <w:p w:rsidR="007F7198" w:rsidRPr="00B06E69" w:rsidRDefault="007F7198" w:rsidP="007F7198">
      <w:pPr>
        <w:spacing w:after="0" w:line="240" w:lineRule="auto"/>
        <w:ind w:left="852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a szerződésben előírt beszámolási, nyilvántartási, adatszolgáltatási kötelezettségeket teljesíti,</w:t>
      </w:r>
    </w:p>
    <w:p w:rsidR="007F7198" w:rsidRPr="00B06E69" w:rsidRDefault="007F7198" w:rsidP="007F7198">
      <w:pPr>
        <w:spacing w:after="0" w:line="240" w:lineRule="auto"/>
        <w:ind w:left="852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az átengedett nemzeti vagyont a szerződési előírásoknak és a tulajdonosi rendelkezéseknek, valamint a meghatározott hasznosítási célnak megfelelően használja,</w:t>
      </w:r>
    </w:p>
    <w:p w:rsidR="007F7198" w:rsidRPr="00B06E69" w:rsidRDefault="007F7198" w:rsidP="007F7198">
      <w:pPr>
        <w:spacing w:after="0" w:line="240" w:lineRule="auto"/>
        <w:ind w:left="852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a hasznosításban – a hasznosítóval közvetlen vagy közvetett módon jogviszonyban álló harmadik félként – kizárólag természetes személyek vagy átlátható szervezetek vesznek részt.</w:t>
      </w:r>
    </w:p>
    <w:p w:rsidR="007F7198" w:rsidRPr="00B06E69" w:rsidRDefault="007F7198" w:rsidP="007F719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7F7198" w:rsidRPr="00B06E69" w:rsidRDefault="007F7198" w:rsidP="007F719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15.A használati jog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megszűntetése megállapodással, egyoldalú nyilatkozattal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</w:t>
      </w:r>
    </w:p>
    <w:p w:rsidR="007F7198" w:rsidRPr="00B06E69" w:rsidRDefault="007F7198" w:rsidP="007F719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felek írásbeli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közös megegyezése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alapján, </w:t>
      </w:r>
    </w:p>
    <w:p w:rsidR="007F7198" w:rsidRPr="00B06E69" w:rsidRDefault="007F7198" w:rsidP="007F719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Használatba adó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írásban, rendkívüli felmondással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</w:t>
      </w:r>
    </w:p>
    <w:p w:rsidR="007F7198" w:rsidRPr="00B06E69" w:rsidRDefault="007F7198" w:rsidP="007F7198">
      <w:pPr>
        <w:numPr>
          <w:ilvl w:val="1"/>
          <w:numId w:val="1"/>
        </w:numPr>
        <w:tabs>
          <w:tab w:val="num" w:pos="36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Használatba vevő bármilyen szerződésszegő magatartása esetén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– kivéve az azonnali hatályú felmondásra jogosító szerződésszegés eseteit – Használatba adó írásbeli felszólítása átvételét követő 8 napon belül nem tesz eleget a szerződésben foglalt kötelezettségének, a Használatba Bérbeadó további 8 napon belül írásban rendkívüli felmondással megszüntetheti a jogviszonyt,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 felmondás közlését követő hónap utolsó napjával.</w:t>
      </w:r>
    </w:p>
    <w:p w:rsidR="007F7198" w:rsidRPr="00B06E69" w:rsidRDefault="007F7198" w:rsidP="007F7198">
      <w:pPr>
        <w:tabs>
          <w:tab w:val="num" w:pos="1440"/>
        </w:tabs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7F7198" w:rsidRPr="00B06E69" w:rsidRDefault="007F7198" w:rsidP="007F71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7F7198" w:rsidRPr="00B06E69" w:rsidRDefault="007F7198" w:rsidP="007F7198">
      <w:pPr>
        <w:numPr>
          <w:ilvl w:val="0"/>
          <w:numId w:val="4"/>
        </w:numPr>
        <w:spacing w:after="0" w:line="30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Használatba adó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írásban, azonnali hatállyal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jogosult a szerződést megszüntetni a Használatba vevő jogellenes magatartása, súlyos szerződésszegése esetén, a felmondás közlésének napjával.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Szerződő felek Használatba vevő súlyos szerződésszegésének tekintik különösen az alábbi esetet:</w:t>
      </w:r>
    </w:p>
    <w:p w:rsidR="007F7198" w:rsidRPr="00B06E69" w:rsidRDefault="007F7198" w:rsidP="007F7198">
      <w:p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 a</w:t>
      </w:r>
      <w:proofErr w:type="gramEnd"/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feladatellátást szolgáló</w:t>
      </w:r>
      <w:r w:rsidRPr="00B06E69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 xml:space="preserve"> helyiségek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szerződésellenes, rendeltetésellenes használata, illetve ha a jó karbantartás elmulasztása veszélyezteti a használat tárgyát, rendeltetésszerű használatra alkalmasságát;</w:t>
      </w:r>
    </w:p>
    <w:p w:rsidR="007F7198" w:rsidRPr="00B06E69" w:rsidRDefault="007F7198" w:rsidP="007F719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nemzeti vagyonról szóló 2011. évi CXCVI. Tv. 3. § (1) bekezdésének 1. pontja szerinti átlátható szervezet tulajdonosi szerkezetében bekövetkező, e ponttól eltérő változása, ugyanezen törvény 11. § (12) bekezdésében meghatározottak alapján;</w:t>
      </w:r>
    </w:p>
    <w:p w:rsidR="007F7198" w:rsidRPr="00B06E69" w:rsidRDefault="007F7198" w:rsidP="007F719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használatba vevőnek a feladatellátásra vonatkozó érvényes működési engedélyének megszűnése</w:t>
      </w:r>
    </w:p>
    <w:p w:rsidR="007F7198" w:rsidRPr="00B06E69" w:rsidRDefault="007F7198" w:rsidP="007F719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7F7198" w:rsidRPr="00B06E69" w:rsidRDefault="007F7198" w:rsidP="007F7198">
      <w:pPr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06E69">
        <w:rPr>
          <w:rFonts w:ascii="Times New Roman" w:eastAsia="Times New Roman" w:hAnsi="Times New Roman" w:cs="Times New Roman"/>
          <w:sz w:val="24"/>
          <w:szCs w:val="24"/>
        </w:rPr>
        <w:t xml:space="preserve">Felek megállapodnak abban, hogy jelen szerződést 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</w:rPr>
        <w:t>rendes felmondással nem lehet felmondani.</w:t>
      </w:r>
    </w:p>
    <w:p w:rsidR="007F7198" w:rsidRPr="005B6651" w:rsidRDefault="007F7198" w:rsidP="007F7198">
      <w:pPr>
        <w:tabs>
          <w:tab w:val="left" w:pos="680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</w:rPr>
        <w:t>16.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Felek megállapodnak abban, hogy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jelen szerződéssel kapcsolatos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minden nyilatkozatot vagy egyéb értesítést írásban – tértivevényes levél, személyes kézbesítés, e-mail –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útján juttatják el egymásnak jelen szerződésben 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>meghatározott elérhetőségekre.</w:t>
      </w:r>
    </w:p>
    <w:p w:rsidR="007F7198" w:rsidRPr="00B06E69" w:rsidRDefault="007F7198" w:rsidP="007F7198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F7198" w:rsidRPr="00B06E69" w:rsidRDefault="007F7198" w:rsidP="007F719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7F7198" w:rsidRPr="00B06E69" w:rsidRDefault="007F7198" w:rsidP="007F71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17.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Szerződő felek a közöttük jelen szerződéssel összefüggésben felmerülő vitás kérdések rendezését elsősorban békés úton, bírói út igénybevétele nélkül igyekeznek rendezni, amennyiben ez nem lehetséges, kikötik a Nyíregyházi Törvényszék illetékességét.</w:t>
      </w:r>
    </w:p>
    <w:p w:rsidR="007F7198" w:rsidRPr="00B06E69" w:rsidRDefault="007F7198" w:rsidP="007F7198">
      <w:pPr>
        <w:spacing w:after="0" w:line="240" w:lineRule="auto"/>
        <w:ind w:left="374" w:right="1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7198" w:rsidRDefault="007F7198" w:rsidP="007F7198">
      <w:pPr>
        <w:spacing w:after="0" w:line="240" w:lineRule="auto"/>
        <w:ind w:right="1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18.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 szerződésben nem szabályozott kérdésekben a Polgári Törvénykönyvről szóló 2013. évi V. törvény, a lakások és helyiségek bérletéről szóló 1993. évi LXXVIII. törvény, valamint </w:t>
      </w:r>
      <w:r w:rsidRPr="00B06E6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nemzeti vagyonról szóló 2011. évi CXCVI. törvény</w:t>
      </w:r>
      <w:r w:rsidRPr="00B06E69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>rendelkezései az irányadóak.</w:t>
      </w:r>
    </w:p>
    <w:p w:rsidR="007F7198" w:rsidRDefault="007F7198" w:rsidP="007F7198">
      <w:pPr>
        <w:spacing w:after="0" w:line="240" w:lineRule="auto"/>
        <w:ind w:right="1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7198" w:rsidRPr="005B6651" w:rsidRDefault="007F7198" w:rsidP="007F7198">
      <w:pPr>
        <w:keepNext/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866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19. Használatba adó (a továbbiakban e pont alkalmazásában: Adatkezelő) tájékoztatja az Használatba vevőt, hogy jelen jogügylet kapcsán az Európai Parlament és a Tanács 2016/679 Rendeletében (</w:t>
      </w:r>
      <w:r w:rsidRPr="008662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GDPR) és az információs önrendelkezési jogról és az információszabadságról szóló 2011. évi CXII. törvényben (</w:t>
      </w:r>
      <w:proofErr w:type="spellStart"/>
      <w:r w:rsidRPr="008662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Infotv</w:t>
      </w:r>
      <w:proofErr w:type="spellEnd"/>
      <w:r w:rsidRPr="008662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.) foglalt adatvédelmi és adatkezelési szabályokat betartja, azoknak megfelelően jár el.</w:t>
      </w:r>
      <w:r w:rsidRPr="00866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Adatkezelő tájékoztatja a Használatba vevőt, hogy jelen szerződésben rögzített adataikat a vonatkozó jogszabályoknak megfelelően, a szerződéses jogviszonyból eredő jogi kötelezettség teljesítése érdekében kezeli. Ezen túlmenően tájékoztatja a Használatba vevőt, hogy a kapcsolattartásra szolgáló adataikkal kizárólag a kapcsolattartás céljából rendelkezik. Az adatok kizárólag jogszabályban és belső szabályzatban meghatározott irattárazási ideig tárolhatók. A Használatba vevőnek joga van bármikor kérelmezni Adatkezelőtől a rá vonatkozó adatokhoz való hozzáférést, azok helyesbítését, törlését vagy kezelésének korlátozását, és tiltakozhatnak személyes adatainak kezelése ellen. A Használatba vevő jelen szerződés aláírásával hozzájárul ahhoz, hogy a hivatkozott jogszabályok alapján Adatkezelő személyes adataikat a fent említettek szerint kezelje.</w:t>
      </w:r>
    </w:p>
    <w:p w:rsidR="007F7198" w:rsidRPr="00B06E69" w:rsidRDefault="007F7198" w:rsidP="007F7198">
      <w:pPr>
        <w:spacing w:after="0" w:line="240" w:lineRule="auto"/>
        <w:ind w:right="1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7198" w:rsidRPr="00B06E69" w:rsidRDefault="007F7198" w:rsidP="007F7198">
      <w:pPr>
        <w:spacing w:after="0" w:line="240" w:lineRule="auto"/>
        <w:ind w:left="37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7F7198" w:rsidRPr="00B06E69" w:rsidRDefault="007F7198" w:rsidP="007F71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Alulírott szerződő felek fenti szerződést elolvastuk, tartalmát közösen értelmeztük, azt akaratunkkal mindenben megegyezőnek találva jóváhagyólag aláírtuk.</w:t>
      </w:r>
    </w:p>
    <w:p w:rsidR="007F7198" w:rsidRPr="00B06E69" w:rsidRDefault="007F7198" w:rsidP="007F71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7F7198" w:rsidRDefault="007F7198" w:rsidP="007F71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</w:t>
      </w:r>
    </w:p>
    <w:p w:rsidR="007F7198" w:rsidRPr="00B06E69" w:rsidRDefault="007F7198" w:rsidP="007F71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Tiszavasvári,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22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………………………..……...</w:t>
      </w:r>
    </w:p>
    <w:p w:rsidR="007F7198" w:rsidRPr="00B06E69" w:rsidRDefault="007F7198" w:rsidP="007F7198">
      <w:pPr>
        <w:tabs>
          <w:tab w:val="center" w:pos="2340"/>
          <w:tab w:val="center" w:pos="63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7F7198" w:rsidRPr="00B06E69" w:rsidRDefault="007F7198" w:rsidP="007F7198">
      <w:pPr>
        <w:tabs>
          <w:tab w:val="center" w:pos="2340"/>
          <w:tab w:val="center" w:pos="63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7F7198" w:rsidRPr="00B06E69" w:rsidRDefault="007F7198" w:rsidP="007F7198">
      <w:pPr>
        <w:tabs>
          <w:tab w:val="center" w:pos="2340"/>
          <w:tab w:val="center" w:pos="63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7F7198" w:rsidRPr="00B06E69" w:rsidRDefault="007F7198" w:rsidP="007F71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</w:t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……………………………………</w:t>
      </w:r>
    </w:p>
    <w:p w:rsidR="007F7198" w:rsidRPr="00B06E69" w:rsidRDefault="007F7198" w:rsidP="007F71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Használatba </w:t>
      </w:r>
      <w:proofErr w:type="gramStart"/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adó                                                               Használatba</w:t>
      </w:r>
      <w:proofErr w:type="gramEnd"/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vevő</w:t>
      </w:r>
    </w:p>
    <w:p w:rsidR="007F7198" w:rsidRPr="00B06E69" w:rsidRDefault="007F7198" w:rsidP="007F7198">
      <w:pPr>
        <w:widowControl w:val="0"/>
        <w:tabs>
          <w:tab w:val="left" w:pos="70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</w:t>
      </w:r>
      <w:proofErr w:type="gramStart"/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Önkormányzata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…………………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</w:p>
    <w:p w:rsidR="007F7198" w:rsidRPr="00B06E69" w:rsidRDefault="007F7198" w:rsidP="007F7198">
      <w:pPr>
        <w:widowControl w:val="0"/>
        <w:tabs>
          <w:tab w:val="left" w:pos="70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</w:t>
      </w:r>
    </w:p>
    <w:p w:rsidR="007F7198" w:rsidRPr="00B06E69" w:rsidRDefault="007F7198" w:rsidP="007F7198">
      <w:pPr>
        <w:widowControl w:val="0"/>
        <w:tabs>
          <w:tab w:val="left" w:pos="70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</w:t>
      </w:r>
      <w:proofErr w:type="gramStart"/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képviseli</w:t>
      </w:r>
      <w:proofErr w:type="gramEnd"/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</w:t>
      </w:r>
      <w:proofErr w:type="spellStart"/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képviseli</w:t>
      </w:r>
      <w:proofErr w:type="spellEnd"/>
    </w:p>
    <w:p w:rsidR="007F7198" w:rsidRPr="00B06E69" w:rsidRDefault="007F7198" w:rsidP="007F7198">
      <w:pPr>
        <w:widowControl w:val="0"/>
        <w:tabs>
          <w:tab w:val="left" w:pos="70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Szőke Zoltán                                                                  </w:t>
      </w:r>
    </w:p>
    <w:p w:rsidR="007F7198" w:rsidRPr="00B06E69" w:rsidRDefault="007F7198" w:rsidP="007F7198">
      <w:pPr>
        <w:widowControl w:val="0"/>
        <w:tabs>
          <w:tab w:val="left" w:pos="70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</w:t>
      </w:r>
      <w:proofErr w:type="gramStart"/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</w:t>
      </w:r>
    </w:p>
    <w:p w:rsidR="007F7198" w:rsidRPr="00B06E69" w:rsidRDefault="007F7198" w:rsidP="007F71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7198" w:rsidRPr="00B06E69" w:rsidRDefault="007F7198" w:rsidP="007F71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7198" w:rsidRDefault="007F7198" w:rsidP="007F71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7198" w:rsidRDefault="007F7198" w:rsidP="007F7198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F7198" w:rsidRDefault="007F7198" w:rsidP="007F7198">
      <w:r>
        <w:br w:type="page"/>
      </w:r>
    </w:p>
    <w:p w:rsidR="004735A3" w:rsidRPr="007F7198" w:rsidRDefault="007F719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7F7198">
        <w:rPr>
          <w:rFonts w:ascii="Times New Roman" w:hAnsi="Times New Roman" w:cs="Times New Roman"/>
          <w:sz w:val="24"/>
          <w:szCs w:val="24"/>
        </w:rPr>
        <w:lastRenderedPageBreak/>
        <w:t>használati</w:t>
      </w:r>
      <w:proofErr w:type="gramEnd"/>
      <w:r w:rsidRPr="007F7198">
        <w:rPr>
          <w:rFonts w:ascii="Times New Roman" w:hAnsi="Times New Roman" w:cs="Times New Roman"/>
          <w:sz w:val="24"/>
          <w:szCs w:val="24"/>
        </w:rPr>
        <w:t xml:space="preserve"> szerződés melléklete</w:t>
      </w:r>
    </w:p>
    <w:p w:rsidR="007F7198" w:rsidRDefault="007F7198">
      <w:r>
        <w:rPr>
          <w:rFonts w:ascii="Times New Roman" w:eastAsia="Lucida Sans Unicode" w:hAnsi="Times New Roman" w:cs="Times New Roman"/>
          <w:noProof/>
          <w:kern w:val="1"/>
          <w:sz w:val="24"/>
          <w:szCs w:val="24"/>
          <w:lang w:eastAsia="hu-HU"/>
        </w:rPr>
        <w:drawing>
          <wp:inline distT="0" distB="0" distL="0" distR="0" wp14:anchorId="6F7B4A79" wp14:editId="67E4E5E3">
            <wp:extent cx="5760720" cy="8150225"/>
            <wp:effectExtent l="0" t="0" r="0" b="3175"/>
            <wp:docPr id="2" name="Kép 2" descr="D:\Scan\SKM_C258220413091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SKM_C2582204130919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F71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4147A"/>
    <w:multiLevelType w:val="hybridMultilevel"/>
    <w:tmpl w:val="A0FA3D02"/>
    <w:lvl w:ilvl="0" w:tplc="8BFA86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414450"/>
    <w:multiLevelType w:val="hybridMultilevel"/>
    <w:tmpl w:val="3E1AED80"/>
    <w:lvl w:ilvl="0" w:tplc="EA6CC146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BDC394B"/>
    <w:multiLevelType w:val="hybridMultilevel"/>
    <w:tmpl w:val="7D4A1064"/>
    <w:lvl w:ilvl="0" w:tplc="D4E88768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8BFA8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514E7976">
      <w:start w:val="1"/>
      <w:numFmt w:val="lowerLetter"/>
      <w:lvlText w:val="%3.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484E04"/>
    <w:multiLevelType w:val="hybridMultilevel"/>
    <w:tmpl w:val="483CA030"/>
    <w:lvl w:ilvl="0" w:tplc="8BFA8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198"/>
    <w:rsid w:val="0010459A"/>
    <w:rsid w:val="004735A3"/>
    <w:rsid w:val="007F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F719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7F7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F71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F719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7F7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F71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1263</Words>
  <Characters>8715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2</cp:revision>
  <dcterms:created xsi:type="dcterms:W3CDTF">2022-05-11T12:59:00Z</dcterms:created>
  <dcterms:modified xsi:type="dcterms:W3CDTF">2022-05-11T13:01:00Z</dcterms:modified>
</cp:coreProperties>
</file>