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89" w:rsidRDefault="00431289" w:rsidP="0043128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431289" w:rsidRDefault="00431289" w:rsidP="0043128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431289" w:rsidRDefault="00431289" w:rsidP="00431289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293</w:t>
      </w:r>
      <w:r>
        <w:rPr>
          <w:b/>
          <w:sz w:val="24"/>
          <w:szCs w:val="24"/>
        </w:rPr>
        <w:t>/2022. (</w:t>
      </w:r>
      <w:r>
        <w:rPr>
          <w:b/>
          <w:sz w:val="24"/>
          <w:szCs w:val="24"/>
        </w:rPr>
        <w:t>XI.03.</w:t>
      </w:r>
      <w:r>
        <w:rPr>
          <w:b/>
          <w:sz w:val="24"/>
          <w:szCs w:val="24"/>
        </w:rPr>
        <w:t xml:space="preserve">) Kt. számú </w:t>
      </w:r>
    </w:p>
    <w:p w:rsidR="00431289" w:rsidRDefault="00431289" w:rsidP="00431289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431289" w:rsidRDefault="00431289" w:rsidP="00431289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431289" w:rsidRDefault="00431289" w:rsidP="00431289">
      <w:pPr>
        <w:jc w:val="center"/>
        <w:rPr>
          <w:b/>
          <w:sz w:val="24"/>
          <w:szCs w:val="24"/>
        </w:rPr>
      </w:pPr>
    </w:p>
    <w:p w:rsidR="00431289" w:rsidRDefault="00431289" w:rsidP="004312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üdülőtelepen lévő tiszavasvári 5897/9 és 5897/10 helyrajzi számú önkormányzati ingatlanok értékesítéséről</w:t>
      </w:r>
    </w:p>
    <w:p w:rsidR="00431289" w:rsidRDefault="00431289" w:rsidP="00431289">
      <w:pPr>
        <w:jc w:val="both"/>
        <w:rPr>
          <w:b/>
          <w:sz w:val="24"/>
          <w:szCs w:val="24"/>
        </w:rPr>
      </w:pPr>
    </w:p>
    <w:p w:rsidR="00431289" w:rsidRDefault="00431289" w:rsidP="00431289">
      <w:pPr>
        <w:jc w:val="center"/>
        <w:rPr>
          <w:b/>
          <w:sz w:val="24"/>
          <w:szCs w:val="24"/>
        </w:rPr>
      </w:pPr>
    </w:p>
    <w:p w:rsidR="00431289" w:rsidRDefault="00431289" w:rsidP="00431289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hatáskörében eljárva az alábbi határozatot hozza:</w:t>
      </w:r>
    </w:p>
    <w:p w:rsidR="00431289" w:rsidRDefault="00431289" w:rsidP="00431289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431289" w:rsidRDefault="00431289" w:rsidP="00431289">
      <w:pPr>
        <w:pStyle w:val="Listaszerbekezds"/>
        <w:numPr>
          <w:ilvl w:val="0"/>
          <w:numId w:val="1"/>
        </w:numPr>
        <w:ind w:left="284" w:hanging="284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A Képviselő-testület </w:t>
      </w:r>
      <w:r>
        <w:rPr>
          <w:b/>
          <w:sz w:val="24"/>
          <w:szCs w:val="24"/>
        </w:rPr>
        <w:t>nem fogadja el</w:t>
      </w:r>
      <w:r>
        <w:rPr>
          <w:sz w:val="24"/>
          <w:szCs w:val="24"/>
        </w:rPr>
        <w:t xml:space="preserve"> Varga István Solymár, Csősz u. 4. sz. alatti lakos tiszavasvári 5897/9 és 5897/10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önkormányzati ingatlanokra - 2022. október 06-án benyújtott – bruttó </w:t>
      </w:r>
      <w:r>
        <w:rPr>
          <w:b/>
          <w:sz w:val="24"/>
          <w:szCs w:val="24"/>
        </w:rPr>
        <w:t xml:space="preserve">635.000 Ft összegű vételár ajánlatát. </w:t>
      </w:r>
    </w:p>
    <w:p w:rsidR="00431289" w:rsidRDefault="00431289" w:rsidP="00431289">
      <w:pPr>
        <w:ind w:left="284" w:hanging="284"/>
        <w:jc w:val="both"/>
        <w:rPr>
          <w:b/>
          <w:sz w:val="24"/>
          <w:szCs w:val="24"/>
        </w:rPr>
      </w:pPr>
    </w:p>
    <w:p w:rsidR="00431289" w:rsidRDefault="00431289" w:rsidP="00431289">
      <w:pPr>
        <w:pStyle w:val="Listaszerbekezds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</w:t>
      </w:r>
      <w:r>
        <w:rPr>
          <w:b/>
          <w:sz w:val="24"/>
          <w:szCs w:val="24"/>
        </w:rPr>
        <w:t>hatályon kívül helyezi</w:t>
      </w:r>
      <w:r>
        <w:rPr>
          <w:sz w:val="24"/>
          <w:szCs w:val="24"/>
        </w:rPr>
        <w:t xml:space="preserve"> a tiszavasvári 5897/9 és 5897/10 helyrajzi számú ingatlanokra Varga Istvánnal kötendő adásvételi szerződés tervezet jóváhagyásáról szóló </w:t>
      </w:r>
      <w:r>
        <w:rPr>
          <w:b/>
          <w:sz w:val="24"/>
          <w:szCs w:val="24"/>
        </w:rPr>
        <w:t>225/2022. (VII.28.) Kt. számú határozatát</w:t>
      </w:r>
      <w:r>
        <w:rPr>
          <w:sz w:val="24"/>
          <w:szCs w:val="24"/>
        </w:rPr>
        <w:t>, mivel Varga István nyilatkozott arról, hogy a szerződésben foglalt vételárért nem kívánja megvásárolni az ingatlanokat.</w:t>
      </w:r>
    </w:p>
    <w:p w:rsidR="00431289" w:rsidRDefault="00431289" w:rsidP="00431289">
      <w:pPr>
        <w:ind w:left="284" w:hanging="284"/>
        <w:jc w:val="both"/>
        <w:rPr>
          <w:sz w:val="24"/>
          <w:szCs w:val="24"/>
        </w:rPr>
      </w:pPr>
    </w:p>
    <w:p w:rsidR="00431289" w:rsidRDefault="00431289" w:rsidP="00431289">
      <w:pPr>
        <w:pStyle w:val="Listaszerbekezds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Képviselő-testület a</w:t>
      </w:r>
      <w:r>
        <w:rPr>
          <w:sz w:val="24"/>
          <w:szCs w:val="24"/>
        </w:rPr>
        <w:t xml:space="preserve">z üdülőtelepen lévő tiszavasvári </w:t>
      </w:r>
      <w:r>
        <w:rPr>
          <w:b/>
          <w:sz w:val="24"/>
          <w:szCs w:val="24"/>
        </w:rPr>
        <w:t xml:space="preserve">5897/9 és 5897/10 </w:t>
      </w:r>
      <w:proofErr w:type="spellStart"/>
      <w:r>
        <w:rPr>
          <w:b/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önkormányzati ingatlanokat meghirdeti értékesítésre nyilvános, licittárgyalásos eljárás keretében a határozat mellékletében található pályázati kiírásban foglaltak szerint.</w:t>
      </w:r>
    </w:p>
    <w:p w:rsidR="00431289" w:rsidRDefault="00431289" w:rsidP="00431289">
      <w:pPr>
        <w:ind w:left="284" w:hanging="284"/>
        <w:jc w:val="both"/>
        <w:rPr>
          <w:sz w:val="24"/>
          <w:szCs w:val="24"/>
        </w:rPr>
      </w:pPr>
    </w:p>
    <w:p w:rsidR="00431289" w:rsidRDefault="00431289" w:rsidP="00431289">
      <w:pPr>
        <w:pStyle w:val="Listaszerbekezds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Felkéri a polgármestert, hogy amennyiben jelen kiírásra nem érkezik pályázat, úgy folyamatosan hirdesse meg eladásra a határozat mellékletében található pályázati felhívásban szereplő ingatlanokat.</w:t>
      </w:r>
    </w:p>
    <w:p w:rsidR="00431289" w:rsidRDefault="00431289" w:rsidP="00431289">
      <w:pPr>
        <w:ind w:left="284" w:hanging="284"/>
        <w:jc w:val="both"/>
        <w:rPr>
          <w:sz w:val="24"/>
          <w:szCs w:val="24"/>
        </w:rPr>
      </w:pPr>
    </w:p>
    <w:p w:rsidR="00431289" w:rsidRDefault="00431289" w:rsidP="00431289">
      <w:pPr>
        <w:pStyle w:val="Listaszerbekezds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 pályázat kiírásának időpontja: tárgyhó 01., amennyiben munkaszüneti napra esik, úgy ezt követő első munkanap.</w:t>
      </w:r>
    </w:p>
    <w:p w:rsidR="00431289" w:rsidRDefault="00431289" w:rsidP="00431289">
      <w:pPr>
        <w:ind w:left="284"/>
        <w:jc w:val="both"/>
        <w:rPr>
          <w:sz w:val="24"/>
          <w:szCs w:val="24"/>
        </w:rPr>
      </w:pPr>
    </w:p>
    <w:p w:rsidR="00431289" w:rsidRDefault="00431289" w:rsidP="0043128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 pályázat benyújtási határideje: a pályázat kiírásától számított 16. nap, amennyiben munkaszüneti napra esik, úgy ezt követő első munkanap 16.00 óra.</w:t>
      </w:r>
    </w:p>
    <w:p w:rsidR="00431289" w:rsidRDefault="00431289" w:rsidP="0043128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31289" w:rsidRDefault="00431289" w:rsidP="0043128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Határidő: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431289" w:rsidRDefault="00431289" w:rsidP="00431289">
      <w:pPr>
        <w:ind w:left="284" w:hanging="284"/>
        <w:jc w:val="both"/>
        <w:rPr>
          <w:color w:val="000000"/>
          <w:sz w:val="24"/>
          <w:szCs w:val="24"/>
        </w:rPr>
      </w:pPr>
    </w:p>
    <w:p w:rsidR="00431289" w:rsidRDefault="00431289" w:rsidP="00431289">
      <w:pPr>
        <w:pStyle w:val="Listaszerbekezds"/>
        <w:numPr>
          <w:ilvl w:val="0"/>
          <w:numId w:val="1"/>
        </w:numPr>
        <w:ind w:left="284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Felkéri a jegyzőt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hogy az</w:t>
      </w:r>
      <w:r>
        <w:rPr>
          <w:color w:val="000000"/>
          <w:sz w:val="24"/>
          <w:szCs w:val="24"/>
        </w:rPr>
        <w:t xml:space="preserve"> Önkormányzat vagyonáról és a vagyongazdálkodás szabályairól</w:t>
      </w:r>
      <w:r>
        <w:rPr>
          <w:sz w:val="24"/>
          <w:szCs w:val="24"/>
        </w:rPr>
        <w:t xml:space="preserve"> szóló 31/2013. (</w:t>
      </w:r>
      <w:r>
        <w:rPr>
          <w:color w:val="000000"/>
          <w:sz w:val="24"/>
          <w:szCs w:val="24"/>
        </w:rPr>
        <w:t>X.25.</w:t>
      </w:r>
      <w:r>
        <w:rPr>
          <w:sz w:val="24"/>
          <w:szCs w:val="24"/>
        </w:rPr>
        <w:t xml:space="preserve">) önkormányzati rendelet 5. melléklete előírásainak megfelelően működjön közre a </w:t>
      </w:r>
      <w:r>
        <w:rPr>
          <w:color w:val="000000"/>
          <w:sz w:val="24"/>
          <w:szCs w:val="24"/>
        </w:rPr>
        <w:t>pályázat előkészítésének és elbírálásának</w:t>
      </w:r>
      <w:r>
        <w:rPr>
          <w:sz w:val="24"/>
          <w:szCs w:val="24"/>
        </w:rPr>
        <w:t xml:space="preserve"> lebonyolításában.</w:t>
      </w:r>
    </w:p>
    <w:p w:rsidR="00431289" w:rsidRDefault="00431289" w:rsidP="00431289">
      <w:pPr>
        <w:pStyle w:val="StlusSorkizrtBal032cm"/>
        <w:spacing w:before="0" w:after="0"/>
        <w:ind w:left="284" w:hanging="284"/>
        <w:rPr>
          <w:szCs w:val="24"/>
        </w:rPr>
      </w:pPr>
    </w:p>
    <w:p w:rsidR="00431289" w:rsidRDefault="00431289" w:rsidP="00431289">
      <w:pPr>
        <w:pStyle w:val="StlusSorkizrtBal032cm"/>
        <w:spacing w:before="0" w:after="0"/>
        <w:ind w:left="284"/>
        <w:rPr>
          <w:szCs w:val="24"/>
        </w:rPr>
      </w:pPr>
      <w:r>
        <w:rPr>
          <w:szCs w:val="24"/>
        </w:rPr>
        <w:t xml:space="preserve">Határidő: </w:t>
      </w:r>
      <w:proofErr w:type="gramStart"/>
      <w:r>
        <w:rPr>
          <w:szCs w:val="24"/>
        </w:rPr>
        <w:t>esedékességkor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Felelős</w:t>
      </w:r>
      <w:proofErr w:type="gramEnd"/>
      <w:r>
        <w:rPr>
          <w:szCs w:val="24"/>
        </w:rPr>
        <w:t xml:space="preserve">: dr. </w:t>
      </w:r>
      <w:proofErr w:type="spellStart"/>
      <w:r>
        <w:rPr>
          <w:szCs w:val="24"/>
        </w:rPr>
        <w:t>Kórik</w:t>
      </w:r>
      <w:proofErr w:type="spellEnd"/>
      <w:r>
        <w:rPr>
          <w:szCs w:val="24"/>
        </w:rPr>
        <w:t xml:space="preserve"> Zsuzsanna jegyző</w:t>
      </w:r>
    </w:p>
    <w:p w:rsidR="00431289" w:rsidRDefault="00431289" w:rsidP="00431289">
      <w:pPr>
        <w:pStyle w:val="StlusSorkizrtBal032cm"/>
        <w:spacing w:before="0" w:after="0"/>
        <w:ind w:left="284" w:hanging="284"/>
        <w:rPr>
          <w:szCs w:val="24"/>
        </w:rPr>
      </w:pPr>
    </w:p>
    <w:p w:rsidR="00431289" w:rsidRDefault="00431289" w:rsidP="00431289">
      <w:pPr>
        <w:pStyle w:val="Szvegtrzs"/>
        <w:ind w:left="284" w:hanging="284"/>
        <w:rPr>
          <w:szCs w:val="24"/>
        </w:rPr>
      </w:pPr>
    </w:p>
    <w:p w:rsidR="00431289" w:rsidRDefault="00431289" w:rsidP="00431289">
      <w:pPr>
        <w:pStyle w:val="Szvegtrzs"/>
        <w:numPr>
          <w:ilvl w:val="0"/>
          <w:numId w:val="1"/>
        </w:numPr>
        <w:ind w:left="284" w:hanging="284"/>
        <w:rPr>
          <w:szCs w:val="24"/>
        </w:rPr>
      </w:pPr>
      <w:r>
        <w:rPr>
          <w:szCs w:val="24"/>
        </w:rPr>
        <w:t>Felkéri a polgármestert, hogy a pályázat benyújtására nyitva álló határidőt követően terjessze a Testület elé a beérkezett pályázatokat a pályáztatás eredményessége eldöntése érdekében.</w:t>
      </w:r>
    </w:p>
    <w:p w:rsidR="00431289" w:rsidRDefault="00431289" w:rsidP="00431289">
      <w:pPr>
        <w:pStyle w:val="Szvegtrzs"/>
        <w:ind w:left="284" w:hanging="284"/>
        <w:rPr>
          <w:szCs w:val="24"/>
        </w:rPr>
      </w:pPr>
    </w:p>
    <w:p w:rsidR="00431289" w:rsidRDefault="00431289" w:rsidP="0043128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Határidő: </w:t>
      </w:r>
      <w:proofErr w:type="gramStart"/>
      <w:r>
        <w:rPr>
          <w:sz w:val="24"/>
          <w:szCs w:val="24"/>
        </w:rPr>
        <w:t>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Felelős</w:t>
      </w:r>
      <w:proofErr w:type="gramEnd"/>
      <w:r>
        <w:rPr>
          <w:sz w:val="24"/>
          <w:szCs w:val="24"/>
        </w:rPr>
        <w:t>: Szőke Zoltán polgármester</w:t>
      </w:r>
    </w:p>
    <w:p w:rsidR="00431289" w:rsidRDefault="00431289" w:rsidP="00431289">
      <w:pPr>
        <w:ind w:left="284" w:hanging="284"/>
        <w:jc w:val="both"/>
        <w:rPr>
          <w:sz w:val="24"/>
          <w:szCs w:val="24"/>
        </w:rPr>
      </w:pPr>
    </w:p>
    <w:p w:rsidR="00431289" w:rsidRDefault="00431289" w:rsidP="00431289">
      <w:pPr>
        <w:ind w:left="284" w:hanging="284"/>
        <w:jc w:val="both"/>
        <w:rPr>
          <w:sz w:val="24"/>
          <w:szCs w:val="24"/>
        </w:rPr>
      </w:pPr>
    </w:p>
    <w:p w:rsidR="00431289" w:rsidRDefault="00431289" w:rsidP="00431289">
      <w:pPr>
        <w:ind w:left="284" w:hanging="284"/>
        <w:jc w:val="both"/>
        <w:rPr>
          <w:sz w:val="24"/>
          <w:szCs w:val="24"/>
        </w:rPr>
      </w:pPr>
    </w:p>
    <w:p w:rsidR="00431289" w:rsidRDefault="00431289" w:rsidP="00431289">
      <w:pPr>
        <w:tabs>
          <w:tab w:val="center" w:pos="2835"/>
          <w:tab w:val="center" w:pos="6804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431289" w:rsidRPr="00431289" w:rsidRDefault="00431289" w:rsidP="00431289">
      <w:pPr>
        <w:tabs>
          <w:tab w:val="center" w:pos="2835"/>
          <w:tab w:val="center" w:pos="6804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jegyző</w:t>
      </w:r>
    </w:p>
    <w:p w:rsidR="00431289" w:rsidRDefault="00431289" w:rsidP="00431289">
      <w:pPr>
        <w:pStyle w:val="Szvegtrzs"/>
        <w:ind w:left="284" w:hanging="284"/>
        <w:jc w:val="right"/>
        <w:rPr>
          <w:sz w:val="22"/>
          <w:szCs w:val="22"/>
        </w:rPr>
      </w:pPr>
    </w:p>
    <w:p w:rsidR="00431289" w:rsidRDefault="00431289" w:rsidP="00431289">
      <w:pPr>
        <w:spacing w:after="200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31289" w:rsidRDefault="00431289" w:rsidP="00431289">
      <w:pPr>
        <w:pStyle w:val="Szvegtrzs"/>
        <w:ind w:left="360" w:hanging="360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293</w:t>
      </w:r>
      <w:r>
        <w:rPr>
          <w:sz w:val="21"/>
          <w:szCs w:val="21"/>
        </w:rPr>
        <w:t>/2022. (</w:t>
      </w:r>
      <w:r>
        <w:rPr>
          <w:sz w:val="21"/>
          <w:szCs w:val="21"/>
        </w:rPr>
        <w:t>XI.03</w:t>
      </w:r>
      <w:r>
        <w:rPr>
          <w:sz w:val="21"/>
          <w:szCs w:val="21"/>
        </w:rPr>
        <w:t>.</w:t>
      </w:r>
      <w:proofErr w:type="gramStart"/>
      <w:r>
        <w:rPr>
          <w:sz w:val="21"/>
          <w:szCs w:val="21"/>
        </w:rPr>
        <w:t>)Kt.</w:t>
      </w:r>
      <w:proofErr w:type="gramEnd"/>
      <w:r>
        <w:rPr>
          <w:sz w:val="21"/>
          <w:szCs w:val="21"/>
        </w:rPr>
        <w:t xml:space="preserve"> sz. határozat 1. melléklete</w:t>
      </w:r>
    </w:p>
    <w:p w:rsidR="00431289" w:rsidRDefault="00431289" w:rsidP="00431289">
      <w:pPr>
        <w:jc w:val="center"/>
        <w:rPr>
          <w:b/>
          <w:sz w:val="22"/>
          <w:szCs w:val="22"/>
        </w:rPr>
      </w:pPr>
    </w:p>
    <w:p w:rsidR="00431289" w:rsidRDefault="00431289" w:rsidP="00431289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PÁLYÁZATI FELHÍVÁS</w:t>
      </w:r>
    </w:p>
    <w:p w:rsidR="00431289" w:rsidRDefault="00431289" w:rsidP="00431289">
      <w:pPr>
        <w:jc w:val="center"/>
        <w:rPr>
          <w:b/>
          <w:sz w:val="21"/>
          <w:szCs w:val="21"/>
        </w:rPr>
      </w:pPr>
    </w:p>
    <w:p w:rsidR="00431289" w:rsidRDefault="00431289" w:rsidP="00431289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Nyilvános, licittárgyalásos pályázati eljárásra</w:t>
      </w:r>
    </w:p>
    <w:p w:rsidR="00431289" w:rsidRDefault="00431289" w:rsidP="00431289">
      <w:pPr>
        <w:jc w:val="both"/>
        <w:rPr>
          <w:b/>
          <w:color w:val="FF0000"/>
          <w:sz w:val="21"/>
          <w:szCs w:val="21"/>
        </w:rPr>
      </w:pPr>
    </w:p>
    <w:p w:rsidR="00431289" w:rsidRDefault="00431289" w:rsidP="00431289">
      <w:pPr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I. </w:t>
      </w:r>
      <w:proofErr w:type="gramStart"/>
      <w:r>
        <w:rPr>
          <w:b/>
          <w:sz w:val="21"/>
          <w:szCs w:val="21"/>
          <w:u w:val="single"/>
        </w:rPr>
        <w:t>A</w:t>
      </w:r>
      <w:proofErr w:type="gramEnd"/>
      <w:r>
        <w:rPr>
          <w:b/>
          <w:sz w:val="21"/>
          <w:szCs w:val="21"/>
          <w:u w:val="single"/>
        </w:rPr>
        <w:t xml:space="preserve"> pályázat kiírója és a pályázat tárgya:</w:t>
      </w:r>
    </w:p>
    <w:p w:rsidR="00431289" w:rsidRDefault="00431289" w:rsidP="00431289">
      <w:pPr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Tiszavasvári Város Önkormányzata Képviselő-testületének </w:t>
      </w:r>
      <w:r>
        <w:rPr>
          <w:sz w:val="21"/>
          <w:szCs w:val="21"/>
        </w:rPr>
        <w:t>293</w:t>
      </w:r>
      <w:r>
        <w:rPr>
          <w:sz w:val="21"/>
          <w:szCs w:val="21"/>
        </w:rPr>
        <w:t>/2022. (</w:t>
      </w:r>
      <w:r>
        <w:rPr>
          <w:sz w:val="21"/>
          <w:szCs w:val="21"/>
        </w:rPr>
        <w:t>XI.03</w:t>
      </w:r>
      <w:bookmarkStart w:id="0" w:name="_GoBack"/>
      <w:bookmarkEnd w:id="0"/>
      <w:r>
        <w:rPr>
          <w:sz w:val="21"/>
          <w:szCs w:val="21"/>
        </w:rPr>
        <w:t xml:space="preserve">.) Kt. sz. határozata alapján </w:t>
      </w:r>
      <w:r>
        <w:rPr>
          <w:b/>
          <w:sz w:val="21"/>
          <w:szCs w:val="21"/>
        </w:rPr>
        <w:t>Tiszavasvári Város Önkormányzata</w:t>
      </w:r>
      <w:r>
        <w:rPr>
          <w:sz w:val="21"/>
          <w:szCs w:val="21"/>
        </w:rPr>
        <w:t xml:space="preserve"> (4440 Tiszavasvári, Városháza tér 4.) mint tulajdonos, </w:t>
      </w:r>
      <w:r>
        <w:rPr>
          <w:b/>
          <w:color w:val="000000"/>
          <w:sz w:val="21"/>
          <w:szCs w:val="21"/>
        </w:rPr>
        <w:t xml:space="preserve">nyilvános, </w:t>
      </w:r>
      <w:r>
        <w:rPr>
          <w:b/>
          <w:sz w:val="21"/>
          <w:szCs w:val="21"/>
        </w:rPr>
        <w:t>licittárgyalásos</w:t>
      </w:r>
      <w:r>
        <w:rPr>
          <w:b/>
          <w:color w:val="FF66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pályázati eljárás</w:t>
      </w:r>
      <w:r>
        <w:rPr>
          <w:b/>
          <w:color w:val="FF0000"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keretében történő értékesítésre meghirdeti az üdülőtelepen lévő következő Tiszavasvári Város Önkormányzata 100 %-os tulajdonában álló tiszavasvári </w:t>
      </w:r>
      <w:r>
        <w:rPr>
          <w:b/>
          <w:sz w:val="21"/>
          <w:szCs w:val="21"/>
          <w:u w:val="single"/>
        </w:rPr>
        <w:t>ingatlanokat</w:t>
      </w:r>
      <w:r>
        <w:rPr>
          <w:b/>
          <w:sz w:val="21"/>
          <w:szCs w:val="21"/>
        </w:rPr>
        <w:t xml:space="preserve">. </w:t>
      </w:r>
    </w:p>
    <w:p w:rsidR="00431289" w:rsidRDefault="00431289" w:rsidP="00431289">
      <w:pPr>
        <w:jc w:val="both"/>
        <w:rPr>
          <w:b/>
          <w:color w:val="000000"/>
          <w:sz w:val="21"/>
          <w:szCs w:val="21"/>
        </w:rPr>
      </w:pPr>
    </w:p>
    <w:p w:rsidR="00431289" w:rsidRDefault="00431289" w:rsidP="00431289">
      <w:pPr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A pályáztatásra kerülő ingatlan legfontosabb adatai: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4"/>
        <w:gridCol w:w="1134"/>
        <w:gridCol w:w="1984"/>
        <w:gridCol w:w="2635"/>
      </w:tblGrid>
      <w:tr w:rsidR="00431289" w:rsidTr="00431289"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9" w:rsidRDefault="00431289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értékesítendő ingatlan</w:t>
            </w:r>
          </w:p>
          <w:p w:rsidR="00431289" w:rsidRDefault="00431289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431289" w:rsidTr="004312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89" w:rsidRDefault="00431289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helyrajzi száma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89" w:rsidRDefault="00431289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címe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89" w:rsidRDefault="00431289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nagysága (m</w:t>
            </w:r>
            <w:r>
              <w:rPr>
                <w:b/>
                <w:sz w:val="21"/>
                <w:szCs w:val="21"/>
                <w:vertAlign w:val="superscript"/>
                <w:lang w:eastAsia="en-US"/>
              </w:rPr>
              <w:t>2</w:t>
            </w:r>
            <w:r>
              <w:rPr>
                <w:b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89" w:rsidRDefault="00431289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megnevezése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89" w:rsidRDefault="00431289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induló licitára (Ft)</w:t>
            </w:r>
          </w:p>
        </w:tc>
      </w:tr>
      <w:tr w:rsidR="00431289" w:rsidTr="004312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9" w:rsidRDefault="00431289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5897/9</w:t>
            </w:r>
          </w:p>
          <w:p w:rsidR="00431289" w:rsidRDefault="00431289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89" w:rsidRDefault="00431289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Tiszavasvári, Hableány u. 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89" w:rsidRDefault="00431289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89" w:rsidRDefault="00431289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beépítetlen terület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89" w:rsidRDefault="00431289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500.000 Ft + 27% ÁFA</w:t>
            </w:r>
          </w:p>
        </w:tc>
      </w:tr>
      <w:tr w:rsidR="00431289" w:rsidTr="004312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9" w:rsidRDefault="00431289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5897/10</w:t>
            </w:r>
          </w:p>
          <w:p w:rsidR="00431289" w:rsidRDefault="00431289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89" w:rsidRDefault="00431289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Tiszavasvári, Hableány u. 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89" w:rsidRDefault="00431289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89" w:rsidRDefault="00431289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beépítetlen terület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89" w:rsidRDefault="00431289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500.000 Ft + 27 % ÁFA</w:t>
            </w:r>
          </w:p>
        </w:tc>
      </w:tr>
    </w:tbl>
    <w:p w:rsidR="00431289" w:rsidRDefault="00431289" w:rsidP="00431289">
      <w:pPr>
        <w:jc w:val="both"/>
        <w:rPr>
          <w:b/>
          <w:sz w:val="21"/>
          <w:szCs w:val="21"/>
          <w:u w:val="single"/>
        </w:rPr>
      </w:pPr>
    </w:p>
    <w:p w:rsidR="00431289" w:rsidRDefault="00431289" w:rsidP="00431289">
      <w:pPr>
        <w:widowControl w:val="0"/>
        <w:suppressAutoHyphens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A licitküszöb 25.000 Ft.</w:t>
      </w:r>
    </w:p>
    <w:p w:rsidR="00431289" w:rsidRDefault="00431289" w:rsidP="00431289">
      <w:pPr>
        <w:widowControl w:val="0"/>
        <w:suppressAutoHyphens/>
        <w:jc w:val="both"/>
        <w:rPr>
          <w:b/>
          <w:color w:val="000000"/>
          <w:sz w:val="21"/>
          <w:szCs w:val="21"/>
        </w:rPr>
      </w:pPr>
    </w:p>
    <w:p w:rsidR="00431289" w:rsidRDefault="00431289" w:rsidP="00431289">
      <w:pPr>
        <w:widowControl w:val="0"/>
        <w:suppressAutoHyphens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Az értékesítésre meghirdetett ingatlanok mély fekvésű területen találhatóak, </w:t>
      </w:r>
      <w:r>
        <w:rPr>
          <w:b/>
          <w:color w:val="000000"/>
          <w:sz w:val="21"/>
          <w:szCs w:val="21"/>
        </w:rPr>
        <w:t>nincsenek</w:t>
      </w:r>
      <w:r>
        <w:rPr>
          <w:color w:val="000000"/>
          <w:sz w:val="21"/>
          <w:szCs w:val="21"/>
        </w:rPr>
        <w:t xml:space="preserve"> feltöltve, közművesítve, földmérő által kimérve, a szennyvízcsatornára történő csatlakozás lehetősége nincs biztosítva. Az ingatlan feltöltése, földmérő által történő kimérése, közművesítése a vevő feladata.</w:t>
      </w:r>
    </w:p>
    <w:p w:rsidR="00431289" w:rsidRDefault="00431289" w:rsidP="00431289">
      <w:pPr>
        <w:widowControl w:val="0"/>
        <w:suppressAutoHyphens/>
        <w:jc w:val="both"/>
        <w:rPr>
          <w:color w:val="000000"/>
          <w:sz w:val="21"/>
          <w:szCs w:val="21"/>
        </w:rPr>
      </w:pPr>
    </w:p>
    <w:p w:rsidR="00431289" w:rsidRDefault="00431289" w:rsidP="00431289">
      <w:pPr>
        <w:widowControl w:val="0"/>
        <w:suppressAutoHyphens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Az ingatlanokat Tiszavasvári Város Önkormányzata 4 éves beépítési kötelezettség és ennek biztosítására elidegenítési tilalom, valamint visszavásárlási jog bejegyzésével értékesíti.</w:t>
      </w:r>
    </w:p>
    <w:p w:rsidR="00431289" w:rsidRDefault="00431289" w:rsidP="00431289">
      <w:pPr>
        <w:widowControl w:val="0"/>
        <w:suppressAutoHyphens/>
        <w:jc w:val="both"/>
        <w:rPr>
          <w:color w:val="000000"/>
          <w:sz w:val="21"/>
          <w:szCs w:val="21"/>
        </w:rPr>
      </w:pPr>
    </w:p>
    <w:p w:rsidR="00431289" w:rsidRDefault="00431289" w:rsidP="00431289">
      <w:pPr>
        <w:widowControl w:val="0"/>
        <w:suppressAutoHyphens/>
        <w:jc w:val="both"/>
        <w:rPr>
          <w:sz w:val="21"/>
          <w:szCs w:val="21"/>
        </w:rPr>
      </w:pPr>
      <w:r>
        <w:rPr>
          <w:b/>
          <w:color w:val="000000"/>
          <w:sz w:val="21"/>
          <w:szCs w:val="21"/>
          <w:u w:val="single"/>
        </w:rPr>
        <w:t>II. Pályázatot nyújthat be</w:t>
      </w:r>
      <w:r>
        <w:rPr>
          <w:color w:val="000000"/>
          <w:sz w:val="21"/>
          <w:szCs w:val="21"/>
        </w:rPr>
        <w:t xml:space="preserve"> természetes személy, vagy olyan jogi személy vagy jogi személyiséggel nem rendelkező gazdálkodó szervezet, </w:t>
      </w:r>
      <w:r>
        <w:rPr>
          <w:sz w:val="21"/>
          <w:szCs w:val="21"/>
        </w:rPr>
        <w:t xml:space="preserve">aki a nemzeti vagyonról szóló 2011. évi CXCVI. törvény 3.§ (1) bekezdés 1. pontja alapján átlátható szervezetnek minősül. </w:t>
      </w:r>
    </w:p>
    <w:p w:rsidR="00431289" w:rsidRDefault="00431289" w:rsidP="00431289">
      <w:pPr>
        <w:jc w:val="both"/>
        <w:rPr>
          <w:b/>
          <w:color w:val="000000"/>
          <w:sz w:val="21"/>
          <w:szCs w:val="21"/>
        </w:rPr>
      </w:pPr>
    </w:p>
    <w:p w:rsidR="00431289" w:rsidRDefault="00431289" w:rsidP="00431289">
      <w:pPr>
        <w:jc w:val="both"/>
        <w:rPr>
          <w:rStyle w:val="Kiemels2"/>
        </w:rPr>
      </w:pPr>
      <w:r>
        <w:rPr>
          <w:b/>
          <w:color w:val="000000"/>
          <w:sz w:val="21"/>
          <w:szCs w:val="21"/>
          <w:u w:val="single"/>
        </w:rPr>
        <w:t xml:space="preserve">III. </w:t>
      </w:r>
      <w:proofErr w:type="gramStart"/>
      <w:r>
        <w:rPr>
          <w:rStyle w:val="Kiemels2"/>
          <w:color w:val="000000"/>
          <w:sz w:val="21"/>
          <w:szCs w:val="21"/>
          <w:u w:val="single"/>
        </w:rPr>
        <w:t>A</w:t>
      </w:r>
      <w:proofErr w:type="gramEnd"/>
      <w:r>
        <w:rPr>
          <w:rStyle w:val="Kiemels2"/>
          <w:color w:val="000000"/>
          <w:sz w:val="21"/>
          <w:szCs w:val="21"/>
          <w:u w:val="single"/>
        </w:rPr>
        <w:t xml:space="preserve"> pályázó által benyújtandó pályázati dokumentációnak minimálisan tartalmaznia kell az alábbiakat</w:t>
      </w:r>
      <w:r>
        <w:rPr>
          <w:rStyle w:val="Kiemels2"/>
          <w:color w:val="000000"/>
          <w:sz w:val="21"/>
          <w:szCs w:val="21"/>
        </w:rPr>
        <w:t>:</w:t>
      </w:r>
    </w:p>
    <w:p w:rsidR="00431289" w:rsidRDefault="00431289" w:rsidP="00431289">
      <w:pPr>
        <w:numPr>
          <w:ilvl w:val="0"/>
          <w:numId w:val="2"/>
        </w:numPr>
        <w:ind w:left="284" w:hanging="284"/>
        <w:jc w:val="both"/>
        <w:rPr>
          <w:rStyle w:val="Kiemels2"/>
          <w:b w:val="0"/>
          <w:color w:val="000000"/>
          <w:sz w:val="21"/>
          <w:szCs w:val="21"/>
        </w:rPr>
      </w:pPr>
      <w:r>
        <w:rPr>
          <w:rStyle w:val="Kiemels2"/>
          <w:color w:val="000000"/>
          <w:sz w:val="21"/>
          <w:szCs w:val="21"/>
        </w:rPr>
        <w:t xml:space="preserve">A pályázó nevét, címét, székhelyét, adószámát, ügyvezetőjének nevét. </w:t>
      </w:r>
    </w:p>
    <w:p w:rsidR="00431289" w:rsidRDefault="00431289" w:rsidP="00431289">
      <w:pPr>
        <w:ind w:left="284" w:hanging="284"/>
        <w:jc w:val="both"/>
        <w:rPr>
          <w:rStyle w:val="Kiemels2"/>
          <w:b w:val="0"/>
          <w:color w:val="000000"/>
          <w:sz w:val="21"/>
          <w:szCs w:val="21"/>
        </w:rPr>
      </w:pPr>
    </w:p>
    <w:p w:rsidR="00431289" w:rsidRDefault="00431289" w:rsidP="00431289">
      <w:pPr>
        <w:numPr>
          <w:ilvl w:val="0"/>
          <w:numId w:val="3"/>
        </w:numPr>
        <w:ind w:left="284" w:hanging="284"/>
        <w:jc w:val="both"/>
        <w:rPr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A pályázónak </w:t>
      </w:r>
      <w:r>
        <w:rPr>
          <w:color w:val="000000"/>
          <w:sz w:val="21"/>
          <w:szCs w:val="21"/>
          <w:u w:val="single"/>
          <w:shd w:val="clear" w:color="auto" w:fill="FFFFFF"/>
        </w:rPr>
        <w:t>nyilatkoznia kel</w:t>
      </w:r>
      <w:r>
        <w:rPr>
          <w:color w:val="000000"/>
          <w:sz w:val="21"/>
          <w:szCs w:val="21"/>
          <w:shd w:val="clear" w:color="auto" w:fill="FFFFFF"/>
        </w:rPr>
        <w:t xml:space="preserve">l arról, hogy </w:t>
      </w:r>
    </w:p>
    <w:p w:rsidR="00431289" w:rsidRDefault="00431289" w:rsidP="00431289">
      <w:pPr>
        <w:numPr>
          <w:ilvl w:val="0"/>
          <w:numId w:val="4"/>
        </w:numPr>
        <w:ind w:left="567" w:hanging="283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vételi szándékát fenntartja, </w:t>
      </w:r>
    </w:p>
    <w:p w:rsidR="00431289" w:rsidRDefault="00431289" w:rsidP="00431289">
      <w:pPr>
        <w:numPr>
          <w:ilvl w:val="0"/>
          <w:numId w:val="4"/>
        </w:numPr>
        <w:ind w:left="567" w:hanging="283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a </w:t>
      </w:r>
      <w:r>
        <w:rPr>
          <w:color w:val="000000"/>
          <w:sz w:val="21"/>
          <w:szCs w:val="21"/>
        </w:rPr>
        <w:t>pályázati kiírás tartalmát megismerte</w:t>
      </w:r>
      <w:r>
        <w:rPr>
          <w:color w:val="000000"/>
          <w:sz w:val="21"/>
          <w:szCs w:val="21"/>
          <w:shd w:val="clear" w:color="auto" w:fill="FFFFFF"/>
        </w:rPr>
        <w:t xml:space="preserve"> és elfogadja a pályázati feltételeket,</w:t>
      </w:r>
    </w:p>
    <w:p w:rsidR="00431289" w:rsidRDefault="00431289" w:rsidP="00431289">
      <w:pPr>
        <w:numPr>
          <w:ilvl w:val="0"/>
          <w:numId w:val="4"/>
        </w:numPr>
        <w:ind w:left="567" w:hanging="283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a licittárgyaláson részt kíván venni.</w:t>
      </w:r>
    </w:p>
    <w:p w:rsidR="00431289" w:rsidRDefault="00431289" w:rsidP="00431289">
      <w:pPr>
        <w:ind w:left="284" w:hanging="284"/>
        <w:jc w:val="both"/>
        <w:rPr>
          <w:color w:val="000000"/>
          <w:sz w:val="21"/>
          <w:szCs w:val="21"/>
          <w:shd w:val="clear" w:color="auto" w:fill="FFFFFF"/>
        </w:rPr>
      </w:pPr>
    </w:p>
    <w:p w:rsidR="00431289" w:rsidRDefault="00431289" w:rsidP="00431289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color w:val="000000"/>
          <w:sz w:val="21"/>
          <w:szCs w:val="21"/>
        </w:rPr>
      </w:pPr>
      <w:r>
        <w:rPr>
          <w:sz w:val="21"/>
          <w:szCs w:val="21"/>
          <w:shd w:val="clear" w:color="auto" w:fill="FFFFFF"/>
        </w:rPr>
        <w:t>A pályázónak, amennyiben nem természetes személy, nyilatkoznia kell arról</w:t>
      </w:r>
      <w:r>
        <w:rPr>
          <w:sz w:val="21"/>
          <w:szCs w:val="21"/>
        </w:rPr>
        <w:t>, hogy a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nemzeti vagyonról szóló 2011. évi CXCVI. törvény 3.§ (1) bekezdés 1. pontja alapján átlátható szervezetnek minősül</w:t>
      </w:r>
      <w:r>
        <w:rPr>
          <w:color w:val="000000"/>
          <w:sz w:val="21"/>
          <w:szCs w:val="21"/>
        </w:rPr>
        <w:t>.</w:t>
      </w:r>
    </w:p>
    <w:p w:rsidR="00431289" w:rsidRDefault="00431289" w:rsidP="00431289">
      <w:pPr>
        <w:numPr>
          <w:ilvl w:val="0"/>
          <w:numId w:val="3"/>
        </w:num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Együttes pályázat benyújtása esetén a pályázók egyetemleges kötelezettséget vállalnak a pályázatban foglaltak megvalósítására.</w:t>
      </w:r>
    </w:p>
    <w:p w:rsidR="00431289" w:rsidRDefault="00431289" w:rsidP="00431289">
      <w:pPr>
        <w:jc w:val="both"/>
        <w:rPr>
          <w:b/>
          <w:color w:val="000000"/>
          <w:sz w:val="21"/>
          <w:szCs w:val="21"/>
        </w:rPr>
      </w:pPr>
    </w:p>
    <w:p w:rsidR="00431289" w:rsidRDefault="00431289" w:rsidP="00431289">
      <w:pPr>
        <w:jc w:val="both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 xml:space="preserve">IV. </w:t>
      </w:r>
      <w:proofErr w:type="gramStart"/>
      <w:r>
        <w:rPr>
          <w:b/>
          <w:color w:val="000000"/>
          <w:sz w:val="21"/>
          <w:szCs w:val="21"/>
          <w:u w:val="single"/>
        </w:rPr>
        <w:t>A</w:t>
      </w:r>
      <w:proofErr w:type="gramEnd"/>
      <w:r>
        <w:rPr>
          <w:b/>
          <w:color w:val="000000"/>
          <w:sz w:val="21"/>
          <w:szCs w:val="21"/>
          <w:u w:val="single"/>
        </w:rPr>
        <w:t xml:space="preserve"> pályázati ajánlat benyújtásának helye, módja, időpontja:</w:t>
      </w:r>
    </w:p>
    <w:p w:rsidR="00431289" w:rsidRDefault="00431289" w:rsidP="00431289">
      <w:pPr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Személyesen történő benyújtás helye</w:t>
      </w:r>
      <w:proofErr w:type="gramStart"/>
      <w:r>
        <w:rPr>
          <w:sz w:val="21"/>
          <w:szCs w:val="21"/>
        </w:rPr>
        <w:t xml:space="preserve">:   </w:t>
      </w:r>
      <w:r>
        <w:rPr>
          <w:sz w:val="21"/>
          <w:szCs w:val="21"/>
        </w:rPr>
        <w:tab/>
        <w:t xml:space="preserve"> </w:t>
      </w:r>
      <w:r>
        <w:rPr>
          <w:sz w:val="21"/>
          <w:szCs w:val="21"/>
        </w:rPr>
        <w:tab/>
        <w:t>Tiszavasvári</w:t>
      </w:r>
      <w:proofErr w:type="gramEnd"/>
      <w:r>
        <w:rPr>
          <w:sz w:val="21"/>
          <w:szCs w:val="21"/>
        </w:rPr>
        <w:t xml:space="preserve"> Polgármesteri Hivatal </w:t>
      </w:r>
    </w:p>
    <w:p w:rsidR="00431289" w:rsidRDefault="00431289" w:rsidP="00431289">
      <w:pPr>
        <w:ind w:left="2832"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Tiszavasvári, Városháza tér 4</w:t>
      </w:r>
      <w:proofErr w:type="gramStart"/>
      <w:r>
        <w:rPr>
          <w:sz w:val="21"/>
          <w:szCs w:val="21"/>
        </w:rPr>
        <w:t>.,</w:t>
      </w:r>
      <w:proofErr w:type="gramEnd"/>
      <w:r>
        <w:rPr>
          <w:sz w:val="21"/>
          <w:szCs w:val="21"/>
        </w:rPr>
        <w:t xml:space="preserve"> III. em. 302. iroda,</w:t>
      </w:r>
    </w:p>
    <w:p w:rsidR="00431289" w:rsidRDefault="00431289" w:rsidP="00431289">
      <w:pPr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Postai úton történő benyújtás esetén</w:t>
      </w:r>
      <w:proofErr w:type="gramStart"/>
      <w:r>
        <w:rPr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  </w:t>
      </w:r>
      <w:r>
        <w:rPr>
          <w:sz w:val="21"/>
          <w:szCs w:val="21"/>
        </w:rPr>
        <w:tab/>
        <w:t xml:space="preserve"> </w:t>
      </w:r>
      <w:r>
        <w:rPr>
          <w:sz w:val="21"/>
          <w:szCs w:val="21"/>
        </w:rPr>
        <w:tab/>
        <w:t>4440</w:t>
      </w:r>
      <w:proofErr w:type="gramEnd"/>
      <w:r>
        <w:rPr>
          <w:sz w:val="21"/>
          <w:szCs w:val="21"/>
        </w:rPr>
        <w:t xml:space="preserve"> Tiszavasvári, Városháza tér 4.</w:t>
      </w:r>
    </w:p>
    <w:p w:rsidR="00431289" w:rsidRDefault="00431289" w:rsidP="00431289">
      <w:pPr>
        <w:jc w:val="both"/>
        <w:rPr>
          <w:sz w:val="21"/>
          <w:szCs w:val="21"/>
          <w:u w:val="single"/>
        </w:rPr>
      </w:pPr>
    </w:p>
    <w:p w:rsidR="00431289" w:rsidRDefault="00431289" w:rsidP="00431289">
      <w:pPr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A pályázati dokumentáció benyújtásának módja</w:t>
      </w:r>
      <w:r>
        <w:rPr>
          <w:sz w:val="21"/>
          <w:szCs w:val="21"/>
        </w:rPr>
        <w:t xml:space="preserve">: </w:t>
      </w:r>
    </w:p>
    <w:p w:rsidR="00431289" w:rsidRDefault="00431289" w:rsidP="00431289">
      <w:pPr>
        <w:jc w:val="both"/>
        <w:rPr>
          <w:sz w:val="21"/>
          <w:szCs w:val="21"/>
        </w:rPr>
      </w:pPr>
    </w:p>
    <w:p w:rsidR="00431289" w:rsidRDefault="00431289" w:rsidP="00431289">
      <w:pPr>
        <w:pStyle w:val="Listaszerbekezds"/>
        <w:numPr>
          <w:ilvl w:val="0"/>
          <w:numId w:val="5"/>
        </w:num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A pályázat</w:t>
      </w:r>
      <w:r>
        <w:rPr>
          <w:b/>
          <w:sz w:val="21"/>
          <w:szCs w:val="21"/>
        </w:rPr>
        <w:t xml:space="preserve"> írásban, papíralapú formában, </w:t>
      </w:r>
      <w:r>
        <w:rPr>
          <w:b/>
          <w:sz w:val="21"/>
          <w:szCs w:val="21"/>
          <w:u w:val="single"/>
        </w:rPr>
        <w:t>zárt borítékban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nyújtható be.</w:t>
      </w:r>
    </w:p>
    <w:p w:rsidR="00431289" w:rsidRDefault="00431289" w:rsidP="00431289">
      <w:pPr>
        <w:jc w:val="both"/>
        <w:rPr>
          <w:sz w:val="21"/>
          <w:szCs w:val="21"/>
        </w:rPr>
      </w:pPr>
    </w:p>
    <w:p w:rsidR="00431289" w:rsidRDefault="00431289" w:rsidP="00431289">
      <w:pPr>
        <w:numPr>
          <w:ilvl w:val="0"/>
          <w:numId w:val="6"/>
        </w:num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Tiszavasvári Város Polgármesteréhez kell </w:t>
      </w:r>
      <w:r>
        <w:rPr>
          <w:b/>
          <w:sz w:val="21"/>
          <w:szCs w:val="21"/>
        </w:rPr>
        <w:t>címezni</w:t>
      </w:r>
      <w:r>
        <w:rPr>
          <w:sz w:val="21"/>
          <w:szCs w:val="21"/>
        </w:rPr>
        <w:t xml:space="preserve"> a borítékot. </w:t>
      </w:r>
    </w:p>
    <w:p w:rsidR="00431289" w:rsidRDefault="00431289" w:rsidP="00431289">
      <w:pPr>
        <w:numPr>
          <w:ilvl w:val="0"/>
          <w:numId w:val="6"/>
        </w:numPr>
        <w:ind w:left="284" w:hanging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>Fel kell tüntetni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a borítékon</w:t>
      </w:r>
      <w:r>
        <w:rPr>
          <w:sz w:val="21"/>
          <w:szCs w:val="21"/>
        </w:rPr>
        <w:t xml:space="preserve"> a pályázat megnevezését, megjelölve a megpályázandó ingatlan helyrajzi számát az alábbiak szerint:</w:t>
      </w:r>
    </w:p>
    <w:p w:rsidR="00431289" w:rsidRDefault="00431289" w:rsidP="0043128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„</w:t>
      </w:r>
      <w:r>
        <w:rPr>
          <w:b/>
          <w:sz w:val="21"/>
          <w:szCs w:val="21"/>
        </w:rPr>
        <w:t xml:space="preserve">Pályázat a </w:t>
      </w:r>
      <w:proofErr w:type="gramStart"/>
      <w:r>
        <w:rPr>
          <w:b/>
          <w:sz w:val="21"/>
          <w:szCs w:val="21"/>
        </w:rPr>
        <w:t>tiszavasvári …</w:t>
      </w:r>
      <w:proofErr w:type="gramEnd"/>
      <w:r>
        <w:rPr>
          <w:b/>
          <w:sz w:val="21"/>
          <w:szCs w:val="21"/>
        </w:rPr>
        <w:t xml:space="preserve">………. </w:t>
      </w:r>
      <w:proofErr w:type="spellStart"/>
      <w:r>
        <w:rPr>
          <w:b/>
          <w:sz w:val="21"/>
          <w:szCs w:val="21"/>
        </w:rPr>
        <w:t>hrsz-ú</w:t>
      </w:r>
      <w:proofErr w:type="spellEnd"/>
      <w:r>
        <w:rPr>
          <w:b/>
          <w:sz w:val="21"/>
          <w:szCs w:val="21"/>
        </w:rPr>
        <w:t xml:space="preserve"> önkormányzati ingatlan értékesítésére”</w:t>
      </w:r>
    </w:p>
    <w:p w:rsidR="00431289" w:rsidRDefault="00431289" w:rsidP="00431289">
      <w:pPr>
        <w:numPr>
          <w:ilvl w:val="0"/>
          <w:numId w:val="7"/>
        </w:numPr>
        <w:ind w:left="284" w:hanging="284"/>
        <w:jc w:val="both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>Fel kell tüntetni</w:t>
      </w:r>
      <w:r>
        <w:rPr>
          <w:sz w:val="21"/>
          <w:szCs w:val="21"/>
        </w:rPr>
        <w:t xml:space="preserve"> még a borítékon az alábbi szöveget: „</w:t>
      </w:r>
      <w:proofErr w:type="gramStart"/>
      <w:r>
        <w:rPr>
          <w:b/>
          <w:sz w:val="21"/>
          <w:szCs w:val="21"/>
        </w:rPr>
        <w:t>A</w:t>
      </w:r>
      <w:proofErr w:type="gramEnd"/>
      <w:r>
        <w:rPr>
          <w:b/>
          <w:sz w:val="21"/>
          <w:szCs w:val="21"/>
        </w:rPr>
        <w:t xml:space="preserve"> határidő lejártáig nem bontható fel”</w:t>
      </w:r>
      <w:r>
        <w:rPr>
          <w:sz w:val="21"/>
          <w:szCs w:val="21"/>
        </w:rPr>
        <w:t xml:space="preserve"> </w:t>
      </w:r>
    </w:p>
    <w:p w:rsidR="00431289" w:rsidRDefault="00431289" w:rsidP="00431289">
      <w:pPr>
        <w:ind w:left="284" w:hanging="284"/>
        <w:jc w:val="both"/>
        <w:rPr>
          <w:sz w:val="21"/>
          <w:szCs w:val="21"/>
        </w:rPr>
      </w:pPr>
    </w:p>
    <w:p w:rsidR="00431289" w:rsidRDefault="00431289" w:rsidP="00431289">
      <w:p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 pályázatot személyesen vagy postai úton lehet benyújtani. </w:t>
      </w:r>
    </w:p>
    <w:p w:rsidR="00431289" w:rsidRDefault="00431289" w:rsidP="00431289">
      <w:pPr>
        <w:jc w:val="both"/>
        <w:rPr>
          <w:b/>
          <w:sz w:val="21"/>
          <w:szCs w:val="21"/>
          <w:u w:val="single"/>
        </w:rPr>
      </w:pPr>
    </w:p>
    <w:p w:rsidR="00431289" w:rsidRDefault="00431289" w:rsidP="00431289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  <w:u w:val="single"/>
        </w:rPr>
        <w:t>Pályázat benyújtási ideje:</w:t>
      </w:r>
      <w:r>
        <w:rPr>
          <w:b/>
          <w:sz w:val="21"/>
          <w:szCs w:val="21"/>
        </w:rPr>
        <w:t xml:space="preserve"> </w:t>
      </w:r>
    </w:p>
    <w:p w:rsidR="00431289" w:rsidRDefault="00431289" w:rsidP="00431289">
      <w:pPr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A pályázat benyújtására a 2022. november 07. napján történő kiírásától (azaz a Tiszavasvári Polgármesteri Hivatal hirdetőtábláján történő kifüggesztéstől, valamint a Tiszavasvári Város Önkormányzata hivatalos honlapján való közzétételtől) számítva, </w:t>
      </w:r>
      <w:r>
        <w:rPr>
          <w:b/>
          <w:sz w:val="21"/>
          <w:szCs w:val="21"/>
          <w:u w:val="single"/>
        </w:rPr>
        <w:t>2022. november 23. (szerda) 16.00 óráig van lehetőség</w:t>
      </w:r>
      <w:r>
        <w:rPr>
          <w:b/>
          <w:sz w:val="21"/>
          <w:szCs w:val="21"/>
        </w:rPr>
        <w:t xml:space="preserve">. </w:t>
      </w:r>
    </w:p>
    <w:p w:rsidR="00431289" w:rsidRDefault="00431289" w:rsidP="00431289">
      <w:pPr>
        <w:jc w:val="both"/>
        <w:rPr>
          <w:sz w:val="21"/>
          <w:szCs w:val="21"/>
        </w:rPr>
      </w:pPr>
    </w:p>
    <w:p w:rsidR="00431289" w:rsidRDefault="00431289" w:rsidP="0043128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Postai úton történő benyújtás esetén a pályázat akkor érvényes, ha azt a határidő utolsó napján postára adták. </w:t>
      </w:r>
    </w:p>
    <w:p w:rsidR="00431289" w:rsidRDefault="00431289" w:rsidP="00431289">
      <w:pPr>
        <w:jc w:val="both"/>
        <w:rPr>
          <w:sz w:val="21"/>
          <w:szCs w:val="21"/>
        </w:rPr>
      </w:pPr>
    </w:p>
    <w:p w:rsidR="00431289" w:rsidRDefault="00431289" w:rsidP="00431289">
      <w:pPr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  <w:u w:val="single"/>
        </w:rPr>
        <w:t xml:space="preserve">V. </w:t>
      </w:r>
      <w:proofErr w:type="gramStart"/>
      <w:r>
        <w:rPr>
          <w:b/>
          <w:color w:val="000000"/>
          <w:sz w:val="21"/>
          <w:szCs w:val="21"/>
          <w:u w:val="single"/>
        </w:rPr>
        <w:t>A</w:t>
      </w:r>
      <w:proofErr w:type="gramEnd"/>
      <w:r>
        <w:rPr>
          <w:b/>
          <w:color w:val="000000"/>
          <w:sz w:val="21"/>
          <w:szCs w:val="21"/>
          <w:u w:val="single"/>
        </w:rPr>
        <w:t xml:space="preserve"> pályázat felbontásának helye, ideje, módja, elbírálásának módja</w:t>
      </w:r>
      <w:r>
        <w:rPr>
          <w:color w:val="000000"/>
          <w:sz w:val="21"/>
          <w:szCs w:val="21"/>
        </w:rPr>
        <w:t>:</w:t>
      </w:r>
    </w:p>
    <w:p w:rsidR="00431289" w:rsidRDefault="00431289" w:rsidP="00431289">
      <w:pPr>
        <w:jc w:val="both"/>
        <w:rPr>
          <w:color w:val="000000"/>
          <w:sz w:val="21"/>
          <w:szCs w:val="21"/>
        </w:rPr>
      </w:pPr>
    </w:p>
    <w:p w:rsidR="00431289" w:rsidRDefault="00431289" w:rsidP="00431289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beérkezett pályázatok felbontásának helye:</w:t>
      </w:r>
      <w:r>
        <w:rPr>
          <w:color w:val="000000"/>
          <w:sz w:val="21"/>
          <w:szCs w:val="21"/>
        </w:rPr>
        <w:tab/>
        <w:t>Tiszavasvári Polgármesteri Hivatal Képviselő-testületi Ülésterme</w:t>
      </w:r>
    </w:p>
    <w:p w:rsidR="00431289" w:rsidRDefault="00431289" w:rsidP="00431289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beérkezett pályázatok felbontásának ideje</w:t>
      </w:r>
      <w:r>
        <w:rPr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ab/>
        <w:t xml:space="preserve">a pályázati határidő leteltét követő 45 </w:t>
      </w:r>
      <w:r>
        <w:rPr>
          <w:sz w:val="21"/>
          <w:szCs w:val="21"/>
        </w:rPr>
        <w:t>napon belül</w:t>
      </w:r>
    </w:p>
    <w:p w:rsidR="00431289" w:rsidRDefault="00431289" w:rsidP="00431289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beérkezett pályázatok felbontásának módja</w:t>
      </w:r>
      <w:r>
        <w:rPr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ab/>
        <w:t>nyílt</w:t>
      </w:r>
    </w:p>
    <w:p w:rsidR="00431289" w:rsidRDefault="00431289" w:rsidP="00431289">
      <w:pPr>
        <w:tabs>
          <w:tab w:val="left" w:pos="4253"/>
        </w:tabs>
        <w:jc w:val="both"/>
        <w:rPr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beérkezett pályázatok elbírálásának módja</w:t>
      </w:r>
      <w:r>
        <w:rPr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ab/>
        <w:t xml:space="preserve">A beérkezett pályamunkák </w:t>
      </w:r>
      <w:r>
        <w:rPr>
          <w:sz w:val="21"/>
          <w:szCs w:val="21"/>
        </w:rPr>
        <w:t xml:space="preserve">licittárgyalás útján kerülnek </w:t>
      </w:r>
    </w:p>
    <w:p w:rsidR="00431289" w:rsidRDefault="00431289" w:rsidP="00431289">
      <w:pPr>
        <w:tabs>
          <w:tab w:val="left" w:pos="4253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proofErr w:type="gramStart"/>
      <w:r>
        <w:rPr>
          <w:sz w:val="21"/>
          <w:szCs w:val="21"/>
        </w:rPr>
        <w:t>elbírálásra</w:t>
      </w:r>
      <w:proofErr w:type="gramEnd"/>
    </w:p>
    <w:p w:rsidR="00431289" w:rsidRDefault="00431289" w:rsidP="00431289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licittárgyalás helye: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ab/>
        <w:t xml:space="preserve">Tiszavasvári Polgármesteri Hivatal Képviselő-testületi Ülésterme     </w:t>
      </w:r>
    </w:p>
    <w:p w:rsidR="00431289" w:rsidRDefault="00431289" w:rsidP="00431289">
      <w:pPr>
        <w:tabs>
          <w:tab w:val="left" w:pos="4253"/>
        </w:tabs>
        <w:jc w:val="both"/>
        <w:rPr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licittárgyalás ideje</w:t>
      </w:r>
      <w:r>
        <w:rPr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ab/>
        <w:t>a pályázati határidő leteltét követő 45 napon belül</w:t>
      </w:r>
    </w:p>
    <w:p w:rsidR="00431289" w:rsidRDefault="00431289" w:rsidP="00431289">
      <w:pPr>
        <w:tabs>
          <w:tab w:val="left" w:pos="4253"/>
        </w:tabs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A licittárgyalás eredményének megállapítása: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a licittárgyalást követő első testületi ülésen.</w:t>
      </w:r>
    </w:p>
    <w:p w:rsidR="00431289" w:rsidRDefault="00431289" w:rsidP="00431289">
      <w:pPr>
        <w:jc w:val="both"/>
        <w:rPr>
          <w:color w:val="000000"/>
          <w:sz w:val="21"/>
          <w:szCs w:val="21"/>
        </w:rPr>
      </w:pPr>
    </w:p>
    <w:p w:rsidR="00431289" w:rsidRDefault="00431289" w:rsidP="00431289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Az Önkormányzat szerződést azzal a pályázóval köt, aki a licittárgyaláson a legmagasabb árat ajánlotta.</w:t>
      </w:r>
    </w:p>
    <w:p w:rsidR="00431289" w:rsidRDefault="00431289" w:rsidP="00431289">
      <w:pPr>
        <w:jc w:val="both"/>
        <w:rPr>
          <w:color w:val="000000"/>
          <w:sz w:val="21"/>
          <w:szCs w:val="21"/>
        </w:rPr>
      </w:pPr>
    </w:p>
    <w:p w:rsidR="00431289" w:rsidRDefault="00431289" w:rsidP="00431289">
      <w:pPr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Amennyiben az adásvételi szerződés megkötésére a licittárgyalás eredményének megállapításáról szóló testületi döntést követő 30 napon belül nem kerül sor a pályázó hibájából, úgy a második legmagasabb licitet ajánló pályázó részére kerül a szerződési ajánlat megküldésre.</w:t>
      </w:r>
    </w:p>
    <w:p w:rsidR="00431289" w:rsidRDefault="00431289" w:rsidP="00431289">
      <w:pPr>
        <w:ind w:left="284" w:hanging="284"/>
        <w:jc w:val="both"/>
        <w:rPr>
          <w:sz w:val="21"/>
          <w:szCs w:val="21"/>
        </w:rPr>
      </w:pPr>
    </w:p>
    <w:p w:rsidR="00431289" w:rsidRDefault="00431289" w:rsidP="00431289">
      <w:pPr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431289" w:rsidRDefault="00431289" w:rsidP="00431289">
      <w:pPr>
        <w:pStyle w:val="Listaszerbekezds"/>
        <w:ind w:left="284" w:hanging="284"/>
        <w:rPr>
          <w:sz w:val="21"/>
          <w:szCs w:val="21"/>
        </w:rPr>
      </w:pPr>
    </w:p>
    <w:p w:rsidR="00431289" w:rsidRDefault="00431289" w:rsidP="00431289">
      <w:pPr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Amennyiben a kiírásra csak egy pályázat érkezik a szerződés az érvényesen és eredményesen pályázóval megköthető.</w:t>
      </w:r>
    </w:p>
    <w:p w:rsidR="00431289" w:rsidRDefault="00431289" w:rsidP="00431289">
      <w:pPr>
        <w:pStyle w:val="Listaszerbekezds"/>
        <w:rPr>
          <w:sz w:val="21"/>
          <w:szCs w:val="21"/>
        </w:rPr>
      </w:pPr>
    </w:p>
    <w:p w:rsidR="00431289" w:rsidRDefault="00431289" w:rsidP="00431289">
      <w:pPr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VI. Egyéb ismérvek a pályázattal kapcsolatban:</w:t>
      </w:r>
    </w:p>
    <w:p w:rsidR="00431289" w:rsidRDefault="00431289" w:rsidP="00431289">
      <w:pPr>
        <w:jc w:val="both"/>
        <w:rPr>
          <w:sz w:val="21"/>
          <w:szCs w:val="21"/>
        </w:rPr>
      </w:pPr>
    </w:p>
    <w:p w:rsidR="00431289" w:rsidRDefault="00431289" w:rsidP="00431289">
      <w:pPr>
        <w:jc w:val="both"/>
        <w:rPr>
          <w:sz w:val="21"/>
          <w:szCs w:val="21"/>
        </w:rPr>
      </w:pPr>
      <w:r>
        <w:rPr>
          <w:sz w:val="21"/>
          <w:szCs w:val="21"/>
        </w:rPr>
        <w:t>A Képviselő-testület fenntartja magának azt a jogot, hogy:</w:t>
      </w:r>
    </w:p>
    <w:p w:rsidR="00431289" w:rsidRDefault="00431289" w:rsidP="00431289">
      <w:pPr>
        <w:numPr>
          <w:ilvl w:val="0"/>
          <w:numId w:val="9"/>
        </w:numPr>
        <w:ind w:left="374" w:hanging="37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érvényes </w:t>
      </w:r>
      <w:proofErr w:type="gramStart"/>
      <w:r>
        <w:rPr>
          <w:sz w:val="21"/>
          <w:szCs w:val="21"/>
        </w:rPr>
        <w:t>ajánlat(</w:t>
      </w:r>
      <w:proofErr w:type="gramEnd"/>
      <w:r>
        <w:rPr>
          <w:sz w:val="21"/>
          <w:szCs w:val="21"/>
        </w:rPr>
        <w:t>ok) benyújtása esetén is a pályázati eljárást indoklás nélkül eredménytelennek minősítse, és egyik pályázóval se kössön szerződést,</w:t>
      </w:r>
    </w:p>
    <w:p w:rsidR="00431289" w:rsidRDefault="00431289" w:rsidP="00431289">
      <w:pPr>
        <w:numPr>
          <w:ilvl w:val="0"/>
          <w:numId w:val="10"/>
        </w:numPr>
        <w:ind w:left="374" w:hanging="374"/>
        <w:jc w:val="both"/>
        <w:rPr>
          <w:sz w:val="21"/>
          <w:szCs w:val="21"/>
        </w:rPr>
      </w:pPr>
      <w:r>
        <w:rPr>
          <w:sz w:val="21"/>
          <w:szCs w:val="21"/>
        </w:rPr>
        <w:t>a pályázati felhívást az ajánlatok benyújtására megjelölt időpontig visszavonhatja.</w:t>
      </w:r>
    </w:p>
    <w:p w:rsidR="00431289" w:rsidRDefault="00431289" w:rsidP="00431289">
      <w:pPr>
        <w:numPr>
          <w:ilvl w:val="0"/>
          <w:numId w:val="10"/>
        </w:numPr>
        <w:ind w:left="426" w:hanging="426"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A pályázatok felbontásának időpontjáról történő értesítés miatt, a </w:t>
      </w:r>
      <w:r>
        <w:rPr>
          <w:b/>
          <w:sz w:val="21"/>
          <w:szCs w:val="21"/>
        </w:rPr>
        <w:t>Pályázó vállal</w:t>
      </w:r>
      <w:r>
        <w:rPr>
          <w:sz w:val="21"/>
          <w:szCs w:val="21"/>
        </w:rPr>
        <w:t>ja, hogy a</w:t>
      </w:r>
      <w:r>
        <w:rPr>
          <w:b/>
          <w:sz w:val="21"/>
          <w:szCs w:val="21"/>
        </w:rPr>
        <w:t xml:space="preserve"> pályázat benyújtásakor telefonon, vagy e-mailben tájékoztatja az Önkormányzatot telefonszámáról/e-mail címéről.</w:t>
      </w:r>
    </w:p>
    <w:p w:rsidR="00431289" w:rsidRDefault="00431289" w:rsidP="00431289">
      <w:pPr>
        <w:jc w:val="both"/>
        <w:rPr>
          <w:sz w:val="21"/>
          <w:szCs w:val="21"/>
        </w:rPr>
      </w:pPr>
    </w:p>
    <w:p w:rsidR="00431289" w:rsidRDefault="00431289" w:rsidP="0043128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Figyelemmel a nemzeti vagyonról szóló 2011. évi CXCVI. törvényre és </w:t>
      </w:r>
      <w:r>
        <w:rPr>
          <w:color w:val="000000"/>
          <w:sz w:val="21"/>
          <w:szCs w:val="21"/>
        </w:rPr>
        <w:t>az önkormányzat vagyonáról és a vagyongazdálkodás szabályairól</w:t>
      </w:r>
      <w:r>
        <w:rPr>
          <w:sz w:val="21"/>
          <w:szCs w:val="21"/>
        </w:rPr>
        <w:t xml:space="preserve"> szóló 31/2013. (</w:t>
      </w:r>
      <w:r>
        <w:rPr>
          <w:color w:val="000000"/>
          <w:sz w:val="21"/>
          <w:szCs w:val="21"/>
        </w:rPr>
        <w:t>X.25.</w:t>
      </w:r>
      <w:r>
        <w:rPr>
          <w:sz w:val="21"/>
          <w:szCs w:val="21"/>
        </w:rPr>
        <w:t>) önkormányzati rendeletre (a továbbiakban: vagyonrendelet), a versenyeztetés a vagyonrendelet versenyeztetési szabályzatáról szóló 5. melléklete előírásai szerint kerül előkészítésre és lefolytatásra.</w:t>
      </w:r>
    </w:p>
    <w:p w:rsidR="00431289" w:rsidRDefault="00431289" w:rsidP="00431289">
      <w:pPr>
        <w:jc w:val="both"/>
        <w:rPr>
          <w:b/>
          <w:color w:val="000000"/>
          <w:sz w:val="21"/>
          <w:szCs w:val="21"/>
          <w:u w:val="single"/>
        </w:rPr>
      </w:pPr>
    </w:p>
    <w:p w:rsidR="00431289" w:rsidRDefault="00431289" w:rsidP="00431289">
      <w:pPr>
        <w:jc w:val="both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 xml:space="preserve">VII. </w:t>
      </w:r>
      <w:proofErr w:type="gramStart"/>
      <w:r>
        <w:rPr>
          <w:b/>
          <w:color w:val="000000"/>
          <w:sz w:val="21"/>
          <w:szCs w:val="21"/>
          <w:u w:val="single"/>
        </w:rPr>
        <w:t>A</w:t>
      </w:r>
      <w:proofErr w:type="gramEnd"/>
      <w:r>
        <w:rPr>
          <w:b/>
          <w:color w:val="000000"/>
          <w:sz w:val="21"/>
          <w:szCs w:val="21"/>
          <w:u w:val="single"/>
        </w:rPr>
        <w:t xml:space="preserve"> pályázatra vonatkozó további információszerzés módja:</w:t>
      </w:r>
    </w:p>
    <w:p w:rsidR="00431289" w:rsidRDefault="00431289" w:rsidP="00431289">
      <w:pPr>
        <w:jc w:val="both"/>
        <w:rPr>
          <w:color w:val="000000"/>
          <w:sz w:val="21"/>
          <w:szCs w:val="21"/>
        </w:rPr>
      </w:pPr>
    </w:p>
    <w:p w:rsidR="00431289" w:rsidRDefault="00431289" w:rsidP="00431289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 pályázattal kapcsolatban további információt Gulyásné Gáll Anita ügyintézőtől lehet kérni a 06/42-520-500/ 113. mellék telefonszámon, illetve a </w:t>
      </w:r>
      <w:proofErr w:type="spellStart"/>
      <w:r>
        <w:rPr>
          <w:color w:val="000000"/>
          <w:sz w:val="21"/>
          <w:szCs w:val="21"/>
        </w:rPr>
        <w:t>gulyasne.anita</w:t>
      </w:r>
      <w:proofErr w:type="spellEnd"/>
      <w:r>
        <w:rPr>
          <w:color w:val="000000"/>
          <w:sz w:val="21"/>
          <w:szCs w:val="21"/>
        </w:rPr>
        <w:t>@tiszavasvari.hu email címen.</w:t>
      </w:r>
    </w:p>
    <w:p w:rsidR="00431289" w:rsidRDefault="00431289" w:rsidP="00431289">
      <w:pPr>
        <w:jc w:val="both"/>
        <w:rPr>
          <w:color w:val="000000"/>
          <w:sz w:val="21"/>
          <w:szCs w:val="21"/>
        </w:rPr>
      </w:pPr>
    </w:p>
    <w:p w:rsidR="00431289" w:rsidRDefault="00431289" w:rsidP="00431289">
      <w:pPr>
        <w:jc w:val="both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Tiszavasvári, 2022. ….</w:t>
      </w:r>
    </w:p>
    <w:p w:rsidR="00431289" w:rsidRDefault="00431289" w:rsidP="00431289">
      <w:pPr>
        <w:tabs>
          <w:tab w:val="center" w:pos="6919"/>
        </w:tabs>
        <w:jc w:val="both"/>
        <w:rPr>
          <w:b/>
          <w:color w:val="000000"/>
          <w:sz w:val="21"/>
          <w:szCs w:val="21"/>
        </w:rPr>
      </w:pPr>
    </w:p>
    <w:p w:rsidR="00431289" w:rsidRDefault="00431289" w:rsidP="00431289">
      <w:pPr>
        <w:tabs>
          <w:tab w:val="center" w:pos="6919"/>
        </w:tabs>
        <w:jc w:val="both"/>
        <w:rPr>
          <w:b/>
          <w:color w:val="000000"/>
          <w:sz w:val="21"/>
          <w:szCs w:val="21"/>
        </w:rPr>
      </w:pPr>
    </w:p>
    <w:p w:rsidR="00431289" w:rsidRDefault="00431289" w:rsidP="00431289">
      <w:pPr>
        <w:tabs>
          <w:tab w:val="center" w:pos="6919"/>
        </w:tabs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ab/>
        <w:t>Tiszavasvári Város Önkormányzata</w:t>
      </w:r>
    </w:p>
    <w:p w:rsidR="00431289" w:rsidRDefault="00431289" w:rsidP="0043128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31289" w:rsidRDefault="00431289" w:rsidP="00431289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209665" cy="8789035"/>
            <wp:effectExtent l="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8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289" w:rsidRDefault="00431289" w:rsidP="00431289">
      <w:pPr>
        <w:spacing w:after="200" w:line="276" w:lineRule="auto"/>
        <w:rPr>
          <w:sz w:val="22"/>
          <w:szCs w:val="22"/>
        </w:rPr>
      </w:pPr>
    </w:p>
    <w:p w:rsidR="00543B90" w:rsidRDefault="00543B90"/>
    <w:sectPr w:rsidR="00543B90" w:rsidSect="00431289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BD"/>
    <w:multiLevelType w:val="hybridMultilevel"/>
    <w:tmpl w:val="368E53EE"/>
    <w:lvl w:ilvl="0" w:tplc="397E26F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89"/>
    <w:rsid w:val="00431289"/>
    <w:rsid w:val="00543B90"/>
    <w:rsid w:val="0096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3128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312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31289"/>
    <w:pPr>
      <w:ind w:left="708"/>
    </w:pPr>
  </w:style>
  <w:style w:type="paragraph" w:customStyle="1" w:styleId="StlusSorkizrtBal032cm">
    <w:name w:val="Stílus Sorkizárt Bal:  032 cm"/>
    <w:basedOn w:val="Norml"/>
    <w:rsid w:val="00431289"/>
    <w:pPr>
      <w:spacing w:before="240" w:after="240"/>
      <w:jc w:val="both"/>
    </w:pPr>
    <w:rPr>
      <w:sz w:val="24"/>
    </w:rPr>
  </w:style>
  <w:style w:type="character" w:styleId="Kiemels2">
    <w:name w:val="Strong"/>
    <w:basedOn w:val="Bekezdsalapbettpusa"/>
    <w:qFormat/>
    <w:rsid w:val="0043128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12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1289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3128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312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31289"/>
    <w:pPr>
      <w:ind w:left="708"/>
    </w:pPr>
  </w:style>
  <w:style w:type="paragraph" w:customStyle="1" w:styleId="StlusSorkizrtBal032cm">
    <w:name w:val="Stílus Sorkizárt Bal:  032 cm"/>
    <w:basedOn w:val="Norml"/>
    <w:rsid w:val="00431289"/>
    <w:pPr>
      <w:spacing w:before="240" w:after="240"/>
      <w:jc w:val="both"/>
    </w:pPr>
    <w:rPr>
      <w:sz w:val="24"/>
    </w:rPr>
  </w:style>
  <w:style w:type="character" w:styleId="Kiemels2">
    <w:name w:val="Strong"/>
    <w:basedOn w:val="Bekezdsalapbettpusa"/>
    <w:qFormat/>
    <w:rsid w:val="0043128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12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128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1096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2022-11-08T09:36:00Z</dcterms:created>
  <dcterms:modified xsi:type="dcterms:W3CDTF">2022-11-08T09:39:00Z</dcterms:modified>
</cp:coreProperties>
</file>