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E7" w:rsidRPr="001461E7" w:rsidRDefault="001461E7" w:rsidP="001461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1E7">
        <w:rPr>
          <w:rFonts w:ascii="Times New Roman" w:eastAsia="Times New Roman" w:hAnsi="Times New Roman" w:cs="Times New Roman"/>
          <w:b/>
          <w:sz w:val="24"/>
          <w:szCs w:val="24"/>
        </w:rPr>
        <w:t>TISZAVASVÁRI VÁROS ÖNKORMÁNYZATA</w:t>
      </w:r>
    </w:p>
    <w:p w:rsidR="001461E7" w:rsidRPr="001461E7" w:rsidRDefault="001461E7" w:rsidP="001461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1E7">
        <w:rPr>
          <w:rFonts w:ascii="Times New Roman" w:eastAsia="Times New Roman" w:hAnsi="Times New Roman" w:cs="Times New Roman"/>
          <w:b/>
          <w:sz w:val="24"/>
          <w:szCs w:val="24"/>
        </w:rPr>
        <w:t>KÉPVISELŐ-TESTÜLETE</w:t>
      </w:r>
    </w:p>
    <w:p w:rsidR="001461E7" w:rsidRPr="001461E7" w:rsidRDefault="001461E7" w:rsidP="001461E7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78/</w:t>
      </w:r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2023.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III.13</w:t>
      </w:r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.) Kt. számú</w:t>
      </w:r>
    </w:p>
    <w:p w:rsidR="001461E7" w:rsidRPr="001461E7" w:rsidRDefault="001461E7" w:rsidP="001461E7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határozata</w:t>
      </w:r>
      <w:proofErr w:type="gramEnd"/>
    </w:p>
    <w:p w:rsidR="001461E7" w:rsidRPr="001461E7" w:rsidRDefault="001461E7" w:rsidP="001461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</w:pPr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 HBVSZ </w:t>
      </w:r>
      <w:proofErr w:type="spellStart"/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Zrt</w:t>
      </w:r>
      <w:proofErr w:type="spellEnd"/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„</w:t>
      </w:r>
      <w:proofErr w:type="spellStart"/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v.a</w:t>
      </w:r>
      <w:proofErr w:type="spellEnd"/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” képviseletében eljáró végelszámoló követelésállományának átadásáról szóló</w:t>
      </w:r>
      <w:r w:rsidRPr="001461E7">
        <w:rPr>
          <w:rFonts w:ascii="Times New Roman" w:eastAsia="Times New Roman" w:hAnsi="Times New Roman" w:cs="Times New Roman"/>
          <w:b/>
          <w:lang w:eastAsia="zh-CN"/>
        </w:rPr>
        <w:t xml:space="preserve"> javaslatairól</w:t>
      </w:r>
    </w:p>
    <w:p w:rsidR="001461E7" w:rsidRPr="001461E7" w:rsidRDefault="001461E7" w:rsidP="001461E7">
      <w:pPr>
        <w:suppressAutoHyphens/>
        <w:spacing w:after="0" w:line="240" w:lineRule="auto"/>
        <w:rPr>
          <w:rFonts w:ascii="Arial Narrow" w:eastAsia="Times New Roman" w:hAnsi="Arial Narrow" w:cs="Arial Narrow"/>
          <w:b/>
          <w:i/>
          <w:iCs/>
          <w:sz w:val="28"/>
          <w:szCs w:val="28"/>
          <w:u w:val="single"/>
          <w:lang w:eastAsia="zh-CN"/>
        </w:rPr>
      </w:pPr>
    </w:p>
    <w:p w:rsidR="001461E7" w:rsidRPr="001461E7" w:rsidRDefault="001461E7" w:rsidP="001461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</w:pPr>
      <w:r w:rsidRPr="001461E7">
        <w:rPr>
          <w:rFonts w:ascii="Times New Roman" w:eastAsia="Times New Roman" w:hAnsi="Times New Roman" w:cs="Times New Roman"/>
          <w:sz w:val="24"/>
          <w:szCs w:val="24"/>
          <w:lang w:eastAsia="zh-CN"/>
        </w:rPr>
        <w:t>Tiszavasvári Város Önkormányzata Képviselő-testülete „</w:t>
      </w:r>
      <w:proofErr w:type="gramStart"/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</w:t>
      </w:r>
      <w:proofErr w:type="gramEnd"/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HBVSZ </w:t>
      </w:r>
      <w:proofErr w:type="spellStart"/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Zrt</w:t>
      </w:r>
      <w:proofErr w:type="spellEnd"/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„</w:t>
      </w:r>
      <w:proofErr w:type="spellStart"/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v.a</w:t>
      </w:r>
      <w:proofErr w:type="spellEnd"/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” képviseletében eljáró végelszámoló követelésállományának átadásáról szóló</w:t>
      </w:r>
      <w:r w:rsidRPr="001461E7">
        <w:rPr>
          <w:rFonts w:ascii="Times New Roman" w:eastAsia="Times New Roman" w:hAnsi="Times New Roman" w:cs="Times New Roman"/>
          <w:b/>
          <w:lang w:eastAsia="zh-CN"/>
        </w:rPr>
        <w:t xml:space="preserve"> javaslatairól” </w:t>
      </w:r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szóló előterjesztéssel kapcsolatban az alábbi döntést hozza:</w:t>
      </w:r>
    </w:p>
    <w:p w:rsidR="001461E7" w:rsidRPr="001461E7" w:rsidRDefault="001461E7" w:rsidP="001461E7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b/>
          <w:i/>
          <w:iCs/>
          <w:sz w:val="28"/>
          <w:szCs w:val="28"/>
          <w:u w:val="single"/>
          <w:lang w:eastAsia="zh-CN"/>
        </w:rPr>
      </w:pPr>
    </w:p>
    <w:p w:rsidR="001461E7" w:rsidRPr="001461E7" w:rsidRDefault="001461E7" w:rsidP="001461E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Megismerte</w:t>
      </w:r>
      <w:r w:rsidRPr="001461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</w:t>
      </w:r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Hajdúkerületi és Bihari </w:t>
      </w:r>
      <w:proofErr w:type="spellStart"/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Víziközmű</w:t>
      </w:r>
      <w:proofErr w:type="spellEnd"/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Szolgáltató </w:t>
      </w:r>
      <w:proofErr w:type="spellStart"/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Zrt</w:t>
      </w:r>
      <w:proofErr w:type="spellEnd"/>
      <w:r w:rsidRPr="001461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„</w:t>
      </w:r>
      <w:proofErr w:type="spellStart"/>
      <w:r w:rsidRPr="001461E7">
        <w:rPr>
          <w:rFonts w:ascii="Times New Roman" w:eastAsia="Times New Roman" w:hAnsi="Times New Roman" w:cs="Times New Roman"/>
          <w:sz w:val="24"/>
          <w:szCs w:val="24"/>
          <w:lang w:eastAsia="zh-CN"/>
        </w:rPr>
        <w:t>v.a</w:t>
      </w:r>
      <w:proofErr w:type="spellEnd"/>
      <w:r w:rsidRPr="001461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.” (a továbbiakban: HBVSZ </w:t>
      </w:r>
      <w:proofErr w:type="spellStart"/>
      <w:r w:rsidRPr="001461E7">
        <w:rPr>
          <w:rFonts w:ascii="Times New Roman" w:eastAsia="Times New Roman" w:hAnsi="Times New Roman" w:cs="Times New Roman"/>
          <w:sz w:val="24"/>
          <w:szCs w:val="24"/>
          <w:lang w:eastAsia="zh-CN"/>
        </w:rPr>
        <w:t>Zrt</w:t>
      </w:r>
      <w:proofErr w:type="spellEnd"/>
      <w:r w:rsidRPr="001461E7">
        <w:rPr>
          <w:rFonts w:ascii="Times New Roman" w:eastAsia="Times New Roman" w:hAnsi="Times New Roman" w:cs="Times New Roman"/>
          <w:sz w:val="24"/>
          <w:szCs w:val="24"/>
          <w:lang w:eastAsia="zh-CN"/>
        </w:rPr>
        <w:t>. „</w:t>
      </w:r>
      <w:proofErr w:type="spellStart"/>
      <w:r w:rsidRPr="001461E7">
        <w:rPr>
          <w:rFonts w:ascii="Times New Roman" w:eastAsia="Times New Roman" w:hAnsi="Times New Roman" w:cs="Times New Roman"/>
          <w:sz w:val="24"/>
          <w:szCs w:val="24"/>
          <w:lang w:eastAsia="zh-CN"/>
        </w:rPr>
        <w:t>v.a</w:t>
      </w:r>
      <w:proofErr w:type="spellEnd"/>
      <w:r w:rsidRPr="001461E7">
        <w:rPr>
          <w:rFonts w:ascii="Times New Roman" w:eastAsia="Times New Roman" w:hAnsi="Times New Roman" w:cs="Times New Roman"/>
          <w:sz w:val="24"/>
          <w:szCs w:val="24"/>
          <w:lang w:eastAsia="zh-CN"/>
        </w:rPr>
        <w:t>.”) képviseletében eljáró</w:t>
      </w:r>
      <w:r w:rsidRPr="001461E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végelszámoló által</w:t>
      </w:r>
      <w:r w:rsidRPr="001461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a 2023. március 14-i tulajdonosi közgyűlésére</w:t>
      </w:r>
      <w:r w:rsidRPr="001461E7">
        <w:rPr>
          <w:rFonts w:ascii="Times New Roman" w:eastAsia="Times New Roman" w:hAnsi="Times New Roman" w:cs="Times New Roman"/>
          <w:lang w:eastAsia="zh-CN"/>
        </w:rPr>
        <w:t xml:space="preserve"> – tett, </w:t>
      </w:r>
      <w:r w:rsidRPr="001461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HBVSZ </w:t>
      </w:r>
      <w:proofErr w:type="spellStart"/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Zrt</w:t>
      </w:r>
      <w:proofErr w:type="spellEnd"/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„</w:t>
      </w:r>
      <w:proofErr w:type="spellStart"/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v.a</w:t>
      </w:r>
      <w:proofErr w:type="spellEnd"/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” követelésállományának átadásáról szóló </w:t>
      </w:r>
      <w:r w:rsidRPr="001461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alábbi alternatív javaslatait:</w:t>
      </w:r>
    </w:p>
    <w:p w:rsidR="001461E7" w:rsidRPr="001461E7" w:rsidRDefault="001461E7" w:rsidP="001461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</w:pPr>
    </w:p>
    <w:p w:rsidR="001461E7" w:rsidRPr="001461E7" w:rsidRDefault="001461E7" w:rsidP="001461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61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zh-CN"/>
        </w:rPr>
        <w:t>„A” alternatíva</w:t>
      </w:r>
    </w:p>
    <w:p w:rsidR="001461E7" w:rsidRPr="001461E7" w:rsidRDefault="001461E7" w:rsidP="001461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61E7" w:rsidRPr="001461E7" w:rsidRDefault="001461E7" w:rsidP="001461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 HBVSZ </w:t>
      </w:r>
      <w:proofErr w:type="spellStart"/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Zrt</w:t>
      </w:r>
      <w:proofErr w:type="spellEnd"/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.”</w:t>
      </w:r>
      <w:proofErr w:type="spellStart"/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v.a</w:t>
      </w:r>
      <w:proofErr w:type="spellEnd"/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.” tulajdonosi közgyűlése elfogadja, hogy az Önkormányzatok a saját illetékességi területükhöz tartozó (a szakértői vélemény figyelembevétele után fennmaradt) túlfizetést és követelésállományt is átveszik. Az átvétel időpontja és módja: a végelszámolás záró dátuma, a HBVSZ </w:t>
      </w:r>
      <w:proofErr w:type="spellStart"/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Zrt</w:t>
      </w:r>
      <w:proofErr w:type="spellEnd"/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„</w:t>
      </w:r>
      <w:proofErr w:type="spellStart"/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v.a</w:t>
      </w:r>
      <w:proofErr w:type="spellEnd"/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.” és az illetékes Önkormányzat között létrejött engedményezési szerződéssel</w:t>
      </w:r>
    </w:p>
    <w:p w:rsidR="001461E7" w:rsidRPr="001461E7" w:rsidRDefault="001461E7" w:rsidP="001461E7">
      <w:pPr>
        <w:suppressAutoHyphens/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  <w:lang w:eastAsia="zh-CN"/>
        </w:rPr>
      </w:pPr>
    </w:p>
    <w:p w:rsidR="001461E7" w:rsidRPr="001461E7" w:rsidRDefault="001461E7" w:rsidP="001461E7">
      <w:pPr>
        <w:suppressAutoHyphens/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  <w:lang w:eastAsia="zh-CN"/>
        </w:rPr>
      </w:pPr>
    </w:p>
    <w:p w:rsidR="001461E7" w:rsidRPr="001461E7" w:rsidRDefault="001461E7" w:rsidP="001461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61E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Határidő:</w:t>
      </w:r>
      <w:r w:rsidRPr="001461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 végelszámolás záró dátumát követő 30 nap</w:t>
      </w:r>
    </w:p>
    <w:p w:rsidR="001461E7" w:rsidRPr="001461E7" w:rsidRDefault="001461E7" w:rsidP="001461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61E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Felelős:</w:t>
      </w:r>
      <w:r w:rsidRPr="001461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Dr. Tóth Szilvia - Végelszámoló</w:t>
      </w:r>
    </w:p>
    <w:p w:rsidR="001461E7" w:rsidRPr="001461E7" w:rsidRDefault="001461E7" w:rsidP="001461E7">
      <w:pPr>
        <w:suppressAutoHyphens/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  <w:lang w:eastAsia="zh-CN"/>
        </w:rPr>
      </w:pPr>
    </w:p>
    <w:p w:rsidR="001461E7" w:rsidRPr="001461E7" w:rsidRDefault="001461E7" w:rsidP="001461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61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zh-CN"/>
        </w:rPr>
        <w:t>„B” alternatíva</w:t>
      </w:r>
    </w:p>
    <w:p w:rsidR="001461E7" w:rsidRPr="001461E7" w:rsidRDefault="001461E7" w:rsidP="001461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461E7" w:rsidRPr="001461E7" w:rsidRDefault="001461E7" w:rsidP="001461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 HBVSZ </w:t>
      </w:r>
      <w:proofErr w:type="spellStart"/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Zrt</w:t>
      </w:r>
      <w:proofErr w:type="spellEnd"/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.”</w:t>
      </w:r>
      <w:proofErr w:type="spellStart"/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v.a</w:t>
      </w:r>
      <w:proofErr w:type="spellEnd"/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.” tulajdonosi közgyűlése elfogadja, hogy az Önkormányzatok csak a saját illetékességi területükhöz tartozó (a szakértői vélemény figyelembevétele után fennmaradt) követelésállományt veszik át. Az átvétel időpontja és módja: a végelszámolás záró dátuma, a HBVSZ </w:t>
      </w:r>
      <w:proofErr w:type="spellStart"/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Zrt</w:t>
      </w:r>
      <w:proofErr w:type="spellEnd"/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„</w:t>
      </w:r>
      <w:proofErr w:type="spellStart"/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v.a</w:t>
      </w:r>
      <w:proofErr w:type="spellEnd"/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.” és az illetékes Önkormányzat között létrejött engedményezési szerződéssel</w:t>
      </w:r>
    </w:p>
    <w:p w:rsidR="001461E7" w:rsidRPr="001461E7" w:rsidRDefault="001461E7" w:rsidP="001461E7">
      <w:pPr>
        <w:suppressAutoHyphens/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  <w:lang w:eastAsia="zh-CN"/>
        </w:rPr>
      </w:pPr>
    </w:p>
    <w:p w:rsidR="001461E7" w:rsidRPr="001461E7" w:rsidRDefault="001461E7" w:rsidP="001461E7">
      <w:pPr>
        <w:suppressAutoHyphens/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  <w:lang w:eastAsia="zh-CN"/>
        </w:rPr>
      </w:pPr>
    </w:p>
    <w:p w:rsidR="001461E7" w:rsidRPr="001461E7" w:rsidRDefault="001461E7" w:rsidP="001461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61E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Határidő:</w:t>
      </w:r>
      <w:r w:rsidRPr="001461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 végelszámolás záró dátumát követő 30 nap</w:t>
      </w:r>
    </w:p>
    <w:p w:rsidR="001461E7" w:rsidRPr="001461E7" w:rsidRDefault="001461E7" w:rsidP="001461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61E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Felelős:</w:t>
      </w:r>
      <w:r w:rsidRPr="001461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Dr. Tóth Szilvia - Végelszámoló</w:t>
      </w:r>
    </w:p>
    <w:p w:rsidR="001461E7" w:rsidRPr="001461E7" w:rsidRDefault="001461E7" w:rsidP="001461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61E7" w:rsidRPr="001461E7" w:rsidRDefault="001461E7" w:rsidP="001461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61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zh-CN"/>
        </w:rPr>
        <w:t>„C” alternatíva</w:t>
      </w:r>
    </w:p>
    <w:p w:rsidR="001461E7" w:rsidRPr="001461E7" w:rsidRDefault="001461E7" w:rsidP="001461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61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HBVSZ </w:t>
      </w:r>
      <w:proofErr w:type="spellStart"/>
      <w:r w:rsidRPr="001461E7">
        <w:rPr>
          <w:rFonts w:ascii="Times New Roman" w:eastAsia="Times New Roman" w:hAnsi="Times New Roman" w:cs="Times New Roman"/>
          <w:sz w:val="24"/>
          <w:szCs w:val="24"/>
          <w:lang w:eastAsia="zh-CN"/>
        </w:rPr>
        <w:t>Zrt</w:t>
      </w:r>
      <w:proofErr w:type="spellEnd"/>
      <w:r w:rsidRPr="001461E7">
        <w:rPr>
          <w:rFonts w:ascii="Times New Roman" w:eastAsia="Times New Roman" w:hAnsi="Times New Roman" w:cs="Times New Roman"/>
          <w:sz w:val="24"/>
          <w:szCs w:val="24"/>
          <w:lang w:eastAsia="zh-CN"/>
        </w:rPr>
        <w:t>.”</w:t>
      </w:r>
      <w:proofErr w:type="spellStart"/>
      <w:r w:rsidRPr="001461E7">
        <w:rPr>
          <w:rFonts w:ascii="Times New Roman" w:eastAsia="Times New Roman" w:hAnsi="Times New Roman" w:cs="Times New Roman"/>
          <w:sz w:val="24"/>
          <w:szCs w:val="24"/>
          <w:lang w:eastAsia="zh-CN"/>
        </w:rPr>
        <w:t>v.a</w:t>
      </w:r>
      <w:proofErr w:type="spellEnd"/>
      <w:r w:rsidRPr="001461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.” tulajdonosi közgyűlése </w:t>
      </w:r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 követelésállományának átadásáról</w:t>
      </w:r>
      <w:r w:rsidRPr="001461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HBVSZ </w:t>
      </w:r>
      <w:proofErr w:type="spellStart"/>
      <w:r w:rsidRPr="001461E7">
        <w:rPr>
          <w:rFonts w:ascii="Times New Roman" w:eastAsia="Times New Roman" w:hAnsi="Times New Roman" w:cs="Times New Roman"/>
          <w:sz w:val="24"/>
          <w:szCs w:val="24"/>
          <w:lang w:eastAsia="zh-CN"/>
        </w:rPr>
        <w:t>Zrt</w:t>
      </w:r>
      <w:proofErr w:type="spellEnd"/>
      <w:r w:rsidRPr="001461E7">
        <w:rPr>
          <w:rFonts w:ascii="Times New Roman" w:eastAsia="Times New Roman" w:hAnsi="Times New Roman" w:cs="Times New Roman"/>
          <w:sz w:val="24"/>
          <w:szCs w:val="24"/>
          <w:lang w:eastAsia="zh-CN"/>
        </w:rPr>
        <w:t>. „</w:t>
      </w:r>
      <w:proofErr w:type="spellStart"/>
      <w:r w:rsidRPr="001461E7">
        <w:rPr>
          <w:rFonts w:ascii="Times New Roman" w:eastAsia="Times New Roman" w:hAnsi="Times New Roman" w:cs="Times New Roman"/>
          <w:sz w:val="24"/>
          <w:szCs w:val="24"/>
          <w:lang w:eastAsia="zh-CN"/>
        </w:rPr>
        <w:t>v.a</w:t>
      </w:r>
      <w:proofErr w:type="spellEnd"/>
      <w:r w:rsidRPr="001461E7">
        <w:rPr>
          <w:rFonts w:ascii="Times New Roman" w:eastAsia="Times New Roman" w:hAnsi="Times New Roman" w:cs="Times New Roman"/>
          <w:sz w:val="24"/>
          <w:szCs w:val="24"/>
          <w:lang w:eastAsia="zh-CN"/>
        </w:rPr>
        <w:t>.” soron következő tulajdonosi közgyűlésén hoz döntést.</w:t>
      </w:r>
    </w:p>
    <w:p w:rsidR="001461E7" w:rsidRPr="001461E7" w:rsidRDefault="001461E7" w:rsidP="001461E7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p w:rsidR="001461E7" w:rsidRPr="001461E7" w:rsidRDefault="001461E7" w:rsidP="001461E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</w:pPr>
      <w:r w:rsidRPr="001461E7">
        <w:rPr>
          <w:rFonts w:ascii="Times New Roman" w:eastAsia="Times New Roman" w:hAnsi="Times New Roman" w:cs="Times New Roman"/>
          <w:b/>
          <w:lang w:eastAsia="zh-CN"/>
        </w:rPr>
        <w:t>Tiszavasvári Város Önkormányzata Képviselő-testülete</w:t>
      </w:r>
      <w:r w:rsidRPr="001461E7">
        <w:rPr>
          <w:rFonts w:ascii="Times New Roman" w:eastAsia="Times New Roman" w:hAnsi="Times New Roman" w:cs="Times New Roman"/>
          <w:lang w:eastAsia="zh-CN"/>
        </w:rPr>
        <w:t xml:space="preserve"> a jelen határozat I. pontjában foglalt javaslatokat megismerve, </w:t>
      </w:r>
      <w:r w:rsidRPr="001461E7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proofErr w:type="gramStart"/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</w:t>
      </w:r>
      <w:proofErr w:type="gramEnd"/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HBVSZ </w:t>
      </w:r>
      <w:proofErr w:type="spellStart"/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Zrt</w:t>
      </w:r>
      <w:proofErr w:type="spellEnd"/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„</w:t>
      </w:r>
      <w:proofErr w:type="spellStart"/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v.a</w:t>
      </w:r>
      <w:proofErr w:type="spellEnd"/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” követelésállományának átadásáról szóló</w:t>
      </w:r>
      <w:r w:rsidRPr="001461E7">
        <w:rPr>
          <w:rFonts w:ascii="Times New Roman" w:eastAsia="Times New Roman" w:hAnsi="Times New Roman" w:cs="Times New Roman"/>
          <w:b/>
          <w:lang w:eastAsia="zh-CN"/>
        </w:rPr>
        <w:t xml:space="preserve"> javaslatairól”</w:t>
      </w:r>
      <w:r w:rsidRPr="001461E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 xml:space="preserve"> </w:t>
      </w:r>
      <w:r w:rsidRPr="001461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az alábbi alternatívát fogadja el, azzal a </w:t>
      </w:r>
      <w:r w:rsidRPr="001461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kiegészítéssel, hogy a lehetőség szerint az elévült követeléseket nem kívánja átvenni, míg a túlfizetések cégen belüli rendezését támogatja:</w:t>
      </w:r>
    </w:p>
    <w:p w:rsidR="001461E7" w:rsidRPr="001461E7" w:rsidRDefault="001461E7" w:rsidP="001461E7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</w:pPr>
    </w:p>
    <w:p w:rsidR="001461E7" w:rsidRPr="001461E7" w:rsidRDefault="001461E7" w:rsidP="001461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61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zh-CN"/>
        </w:rPr>
        <w:t>„B” alternatíva</w:t>
      </w:r>
    </w:p>
    <w:p w:rsidR="001461E7" w:rsidRPr="001461E7" w:rsidRDefault="001461E7" w:rsidP="001461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461E7" w:rsidRPr="001461E7" w:rsidRDefault="001461E7" w:rsidP="001461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 HBVSZ </w:t>
      </w:r>
      <w:proofErr w:type="spellStart"/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Zrt</w:t>
      </w:r>
      <w:proofErr w:type="spellEnd"/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.”</w:t>
      </w:r>
      <w:proofErr w:type="spellStart"/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v.a</w:t>
      </w:r>
      <w:proofErr w:type="spellEnd"/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.” tulajdonosi közgyűlése elfogadja, hogy az Önkormányzatok csak a saját illetékességi területükhöz tartozó (a szakértői vélemény figyelembevétele után fennmaradt) követelésállományt veszik át. Az átvétel időpontja és módja: a végelszámolás záró dátuma, a HBVSZ </w:t>
      </w:r>
      <w:proofErr w:type="spellStart"/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Zrt</w:t>
      </w:r>
      <w:proofErr w:type="spellEnd"/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„</w:t>
      </w:r>
      <w:proofErr w:type="spellStart"/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v.a</w:t>
      </w:r>
      <w:proofErr w:type="spellEnd"/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.” és az illetékes Önkormányzat között létrejött engedményezési szerződéssel</w:t>
      </w:r>
    </w:p>
    <w:p w:rsidR="001461E7" w:rsidRPr="001461E7" w:rsidRDefault="001461E7" w:rsidP="001461E7">
      <w:pPr>
        <w:suppressAutoHyphens/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  <w:lang w:eastAsia="zh-CN"/>
        </w:rPr>
      </w:pPr>
    </w:p>
    <w:p w:rsidR="001461E7" w:rsidRPr="001461E7" w:rsidRDefault="001461E7" w:rsidP="001461E7">
      <w:pPr>
        <w:suppressAutoHyphens/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  <w:lang w:eastAsia="zh-CN"/>
        </w:rPr>
      </w:pPr>
    </w:p>
    <w:p w:rsidR="001461E7" w:rsidRPr="001461E7" w:rsidRDefault="001461E7" w:rsidP="001461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61E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Határidő:</w:t>
      </w:r>
      <w:r w:rsidRPr="001461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461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 végelszámolás záró dátumát követő 30 nap</w:t>
      </w:r>
    </w:p>
    <w:p w:rsidR="001461E7" w:rsidRPr="001461E7" w:rsidRDefault="001461E7" w:rsidP="001461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61E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Felelős:</w:t>
      </w:r>
      <w:r w:rsidRPr="001461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Dr. Tóth Szilvia - Végelszámoló</w:t>
      </w:r>
    </w:p>
    <w:p w:rsidR="001461E7" w:rsidRPr="001461E7" w:rsidRDefault="001461E7" w:rsidP="001461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461E7" w:rsidRPr="001461E7" w:rsidRDefault="001461E7" w:rsidP="001461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461E7" w:rsidRPr="001461E7" w:rsidRDefault="001461E7" w:rsidP="001461E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461E7">
        <w:rPr>
          <w:rFonts w:ascii="Times New Roman" w:eastAsia="Times New Roman" w:hAnsi="Times New Roman" w:cs="Times New Roman"/>
          <w:lang w:eastAsia="zh-CN"/>
        </w:rPr>
        <w:t xml:space="preserve">Felhatalmazza a polgármestert, hogy amennyiben a </w:t>
      </w:r>
      <w:r w:rsidRPr="001461E7">
        <w:rPr>
          <w:rFonts w:ascii="Times New Roman" w:eastAsia="Times New Roman" w:hAnsi="Times New Roman" w:cs="Times New Roman"/>
          <w:b/>
          <w:lang w:eastAsia="zh-CN"/>
        </w:rPr>
        <w:t>jelen határozattal elfogadott alternatíva nem kap többségi szavazatot, vagy a közgyűlés az előterjesztés halasztása mellett dönt a jelen határozat I. pontjában foglalt „C” alternatívát támogassa.</w:t>
      </w:r>
      <w:r w:rsidRPr="001461E7">
        <w:rPr>
          <w:rFonts w:ascii="Times New Roman" w:eastAsia="Times New Roman" w:hAnsi="Times New Roman" w:cs="Times New Roman"/>
          <w:lang w:eastAsia="zh-CN"/>
        </w:rPr>
        <w:t xml:space="preserve"> Felhatalmazza továbbá, hogy amennyiben a </w:t>
      </w:r>
      <w:r w:rsidRPr="001461E7">
        <w:rPr>
          <w:rFonts w:ascii="Times New Roman" w:eastAsia="Times New Roman" w:hAnsi="Times New Roman" w:cs="Times New Roman"/>
          <w:b/>
          <w:lang w:eastAsia="zh-CN"/>
        </w:rPr>
        <w:t>szakértői vélemény kizárja elévült követelések és a túlfizetések cégen belüli rendezését</w:t>
      </w:r>
      <w:r w:rsidRPr="001461E7">
        <w:rPr>
          <w:rFonts w:ascii="Times New Roman" w:eastAsia="Times New Roman" w:hAnsi="Times New Roman" w:cs="Times New Roman"/>
          <w:lang w:eastAsia="zh-CN"/>
        </w:rPr>
        <w:t xml:space="preserve">, úgy az eljárás mielőbbi lezárása érdekében, </w:t>
      </w:r>
      <w:proofErr w:type="gramStart"/>
      <w:r w:rsidRPr="001461E7">
        <w:rPr>
          <w:rFonts w:ascii="Times New Roman" w:eastAsia="Times New Roman" w:hAnsi="Times New Roman" w:cs="Times New Roman"/>
          <w:b/>
          <w:lang w:eastAsia="zh-CN"/>
        </w:rPr>
        <w:t>ezen</w:t>
      </w:r>
      <w:proofErr w:type="gramEnd"/>
      <w:r w:rsidRPr="001461E7">
        <w:rPr>
          <w:rFonts w:ascii="Times New Roman" w:eastAsia="Times New Roman" w:hAnsi="Times New Roman" w:cs="Times New Roman"/>
          <w:b/>
          <w:lang w:eastAsia="zh-CN"/>
        </w:rPr>
        <w:t xml:space="preserve"> kitételek hiányában is jóváhagyó döntéssel képviselje az önkormányzatot.</w:t>
      </w:r>
    </w:p>
    <w:p w:rsidR="001461E7" w:rsidRPr="001461E7" w:rsidRDefault="001461E7" w:rsidP="001461E7">
      <w:pPr>
        <w:numPr>
          <w:ilvl w:val="0"/>
          <w:numId w:val="1"/>
        </w:numPr>
        <w:suppressAutoHyphens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1461E7">
        <w:rPr>
          <w:rFonts w:ascii="Times New Roman" w:eastAsia="Times New Roman" w:hAnsi="Times New Roman" w:cs="Times New Roman"/>
          <w:lang w:eastAsia="zh-CN"/>
        </w:rPr>
        <w:t xml:space="preserve">Felkéri, hogy a döntésről HBVSZ </w:t>
      </w:r>
      <w:proofErr w:type="spellStart"/>
      <w:r w:rsidRPr="001461E7">
        <w:rPr>
          <w:rFonts w:ascii="Times New Roman" w:eastAsia="Times New Roman" w:hAnsi="Times New Roman" w:cs="Times New Roman"/>
          <w:lang w:eastAsia="zh-CN"/>
        </w:rPr>
        <w:t>Zrt</w:t>
      </w:r>
      <w:proofErr w:type="spellEnd"/>
      <w:r w:rsidRPr="001461E7">
        <w:rPr>
          <w:rFonts w:ascii="Times New Roman" w:eastAsia="Times New Roman" w:hAnsi="Times New Roman" w:cs="Times New Roman"/>
          <w:lang w:eastAsia="zh-CN"/>
        </w:rPr>
        <w:t>. „</w:t>
      </w:r>
      <w:proofErr w:type="spellStart"/>
      <w:r w:rsidRPr="001461E7">
        <w:rPr>
          <w:rFonts w:ascii="Times New Roman" w:eastAsia="Times New Roman" w:hAnsi="Times New Roman" w:cs="Times New Roman"/>
          <w:lang w:eastAsia="zh-CN"/>
        </w:rPr>
        <w:t>v.a</w:t>
      </w:r>
      <w:proofErr w:type="spellEnd"/>
      <w:r w:rsidRPr="001461E7">
        <w:rPr>
          <w:rFonts w:ascii="Times New Roman" w:eastAsia="Times New Roman" w:hAnsi="Times New Roman" w:cs="Times New Roman"/>
          <w:lang w:eastAsia="zh-CN"/>
        </w:rPr>
        <w:t>.” végelszámolóját tájékoztassa, a testület javaslatát a közgyűlésen képviselje.</w:t>
      </w:r>
    </w:p>
    <w:p w:rsidR="001461E7" w:rsidRPr="001461E7" w:rsidRDefault="001461E7" w:rsidP="001461E7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:rsidR="001461E7" w:rsidRPr="001461E7" w:rsidRDefault="001461E7" w:rsidP="001461E7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 azonnal</w:t>
      </w:r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Felelős: Szőke Zoltán</w:t>
      </w:r>
    </w:p>
    <w:p w:rsidR="001461E7" w:rsidRPr="001461E7" w:rsidRDefault="001461E7" w:rsidP="001461E7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                        </w:t>
      </w:r>
      <w:proofErr w:type="gramStart"/>
      <w:r w:rsidRPr="00146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polgármester</w:t>
      </w:r>
      <w:proofErr w:type="gramEnd"/>
    </w:p>
    <w:p w:rsidR="001461E7" w:rsidRPr="001461E7" w:rsidRDefault="001461E7" w:rsidP="001461E7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DD3D9B" w:rsidRDefault="00DD3D9B"/>
    <w:p w:rsidR="001461E7" w:rsidRPr="001461E7" w:rsidRDefault="001461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1461E7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1461E7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1461E7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1461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61E7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1461E7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1461E7" w:rsidRDefault="001461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1461E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461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1461E7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1461E7" w:rsidRDefault="001461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461E7" w:rsidRPr="000577D3" w:rsidRDefault="001461E7" w:rsidP="001461E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0577D3">
        <w:rPr>
          <w:rFonts w:ascii="Times New Roman" w:hAnsi="Times New Roman" w:cs="Times New Roman"/>
        </w:rPr>
        <w:lastRenderedPageBreak/>
        <w:t xml:space="preserve">melléklet </w:t>
      </w:r>
      <w:proofErr w:type="gramStart"/>
      <w:r w:rsidRPr="000577D3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0577D3">
        <w:rPr>
          <w:rFonts w:ascii="Times New Roman" w:hAnsi="Times New Roman" w:cs="Times New Roman"/>
          <w:b/>
          <w:sz w:val="24"/>
          <w:szCs w:val="24"/>
        </w:rPr>
        <w:t xml:space="preserve"> HBVSZ </w:t>
      </w:r>
      <w:proofErr w:type="spellStart"/>
      <w:r w:rsidRPr="000577D3">
        <w:rPr>
          <w:rFonts w:ascii="Times New Roman" w:hAnsi="Times New Roman" w:cs="Times New Roman"/>
          <w:b/>
          <w:sz w:val="24"/>
          <w:szCs w:val="24"/>
        </w:rPr>
        <w:t>Zrt</w:t>
      </w:r>
      <w:proofErr w:type="spellEnd"/>
      <w:r w:rsidRPr="000577D3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Pr="000577D3">
        <w:rPr>
          <w:rFonts w:ascii="Times New Roman" w:hAnsi="Times New Roman" w:cs="Times New Roman"/>
          <w:b/>
          <w:sz w:val="24"/>
          <w:szCs w:val="24"/>
        </w:rPr>
        <w:t>v.a</w:t>
      </w:r>
      <w:proofErr w:type="spellEnd"/>
      <w:r w:rsidRPr="000577D3">
        <w:rPr>
          <w:rFonts w:ascii="Times New Roman" w:hAnsi="Times New Roman" w:cs="Times New Roman"/>
          <w:b/>
          <w:sz w:val="24"/>
          <w:szCs w:val="24"/>
        </w:rPr>
        <w:t>” képviseletében eljáró végelszámoló követelésállományának átadásáról szóló</w:t>
      </w:r>
      <w:r w:rsidRPr="000577D3">
        <w:rPr>
          <w:rFonts w:ascii="Times New Roman" w:hAnsi="Times New Roman" w:cs="Times New Roman"/>
          <w:b/>
        </w:rPr>
        <w:t xml:space="preserve"> javaslatairól</w:t>
      </w:r>
      <w:r>
        <w:rPr>
          <w:rFonts w:ascii="Times New Roman" w:hAnsi="Times New Roman" w:cs="Times New Roman"/>
          <w:b/>
        </w:rPr>
        <w:t xml:space="preserve"> szóló </w:t>
      </w:r>
      <w:r>
        <w:rPr>
          <w:rFonts w:ascii="Times New Roman" w:hAnsi="Times New Roman" w:cs="Times New Roman"/>
          <w:b/>
        </w:rPr>
        <w:t>78</w:t>
      </w:r>
      <w:r>
        <w:rPr>
          <w:rFonts w:ascii="Times New Roman" w:hAnsi="Times New Roman" w:cs="Times New Roman"/>
          <w:b/>
        </w:rPr>
        <w:t>/2023. (</w:t>
      </w:r>
      <w:r>
        <w:rPr>
          <w:rFonts w:ascii="Times New Roman" w:hAnsi="Times New Roman" w:cs="Times New Roman"/>
          <w:b/>
        </w:rPr>
        <w:t>III.13</w:t>
      </w:r>
      <w:r>
        <w:rPr>
          <w:rFonts w:ascii="Times New Roman" w:hAnsi="Times New Roman" w:cs="Times New Roman"/>
          <w:b/>
        </w:rPr>
        <w:t>) Kt. számú határozathoz</w:t>
      </w:r>
    </w:p>
    <w:p w:rsidR="00094B71" w:rsidRDefault="00094B71" w:rsidP="00094B71">
      <w:pPr>
        <w:spacing w:after="0" w:line="240" w:lineRule="auto"/>
      </w:pPr>
      <w:r>
        <w:rPr>
          <w:rFonts w:ascii="Arial Narrow" w:hAnsi="Arial Narrow" w:cs="Arial Narrow"/>
          <w:noProof/>
          <w:color w:val="1F497D"/>
          <w:sz w:val="24"/>
          <w:szCs w:val="24"/>
          <w:lang w:eastAsia="hu-HU"/>
        </w:rPr>
        <w:drawing>
          <wp:anchor distT="0" distB="0" distL="114935" distR="114935" simplePos="0" relativeHeight="251658240" behindDoc="0" locked="0" layoutInCell="0" allowOverlap="1">
            <wp:simplePos x="0" y="0"/>
            <wp:positionH relativeFrom="column">
              <wp:posOffset>-123825</wp:posOffset>
            </wp:positionH>
            <wp:positionV relativeFrom="paragraph">
              <wp:posOffset>57150</wp:posOffset>
            </wp:positionV>
            <wp:extent cx="1969135" cy="778510"/>
            <wp:effectExtent l="0" t="0" r="0" b="254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40" t="5243" r="30240" b="70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778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 Narrow"/>
          <w:color w:val="1F497D"/>
          <w:sz w:val="24"/>
          <w:szCs w:val="24"/>
        </w:rPr>
        <w:t xml:space="preserve">                                                      </w:t>
      </w:r>
      <w:r>
        <w:rPr>
          <w:rFonts w:ascii="Arial Narrow" w:hAnsi="Arial Narrow" w:cs="Arial Narrow"/>
          <w:color w:val="1F497D"/>
          <w:sz w:val="24"/>
          <w:szCs w:val="24"/>
        </w:rPr>
        <w:t xml:space="preserve">Hajdúkerületi és Bihari </w:t>
      </w:r>
      <w:proofErr w:type="spellStart"/>
      <w:r>
        <w:rPr>
          <w:rFonts w:ascii="Arial Narrow" w:hAnsi="Arial Narrow" w:cs="Arial Narrow"/>
          <w:color w:val="1F497D"/>
          <w:sz w:val="24"/>
          <w:szCs w:val="24"/>
        </w:rPr>
        <w:t>Víziközmű</w:t>
      </w:r>
      <w:proofErr w:type="spellEnd"/>
      <w:r>
        <w:rPr>
          <w:rFonts w:ascii="Arial Narrow" w:hAnsi="Arial Narrow" w:cs="Arial Narrow"/>
          <w:color w:val="1F497D"/>
          <w:sz w:val="24"/>
          <w:szCs w:val="24"/>
        </w:rPr>
        <w:t xml:space="preserve"> Szolgáltató </w:t>
      </w:r>
      <w:proofErr w:type="spellStart"/>
      <w:r>
        <w:rPr>
          <w:rFonts w:ascii="Arial Narrow" w:hAnsi="Arial Narrow" w:cs="Arial Narrow"/>
          <w:color w:val="1F497D"/>
          <w:sz w:val="24"/>
          <w:szCs w:val="24"/>
        </w:rPr>
        <w:t>Zrt</w:t>
      </w:r>
      <w:proofErr w:type="spellEnd"/>
      <w:r>
        <w:rPr>
          <w:rFonts w:ascii="Arial Narrow" w:hAnsi="Arial Narrow" w:cs="Arial Narrow"/>
          <w:color w:val="1F497D"/>
          <w:sz w:val="24"/>
          <w:szCs w:val="24"/>
        </w:rPr>
        <w:t>.”</w:t>
      </w:r>
      <w:proofErr w:type="spellStart"/>
      <w:r>
        <w:rPr>
          <w:rFonts w:ascii="Arial Narrow" w:hAnsi="Arial Narrow" w:cs="Arial Narrow"/>
          <w:color w:val="1F497D"/>
          <w:sz w:val="24"/>
          <w:szCs w:val="24"/>
        </w:rPr>
        <w:t>v.a</w:t>
      </w:r>
      <w:proofErr w:type="spellEnd"/>
      <w:r>
        <w:rPr>
          <w:rFonts w:ascii="Arial Narrow" w:hAnsi="Arial Narrow" w:cs="Arial Narrow"/>
          <w:color w:val="1F497D"/>
          <w:sz w:val="24"/>
          <w:szCs w:val="24"/>
        </w:rPr>
        <w:t>.”</w:t>
      </w:r>
    </w:p>
    <w:p w:rsidR="00094B71" w:rsidRDefault="00094B71" w:rsidP="00094B71">
      <w:pPr>
        <w:spacing w:after="0" w:line="240" w:lineRule="auto"/>
        <w:jc w:val="center"/>
      </w:pPr>
      <w:r>
        <w:rPr>
          <w:rFonts w:ascii="Arial Narrow" w:hAnsi="Arial Narrow" w:cs="Arial Narrow"/>
          <w:color w:val="1F497D"/>
          <w:sz w:val="24"/>
          <w:szCs w:val="24"/>
        </w:rPr>
        <w:tab/>
      </w:r>
      <w:r>
        <w:rPr>
          <w:rFonts w:ascii="Arial Narrow" w:hAnsi="Arial Narrow" w:cs="Arial Narrow"/>
          <w:color w:val="1F497D"/>
          <w:sz w:val="24"/>
          <w:szCs w:val="24"/>
        </w:rPr>
        <w:tab/>
        <w:t>4220 Hajdúböszörmény, Radnóti M. u. 1.</w:t>
      </w:r>
    </w:p>
    <w:p w:rsidR="00094B71" w:rsidRDefault="00094B71" w:rsidP="00094B71">
      <w:pPr>
        <w:spacing w:after="0" w:line="240" w:lineRule="auto"/>
        <w:ind w:left="708" w:firstLine="708"/>
        <w:jc w:val="center"/>
      </w:pPr>
      <w:r>
        <w:rPr>
          <w:rFonts w:ascii="Arial Narrow" w:hAnsi="Arial Narrow" w:cs="Arial Narrow"/>
          <w:color w:val="1F497D"/>
          <w:sz w:val="24"/>
          <w:szCs w:val="24"/>
        </w:rPr>
        <w:t>Telefon: 52/561-007, Fax: 52/561-008</w:t>
      </w:r>
    </w:p>
    <w:p w:rsidR="00094B71" w:rsidRDefault="00094B71" w:rsidP="00094B71">
      <w:pPr>
        <w:spacing w:after="0" w:line="240" w:lineRule="auto"/>
        <w:ind w:left="708" w:firstLine="708"/>
        <w:jc w:val="center"/>
        <w:rPr>
          <w:rFonts w:ascii="Arial Narrow" w:hAnsi="Arial Narrow" w:cs="Arial Narrow"/>
          <w:color w:val="1F497D"/>
          <w:sz w:val="24"/>
          <w:szCs w:val="24"/>
        </w:rPr>
      </w:pPr>
      <w:r>
        <w:rPr>
          <w:rFonts w:ascii="Arial Narrow" w:hAnsi="Arial Narrow" w:cs="Arial Narrow"/>
          <w:color w:val="1F497D"/>
          <w:sz w:val="24"/>
          <w:szCs w:val="24"/>
        </w:rPr>
        <w:t xml:space="preserve">E-mail: </w:t>
      </w:r>
      <w:hyperlink r:id="rId9" w:history="1">
        <w:r>
          <w:rPr>
            <w:rStyle w:val="Hiperhivatkozs"/>
            <w:rFonts w:ascii="Arial Narrow" w:hAnsi="Arial Narrow" w:cs="Arial Narrow"/>
          </w:rPr>
          <w:t>titkarsag@hbvsz.hu</w:t>
        </w:r>
      </w:hyperlink>
    </w:p>
    <w:p w:rsidR="00094B71" w:rsidRDefault="00094B71" w:rsidP="00094B7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 w:line="240" w:lineRule="auto"/>
        <w:ind w:left="708" w:firstLine="708"/>
        <w:jc w:val="center"/>
        <w:rPr>
          <w:rFonts w:ascii="Arial Narrow" w:hAnsi="Arial Narrow" w:cs="Arial Narrow"/>
          <w:color w:val="1F497D"/>
          <w:sz w:val="24"/>
          <w:szCs w:val="24"/>
        </w:rPr>
      </w:pPr>
    </w:p>
    <w:p w:rsidR="00094B71" w:rsidRDefault="00094B71" w:rsidP="00094B71">
      <w:pPr>
        <w:spacing w:after="0" w:line="240" w:lineRule="auto"/>
        <w:ind w:firstLine="708"/>
        <w:jc w:val="center"/>
        <w:rPr>
          <w:rFonts w:ascii="Arial Narrow" w:hAnsi="Arial Narrow" w:cs="Arial Narrow"/>
          <w:color w:val="1F497D"/>
          <w:sz w:val="24"/>
          <w:szCs w:val="24"/>
        </w:rPr>
      </w:pPr>
    </w:p>
    <w:p w:rsidR="00094B71" w:rsidRDefault="00094B71" w:rsidP="00094B71">
      <w:pPr>
        <w:spacing w:after="0" w:line="240" w:lineRule="auto"/>
        <w:jc w:val="center"/>
      </w:pPr>
      <w:r>
        <w:rPr>
          <w:rFonts w:ascii="Arial Narrow" w:hAnsi="Arial Narrow" w:cs="Arial Narrow"/>
          <w:b/>
          <w:sz w:val="24"/>
          <w:szCs w:val="24"/>
        </w:rPr>
        <w:t>ELŐTERJESZTÉS</w:t>
      </w:r>
    </w:p>
    <w:p w:rsidR="00094B71" w:rsidRDefault="00094B71" w:rsidP="00094B71">
      <w:pPr>
        <w:spacing w:after="0" w:line="240" w:lineRule="auto"/>
        <w:jc w:val="both"/>
        <w:rPr>
          <w:rFonts w:ascii="Arial Narrow" w:hAnsi="Arial Narrow" w:cs="Arial Narrow"/>
          <w:b/>
          <w:sz w:val="24"/>
          <w:szCs w:val="24"/>
        </w:rPr>
      </w:pPr>
    </w:p>
    <w:p w:rsidR="00094B71" w:rsidRDefault="00094B71" w:rsidP="00094B71">
      <w:pPr>
        <w:spacing w:after="0" w:line="240" w:lineRule="auto"/>
        <w:jc w:val="both"/>
      </w:pPr>
      <w:proofErr w:type="gramStart"/>
      <w:r>
        <w:rPr>
          <w:rFonts w:ascii="Arial Narrow" w:hAnsi="Arial Narrow" w:cs="Arial Narrow"/>
          <w:i/>
          <w:sz w:val="24"/>
          <w:szCs w:val="24"/>
        </w:rPr>
        <w:t>mely</w:t>
      </w:r>
      <w:proofErr w:type="gramEnd"/>
      <w:r>
        <w:rPr>
          <w:rFonts w:ascii="Arial Narrow" w:hAnsi="Arial Narrow" w:cs="Arial Narrow"/>
          <w:i/>
          <w:sz w:val="24"/>
          <w:szCs w:val="24"/>
        </w:rPr>
        <w:t xml:space="preserve"> készült a Hajdúkerületi és Bihari </w:t>
      </w:r>
      <w:proofErr w:type="spellStart"/>
      <w:r>
        <w:rPr>
          <w:rFonts w:ascii="Arial Narrow" w:hAnsi="Arial Narrow" w:cs="Arial Narrow"/>
          <w:i/>
          <w:sz w:val="24"/>
          <w:szCs w:val="24"/>
        </w:rPr>
        <w:t>Víziközmű</w:t>
      </w:r>
      <w:proofErr w:type="spellEnd"/>
      <w:r>
        <w:rPr>
          <w:rFonts w:ascii="Arial Narrow" w:hAnsi="Arial Narrow" w:cs="Arial Narrow"/>
          <w:i/>
          <w:sz w:val="24"/>
          <w:szCs w:val="24"/>
        </w:rPr>
        <w:t xml:space="preserve"> Szolgáltató </w:t>
      </w:r>
      <w:proofErr w:type="spellStart"/>
      <w:r>
        <w:rPr>
          <w:rFonts w:ascii="Arial Narrow" w:hAnsi="Arial Narrow" w:cs="Arial Narrow"/>
          <w:i/>
          <w:sz w:val="24"/>
          <w:szCs w:val="24"/>
        </w:rPr>
        <w:t>Zrt</w:t>
      </w:r>
      <w:proofErr w:type="spellEnd"/>
      <w:r>
        <w:rPr>
          <w:rFonts w:ascii="Arial Narrow" w:hAnsi="Arial Narrow" w:cs="Arial Narrow"/>
          <w:i/>
          <w:sz w:val="24"/>
          <w:szCs w:val="24"/>
        </w:rPr>
        <w:t xml:space="preserve"> „</w:t>
      </w:r>
      <w:proofErr w:type="spellStart"/>
      <w:r>
        <w:rPr>
          <w:rFonts w:ascii="Arial Narrow" w:hAnsi="Arial Narrow" w:cs="Arial Narrow"/>
          <w:i/>
          <w:sz w:val="24"/>
          <w:szCs w:val="24"/>
        </w:rPr>
        <w:t>v.a</w:t>
      </w:r>
      <w:proofErr w:type="spellEnd"/>
      <w:r>
        <w:rPr>
          <w:rFonts w:ascii="Arial Narrow" w:hAnsi="Arial Narrow" w:cs="Arial Narrow"/>
          <w:i/>
          <w:sz w:val="24"/>
          <w:szCs w:val="24"/>
        </w:rPr>
        <w:t xml:space="preserve">.” 2023. </w:t>
      </w:r>
      <w:r>
        <w:rPr>
          <w:rFonts w:ascii="Arial Narrow" w:eastAsia="Times New Roman" w:hAnsi="Arial Narrow" w:cs="Arial Narrow"/>
          <w:i/>
          <w:sz w:val="24"/>
          <w:szCs w:val="24"/>
          <w:lang w:eastAsia="zh-CN"/>
        </w:rPr>
        <w:t>március 14</w:t>
      </w:r>
      <w:r>
        <w:rPr>
          <w:rFonts w:ascii="Arial Narrow" w:hAnsi="Arial Narrow" w:cs="Arial Narrow"/>
          <w:i/>
          <w:sz w:val="24"/>
          <w:szCs w:val="24"/>
        </w:rPr>
        <w:t>-i tulajdonosi közgyűlésére</w:t>
      </w:r>
    </w:p>
    <w:p w:rsidR="00094B71" w:rsidRDefault="00094B71" w:rsidP="00094B71">
      <w:pPr>
        <w:spacing w:after="0" w:line="240" w:lineRule="auto"/>
        <w:jc w:val="both"/>
        <w:rPr>
          <w:rFonts w:ascii="Arial Narrow" w:hAnsi="Arial Narrow" w:cs="Arial Narrow"/>
          <w:i/>
          <w:sz w:val="24"/>
          <w:szCs w:val="24"/>
        </w:rPr>
      </w:pPr>
    </w:p>
    <w:p w:rsidR="00094B71" w:rsidRDefault="00094B71" w:rsidP="00094B71">
      <w:pPr>
        <w:spacing w:after="0" w:line="240" w:lineRule="auto"/>
        <w:jc w:val="both"/>
        <w:rPr>
          <w:rFonts w:ascii="Arial Narrow" w:hAnsi="Arial Narrow" w:cs="Arial Narrow"/>
          <w:i/>
          <w:sz w:val="24"/>
          <w:szCs w:val="24"/>
        </w:rPr>
      </w:pPr>
    </w:p>
    <w:p w:rsidR="00094B71" w:rsidRDefault="00094B71" w:rsidP="00094B71">
      <w:pPr>
        <w:spacing w:after="0" w:line="240" w:lineRule="auto"/>
      </w:pPr>
      <w:r>
        <w:rPr>
          <w:rFonts w:ascii="Arial Narrow" w:hAnsi="Arial Narrow" w:cs="Arial Narrow"/>
          <w:sz w:val="24"/>
          <w:szCs w:val="24"/>
          <w:u w:val="single"/>
        </w:rPr>
        <w:t>Tárgy:</w:t>
      </w:r>
      <w:r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A HBVSZ </w:t>
      </w:r>
      <w:proofErr w:type="spellStart"/>
      <w:r>
        <w:rPr>
          <w:rFonts w:ascii="Arial Narrow" w:eastAsia="Times New Roman" w:hAnsi="Arial Narrow" w:cs="Arial Narrow"/>
          <w:sz w:val="24"/>
          <w:szCs w:val="24"/>
          <w:lang w:eastAsia="zh-CN"/>
        </w:rPr>
        <w:t>Zrt</w:t>
      </w:r>
      <w:proofErr w:type="spellEnd"/>
      <w:r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„</w:t>
      </w:r>
      <w:proofErr w:type="spellStart"/>
      <w:r>
        <w:rPr>
          <w:rFonts w:ascii="Arial Narrow" w:eastAsia="Times New Roman" w:hAnsi="Arial Narrow" w:cs="Arial Narrow"/>
          <w:sz w:val="24"/>
          <w:szCs w:val="24"/>
          <w:lang w:eastAsia="zh-CN"/>
        </w:rPr>
        <w:t>v.a</w:t>
      </w:r>
      <w:proofErr w:type="spellEnd"/>
      <w:r>
        <w:rPr>
          <w:rFonts w:ascii="Arial Narrow" w:eastAsia="Times New Roman" w:hAnsi="Arial Narrow" w:cs="Arial Narrow"/>
          <w:sz w:val="24"/>
          <w:szCs w:val="24"/>
          <w:lang w:eastAsia="zh-CN"/>
        </w:rPr>
        <w:t>.” követelésállományának átadásáról szóló határozat elfogadása</w:t>
      </w:r>
    </w:p>
    <w:p w:rsidR="00094B71" w:rsidRDefault="00094B71" w:rsidP="00094B71">
      <w:pPr>
        <w:spacing w:after="0" w:line="240" w:lineRule="auto"/>
        <w:rPr>
          <w:rFonts w:ascii="Arial Narrow" w:hAnsi="Arial Narrow" w:cs="Arial Narrow"/>
        </w:rPr>
      </w:pPr>
    </w:p>
    <w:p w:rsidR="00094B71" w:rsidRDefault="00094B71" w:rsidP="00094B71">
      <w:pPr>
        <w:spacing w:after="0" w:line="240" w:lineRule="auto"/>
        <w:rPr>
          <w:rFonts w:ascii="Arial Narrow" w:hAnsi="Arial Narrow" w:cs="Arial Narrow"/>
        </w:rPr>
      </w:pPr>
    </w:p>
    <w:p w:rsidR="00094B71" w:rsidRDefault="00094B71" w:rsidP="00094B71">
      <w:pPr>
        <w:spacing w:after="0" w:line="240" w:lineRule="auto"/>
        <w:jc w:val="center"/>
      </w:pPr>
      <w:r>
        <w:rPr>
          <w:rFonts w:ascii="Arial Narrow" w:hAnsi="Arial Narrow" w:cs="Arial Narrow"/>
          <w:b/>
          <w:sz w:val="24"/>
          <w:szCs w:val="24"/>
        </w:rPr>
        <w:t>Tisztelt Közgyűlés!</w:t>
      </w:r>
    </w:p>
    <w:p w:rsidR="00094B71" w:rsidRDefault="00094B71" w:rsidP="00094B71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094B71" w:rsidRDefault="00094B71" w:rsidP="00094B71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094B71" w:rsidRDefault="00094B71" w:rsidP="00094B71">
      <w:pPr>
        <w:spacing w:after="0" w:line="240" w:lineRule="auto"/>
        <w:jc w:val="both"/>
      </w:pPr>
      <w:r>
        <w:rPr>
          <w:rFonts w:ascii="Arial Narrow" w:hAnsi="Arial Narrow" w:cs="Arial Narrow"/>
          <w:sz w:val="24"/>
          <w:szCs w:val="24"/>
        </w:rPr>
        <w:t xml:space="preserve">Tájékoztatom a Közgyűlést, hogy a Társaság által nyilvántartott követelések a fogyasztókkal szemben fennálló vízszolgáltatással kapcsolatos követelések, illetve a végrehajtási eljárás során az adósok helyett megfizetett eljárási díjak. A túlfizetések pedig a fogyasztók általi többletutalásokat tartalmazzák. Ezek a 2. sz. mellékletben településekre és típusok szerint szétbontásra kerültek. Illetve minden Önkormányzat részére az illetékesség szerinti követelés összetétel, év szerinti bontásban kiküldésre került. </w:t>
      </w:r>
    </w:p>
    <w:p w:rsidR="00094B71" w:rsidRDefault="00094B71" w:rsidP="00094B71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094B71" w:rsidRDefault="00094B71" w:rsidP="00094B71">
      <w:pPr>
        <w:spacing w:after="0" w:line="240" w:lineRule="auto"/>
        <w:jc w:val="both"/>
      </w:pPr>
      <w:r>
        <w:rPr>
          <w:rFonts w:ascii="Arial Narrow" w:hAnsi="Arial Narrow" w:cs="Arial Narrow"/>
          <w:sz w:val="24"/>
          <w:szCs w:val="24"/>
        </w:rPr>
        <w:t>A 2023. január 31-ei közgyűlésen tett javaslatoknak megfelelően a túlfizetések és a követelések elengedésével kapcsolatban a szakértői vélemény megkérésre került, azonban még nem érkezett meg.</w:t>
      </w:r>
    </w:p>
    <w:p w:rsidR="00094B71" w:rsidRDefault="00094B71" w:rsidP="00094B71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094B71" w:rsidRDefault="00094B71" w:rsidP="00094B71">
      <w:pPr>
        <w:spacing w:after="0" w:line="240" w:lineRule="auto"/>
        <w:jc w:val="both"/>
      </w:pPr>
      <w:r>
        <w:rPr>
          <w:rFonts w:ascii="Arial Narrow" w:hAnsi="Arial Narrow" w:cs="Arial Narrow"/>
          <w:sz w:val="24"/>
          <w:szCs w:val="24"/>
        </w:rPr>
        <w:t>Véleményem szerint a szakértői vélemény alapján elengedhető követelések és kivezethető túlfizetések után a fennmaradó összegből kellene az egyes Önkormányzatoknak az illetékességi területükhöz tartozó követelésállományt és túlfizetéseket átvennie.</w:t>
      </w:r>
    </w:p>
    <w:p w:rsidR="00094B71" w:rsidRDefault="00094B71" w:rsidP="00094B71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094B71" w:rsidRDefault="00094B71" w:rsidP="00094B71">
      <w:pPr>
        <w:spacing w:after="0" w:line="240" w:lineRule="auto"/>
        <w:jc w:val="both"/>
      </w:pPr>
      <w:r>
        <w:rPr>
          <w:rFonts w:ascii="Arial Narrow" w:hAnsi="Arial Narrow" w:cs="Arial Narrow"/>
          <w:sz w:val="24"/>
          <w:szCs w:val="24"/>
        </w:rPr>
        <w:t>Az engedményezés során a Társaság, mint a követelés jogosultja átruházza a követelést és ennek következtében a követelés jogosultja az lesz, aki a követelést az átruházás következtében megszerzi. Tehát az engedményezést követően a követelés behajtására az adott Önkormányzat már saját részére lesz jogosult. Az engedményezés ellenszolgáltatás nélkül történne, a vagyonfelosztás részeként.</w:t>
      </w:r>
    </w:p>
    <w:p w:rsidR="00094B71" w:rsidRDefault="00094B71" w:rsidP="00094B71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094B71" w:rsidRDefault="00094B71" w:rsidP="00094B71">
      <w:pPr>
        <w:spacing w:after="0" w:line="240" w:lineRule="auto"/>
        <w:jc w:val="both"/>
      </w:pPr>
      <w:r>
        <w:rPr>
          <w:rFonts w:ascii="Arial Narrow" w:hAnsi="Arial Narrow" w:cs="Arial Narrow"/>
          <w:sz w:val="24"/>
          <w:szCs w:val="24"/>
        </w:rPr>
        <w:t xml:space="preserve">Azon túlfizetések, amelyek a HBVSZ </w:t>
      </w:r>
      <w:proofErr w:type="spellStart"/>
      <w:r>
        <w:rPr>
          <w:rFonts w:ascii="Arial Narrow" w:hAnsi="Arial Narrow" w:cs="Arial Narrow"/>
          <w:sz w:val="24"/>
          <w:szCs w:val="24"/>
        </w:rPr>
        <w:t>Zrt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„</w:t>
      </w:r>
      <w:proofErr w:type="spellStart"/>
      <w:r>
        <w:rPr>
          <w:rFonts w:ascii="Arial Narrow" w:hAnsi="Arial Narrow" w:cs="Arial Narrow"/>
          <w:sz w:val="24"/>
          <w:szCs w:val="24"/>
        </w:rPr>
        <w:t>v.a</w:t>
      </w:r>
      <w:proofErr w:type="spellEnd"/>
      <w:r>
        <w:rPr>
          <w:rFonts w:ascii="Arial Narrow" w:hAnsi="Arial Narrow" w:cs="Arial Narrow"/>
          <w:sz w:val="24"/>
          <w:szCs w:val="24"/>
        </w:rPr>
        <w:t>.”</w:t>
      </w:r>
      <w:proofErr w:type="spellStart"/>
      <w:r>
        <w:rPr>
          <w:rFonts w:ascii="Arial Narrow" w:hAnsi="Arial Narrow" w:cs="Arial Narrow"/>
          <w:sz w:val="24"/>
          <w:szCs w:val="24"/>
        </w:rPr>
        <w:t>-nál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kerülnek kivezetésre, azok társasági adó </w:t>
      </w:r>
      <w:proofErr w:type="gramStart"/>
      <w:r>
        <w:rPr>
          <w:rFonts w:ascii="Arial Narrow" w:hAnsi="Arial Narrow" w:cs="Arial Narrow"/>
          <w:sz w:val="24"/>
          <w:szCs w:val="24"/>
        </w:rPr>
        <w:t>alap növelő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tételek, mert a Társaságnak bevételként kell őket kezelnie. A HBVSZ </w:t>
      </w:r>
      <w:proofErr w:type="spellStart"/>
      <w:r>
        <w:rPr>
          <w:rFonts w:ascii="Arial Narrow" w:hAnsi="Arial Narrow" w:cs="Arial Narrow"/>
          <w:sz w:val="24"/>
          <w:szCs w:val="24"/>
        </w:rPr>
        <w:t>Zrt</w:t>
      </w:r>
      <w:proofErr w:type="spellEnd"/>
      <w:r>
        <w:rPr>
          <w:rFonts w:ascii="Arial Narrow" w:hAnsi="Arial Narrow" w:cs="Arial Narrow"/>
          <w:sz w:val="24"/>
          <w:szCs w:val="24"/>
        </w:rPr>
        <w:t>.”</w:t>
      </w:r>
      <w:proofErr w:type="spellStart"/>
      <w:r>
        <w:rPr>
          <w:rFonts w:ascii="Arial Narrow" w:hAnsi="Arial Narrow" w:cs="Arial Narrow"/>
          <w:sz w:val="24"/>
          <w:szCs w:val="24"/>
        </w:rPr>
        <w:t>v.a</w:t>
      </w:r>
      <w:proofErr w:type="spellEnd"/>
      <w:r>
        <w:rPr>
          <w:rFonts w:ascii="Arial Narrow" w:hAnsi="Arial Narrow" w:cs="Arial Narrow"/>
          <w:sz w:val="24"/>
          <w:szCs w:val="24"/>
        </w:rPr>
        <w:t>.” elengedett követelései viszont eredményt csökkentő hatással fognak jelentkezni.</w:t>
      </w:r>
    </w:p>
    <w:p w:rsidR="00094B71" w:rsidRDefault="00094B71" w:rsidP="00094B71">
      <w:pPr>
        <w:spacing w:after="0" w:line="240" w:lineRule="auto"/>
        <w:jc w:val="both"/>
      </w:pPr>
    </w:p>
    <w:p w:rsidR="00094B71" w:rsidRDefault="00094B71" w:rsidP="00094B71">
      <w:pPr>
        <w:spacing w:after="0" w:line="240" w:lineRule="auto"/>
        <w:jc w:val="both"/>
      </w:pPr>
      <w:r>
        <w:rPr>
          <w:rFonts w:ascii="Arial Narrow" w:hAnsi="Arial Narrow" w:cs="Arial Narrow"/>
          <w:sz w:val="24"/>
          <w:szCs w:val="24"/>
        </w:rPr>
        <w:t>Javaslom, hogy a követelés átadása a végelszámolás lezáró dátummal történjen meg.</w:t>
      </w:r>
    </w:p>
    <w:p w:rsidR="00094B71" w:rsidRDefault="00094B71" w:rsidP="00094B71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094B71" w:rsidRDefault="00094B71" w:rsidP="00094B71">
      <w:pPr>
        <w:spacing w:after="0" w:line="240" w:lineRule="auto"/>
        <w:jc w:val="both"/>
      </w:pPr>
      <w:r>
        <w:rPr>
          <w:rFonts w:ascii="Arial Narrow" w:hAnsi="Arial Narrow" w:cs="Arial Narrow"/>
          <w:sz w:val="24"/>
          <w:szCs w:val="24"/>
        </w:rPr>
        <w:t>Kérem a közgyűlést, hogy döntsön arról, hogy a szakértői vélemény által kivezethető összegek után az egyes Önkormányzatok:</w:t>
      </w:r>
    </w:p>
    <w:p w:rsidR="00094B71" w:rsidRDefault="00094B71" w:rsidP="00094B71">
      <w:pPr>
        <w:spacing w:after="0" w:line="240" w:lineRule="auto"/>
        <w:jc w:val="both"/>
      </w:pPr>
    </w:p>
    <w:p w:rsidR="00094B71" w:rsidRDefault="00094B71" w:rsidP="00094B71">
      <w:pPr>
        <w:spacing w:after="0" w:line="240" w:lineRule="auto"/>
        <w:jc w:val="both"/>
      </w:pPr>
    </w:p>
    <w:p w:rsidR="00094B71" w:rsidRDefault="00094B71" w:rsidP="00094B71">
      <w:pPr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Arial Narrow" w:hAnsi="Arial Narrow" w:cs="Arial Narrow"/>
          <w:sz w:val="24"/>
          <w:szCs w:val="24"/>
        </w:rPr>
        <w:lastRenderedPageBreak/>
        <w:t>a fennmaradt túlfizetést és követelésállományt is átveszik</w:t>
      </w:r>
    </w:p>
    <w:p w:rsidR="00094B71" w:rsidRDefault="00094B71" w:rsidP="00094B71">
      <w:pPr>
        <w:spacing w:after="0" w:line="240" w:lineRule="auto"/>
        <w:ind w:left="720"/>
        <w:jc w:val="both"/>
      </w:pPr>
    </w:p>
    <w:p w:rsidR="00094B71" w:rsidRDefault="00094B71" w:rsidP="00094B71">
      <w:pPr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Arial Narrow" w:hAnsi="Arial Narrow" w:cs="Arial Narrow"/>
          <w:sz w:val="24"/>
          <w:szCs w:val="24"/>
        </w:rPr>
        <w:t xml:space="preserve">a HBVSZ </w:t>
      </w:r>
      <w:proofErr w:type="spellStart"/>
      <w:r>
        <w:rPr>
          <w:rFonts w:ascii="Arial Narrow" w:hAnsi="Arial Narrow" w:cs="Arial Narrow"/>
          <w:sz w:val="24"/>
          <w:szCs w:val="24"/>
        </w:rPr>
        <w:t>Zrt</w:t>
      </w:r>
      <w:proofErr w:type="spellEnd"/>
      <w:r>
        <w:rPr>
          <w:rFonts w:ascii="Arial Narrow" w:hAnsi="Arial Narrow" w:cs="Arial Narrow"/>
          <w:sz w:val="24"/>
          <w:szCs w:val="24"/>
        </w:rPr>
        <w:t>.”</w:t>
      </w:r>
      <w:proofErr w:type="spellStart"/>
      <w:r>
        <w:rPr>
          <w:rFonts w:ascii="Arial Narrow" w:hAnsi="Arial Narrow" w:cs="Arial Narrow"/>
          <w:sz w:val="24"/>
          <w:szCs w:val="24"/>
        </w:rPr>
        <w:t>v.a</w:t>
      </w:r>
      <w:proofErr w:type="spellEnd"/>
      <w:r>
        <w:rPr>
          <w:rFonts w:ascii="Arial Narrow" w:hAnsi="Arial Narrow" w:cs="Arial Narrow"/>
          <w:sz w:val="24"/>
          <w:szCs w:val="24"/>
        </w:rPr>
        <w:t>.” a teljes fennmaradt túlfizetést vezesse ki (fordítsa át bevételbe) és az Önkormányzatok csak a hozzájuk tartozó követelésállományt veszik át.</w:t>
      </w:r>
    </w:p>
    <w:p w:rsidR="00094B71" w:rsidRDefault="00094B71" w:rsidP="00094B71">
      <w:pPr>
        <w:spacing w:after="0" w:line="240" w:lineRule="auto"/>
        <w:ind w:left="720"/>
        <w:jc w:val="both"/>
        <w:rPr>
          <w:rFonts w:ascii="Arial Narrow" w:hAnsi="Arial Narrow" w:cs="Arial Narrow"/>
          <w:sz w:val="24"/>
          <w:szCs w:val="24"/>
        </w:rPr>
      </w:pPr>
    </w:p>
    <w:p w:rsidR="00094B71" w:rsidRDefault="00094B71" w:rsidP="00094B71">
      <w:pPr>
        <w:spacing w:after="0" w:line="240" w:lineRule="auto"/>
        <w:jc w:val="both"/>
      </w:pP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Amennyiben az összes túlfizetés kivezetésre kerül, ezen összegnek a maximális társasági adó hatása (csökkentő tételek nélküli) 3.000.000,- Ft körüli összeg.</w:t>
      </w:r>
    </w:p>
    <w:p w:rsidR="00094B71" w:rsidRDefault="00094B71" w:rsidP="00094B71">
      <w:pPr>
        <w:spacing w:after="0" w:line="240" w:lineRule="auto"/>
        <w:jc w:val="both"/>
      </w:pPr>
    </w:p>
    <w:p w:rsidR="00094B71" w:rsidRDefault="00094B71" w:rsidP="00094B71">
      <w:pPr>
        <w:spacing w:after="0" w:line="240" w:lineRule="auto"/>
        <w:jc w:val="both"/>
      </w:pPr>
    </w:p>
    <w:p w:rsidR="00094B71" w:rsidRDefault="00094B71" w:rsidP="00094B71">
      <w:pPr>
        <w:spacing w:after="0" w:line="240" w:lineRule="auto"/>
        <w:jc w:val="both"/>
      </w:pPr>
      <w:r>
        <w:rPr>
          <w:rFonts w:ascii="Arial Narrow" w:hAnsi="Arial Narrow" w:cs="Arial Narrow"/>
          <w:sz w:val="24"/>
          <w:szCs w:val="24"/>
        </w:rPr>
        <w:t>Hajdúböszörmény, 20</w:t>
      </w:r>
      <w:r>
        <w:rPr>
          <w:rFonts w:ascii="Arial Narrow" w:eastAsia="Times New Roman" w:hAnsi="Arial Narrow" w:cs="Arial Narrow"/>
          <w:sz w:val="24"/>
          <w:szCs w:val="24"/>
          <w:lang w:eastAsia="zh-CN"/>
        </w:rPr>
        <w:t>23. március 6.</w:t>
      </w:r>
    </w:p>
    <w:p w:rsidR="00094B71" w:rsidRDefault="00094B71" w:rsidP="00094B71">
      <w:pPr>
        <w:spacing w:after="0" w:line="240" w:lineRule="auto"/>
        <w:jc w:val="both"/>
      </w:pPr>
    </w:p>
    <w:p w:rsidR="00094B71" w:rsidRDefault="00094B71" w:rsidP="00094B71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094B71" w:rsidRDefault="00094B71" w:rsidP="00094B71">
      <w:pPr>
        <w:tabs>
          <w:tab w:val="center" w:pos="6804"/>
        </w:tabs>
        <w:spacing w:after="0" w:line="240" w:lineRule="auto"/>
        <w:jc w:val="both"/>
      </w:pPr>
      <w:r>
        <w:rPr>
          <w:rFonts w:ascii="Arial Narrow" w:hAnsi="Arial Narrow" w:cs="Arial Narrow"/>
          <w:sz w:val="24"/>
          <w:szCs w:val="24"/>
        </w:rPr>
        <w:tab/>
        <w:t>Dr. Tóth Szilvia</w:t>
      </w:r>
    </w:p>
    <w:p w:rsidR="00094B71" w:rsidRDefault="00094B71" w:rsidP="00094B71">
      <w:pPr>
        <w:tabs>
          <w:tab w:val="center" w:pos="6804"/>
        </w:tabs>
        <w:spacing w:after="0" w:line="240" w:lineRule="auto"/>
        <w:jc w:val="both"/>
      </w:pPr>
      <w:r>
        <w:rPr>
          <w:rFonts w:ascii="Arial Narrow" w:hAnsi="Arial Narrow" w:cs="Arial Narrow"/>
          <w:sz w:val="24"/>
          <w:szCs w:val="24"/>
        </w:rPr>
        <w:tab/>
      </w:r>
      <w:proofErr w:type="gramStart"/>
      <w:r>
        <w:rPr>
          <w:rFonts w:ascii="Arial Narrow" w:eastAsia="Times New Roman" w:hAnsi="Arial Narrow" w:cs="Arial Narrow"/>
          <w:sz w:val="24"/>
          <w:szCs w:val="24"/>
          <w:lang w:eastAsia="zh-CN"/>
        </w:rPr>
        <w:t>végelszámoló</w:t>
      </w:r>
      <w:proofErr w:type="gramEnd"/>
    </w:p>
    <w:p w:rsidR="00094B71" w:rsidRDefault="00094B71" w:rsidP="00520E23">
      <w:pPr>
        <w:spacing w:after="0" w:line="240" w:lineRule="auto"/>
        <w:rPr>
          <w:rFonts w:ascii="Arial Narrow" w:hAnsi="Arial Narrow" w:cs="Arial Narrow"/>
          <w:b/>
          <w:sz w:val="24"/>
          <w:szCs w:val="24"/>
        </w:rPr>
      </w:pPr>
    </w:p>
    <w:p w:rsidR="00094B71" w:rsidRDefault="00094B71" w:rsidP="00094B71">
      <w:pPr>
        <w:spacing w:after="0" w:line="240" w:lineRule="auto"/>
        <w:jc w:val="center"/>
        <w:rPr>
          <w:rFonts w:ascii="Arial Narrow" w:hAnsi="Arial Narrow" w:cs="Arial Narrow"/>
          <w:b/>
          <w:sz w:val="24"/>
          <w:szCs w:val="24"/>
        </w:rPr>
      </w:pPr>
    </w:p>
    <w:p w:rsidR="00094B71" w:rsidRDefault="00094B71" w:rsidP="00094B71">
      <w:pPr>
        <w:spacing w:after="0" w:line="240" w:lineRule="auto"/>
        <w:jc w:val="center"/>
        <w:rPr>
          <w:rFonts w:ascii="Arial Narrow" w:hAnsi="Arial Narrow" w:cs="Arial Narrow"/>
          <w:b/>
          <w:sz w:val="24"/>
          <w:szCs w:val="24"/>
        </w:rPr>
      </w:pPr>
    </w:p>
    <w:p w:rsidR="00094B71" w:rsidRDefault="00094B71" w:rsidP="00094B71">
      <w:pPr>
        <w:spacing w:after="0" w:line="240" w:lineRule="auto"/>
        <w:jc w:val="center"/>
      </w:pPr>
      <w:r>
        <w:rPr>
          <w:rFonts w:ascii="Arial Narrow" w:hAnsi="Arial Narrow" w:cs="Arial Narrow"/>
          <w:b/>
          <w:sz w:val="24"/>
          <w:szCs w:val="24"/>
        </w:rPr>
        <w:t>1. HATÁROZATI JAVASLAT</w:t>
      </w:r>
    </w:p>
    <w:p w:rsidR="00094B71" w:rsidRDefault="00094B71" w:rsidP="00094B71">
      <w:pPr>
        <w:spacing w:after="0" w:line="240" w:lineRule="auto"/>
      </w:pPr>
    </w:p>
    <w:p w:rsidR="00094B71" w:rsidRDefault="00094B71" w:rsidP="00094B71">
      <w:pPr>
        <w:spacing w:after="0" w:line="240" w:lineRule="auto"/>
        <w:jc w:val="both"/>
      </w:pPr>
    </w:p>
    <w:p w:rsidR="00094B71" w:rsidRDefault="00094B71" w:rsidP="00094B71">
      <w:pPr>
        <w:spacing w:after="0" w:line="240" w:lineRule="auto"/>
      </w:pPr>
      <w:r>
        <w:rPr>
          <w:rFonts w:ascii="Arial Narrow" w:hAnsi="Arial Narrow" w:cs="Arial Narrow"/>
          <w:b/>
          <w:i/>
          <w:iCs/>
          <w:sz w:val="28"/>
          <w:szCs w:val="28"/>
          <w:u w:val="single"/>
        </w:rPr>
        <w:t>„A” alternatíva</w:t>
      </w:r>
    </w:p>
    <w:p w:rsidR="00094B71" w:rsidRDefault="00094B71" w:rsidP="00094B71">
      <w:pPr>
        <w:spacing w:after="0" w:line="240" w:lineRule="auto"/>
      </w:pPr>
    </w:p>
    <w:p w:rsidR="00094B71" w:rsidRDefault="00094B71" w:rsidP="00094B71">
      <w:pPr>
        <w:spacing w:after="0" w:line="240" w:lineRule="auto"/>
        <w:jc w:val="both"/>
      </w:pPr>
    </w:p>
    <w:p w:rsidR="00094B71" w:rsidRDefault="00094B71" w:rsidP="00094B71">
      <w:pPr>
        <w:spacing w:after="0" w:line="240" w:lineRule="auto"/>
        <w:jc w:val="both"/>
      </w:pPr>
      <w:r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 xml:space="preserve">A HBVSZ </w:t>
      </w:r>
      <w:proofErr w:type="spellStart"/>
      <w:r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>Zrt</w:t>
      </w:r>
      <w:proofErr w:type="spellEnd"/>
      <w:r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>.”</w:t>
      </w:r>
      <w:proofErr w:type="spellStart"/>
      <w:r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>v.a</w:t>
      </w:r>
      <w:proofErr w:type="spellEnd"/>
      <w:r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 xml:space="preserve">.” tulajdonosi közgyűlése elfogadja, hogy az Önkormányzatok a saját illetékességi területükhöz tartozó (a szakértői vélemény figyelembevétele után fennmaradt) túlfizetést és követelésállományt is átveszik. Az átvétel időpontja és módja: a végelszámolás záró dátuma, a HBVSZ </w:t>
      </w:r>
      <w:proofErr w:type="spellStart"/>
      <w:r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>Zrt</w:t>
      </w:r>
      <w:proofErr w:type="spellEnd"/>
      <w:r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>. „</w:t>
      </w:r>
      <w:proofErr w:type="spellStart"/>
      <w:r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>v.a</w:t>
      </w:r>
      <w:proofErr w:type="spellEnd"/>
      <w:r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>.” és az illetékes Önkormányzat között létrejött engedményezési szerződéssel</w:t>
      </w:r>
    </w:p>
    <w:p w:rsidR="00094B71" w:rsidRDefault="00094B71" w:rsidP="00094B71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094B71" w:rsidRDefault="00094B71" w:rsidP="00094B71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094B71" w:rsidRDefault="00094B71" w:rsidP="00094B71">
      <w:pPr>
        <w:spacing w:after="0" w:line="240" w:lineRule="auto"/>
        <w:jc w:val="both"/>
      </w:pPr>
      <w:r>
        <w:rPr>
          <w:rFonts w:ascii="Arial Narrow" w:hAnsi="Arial Narrow" w:cs="Arial Narrow"/>
          <w:sz w:val="24"/>
          <w:szCs w:val="24"/>
          <w:u w:val="single"/>
        </w:rPr>
        <w:t>Határidő:</w:t>
      </w:r>
      <w:r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>a végelszámolás záró dátumát követő 30 nap</w:t>
      </w:r>
    </w:p>
    <w:p w:rsidR="00094B71" w:rsidRDefault="00094B71" w:rsidP="00094B71">
      <w:pPr>
        <w:spacing w:after="0" w:line="240" w:lineRule="auto"/>
        <w:jc w:val="both"/>
      </w:pPr>
      <w:r>
        <w:rPr>
          <w:rFonts w:ascii="Arial Narrow" w:hAnsi="Arial Narrow" w:cs="Arial Narrow"/>
          <w:sz w:val="24"/>
          <w:szCs w:val="24"/>
          <w:u w:val="single"/>
        </w:rPr>
        <w:t>Felelős:</w:t>
      </w:r>
      <w:r>
        <w:rPr>
          <w:rFonts w:ascii="Arial Narrow" w:hAnsi="Arial Narrow" w:cs="Arial Narrow"/>
          <w:sz w:val="24"/>
          <w:szCs w:val="24"/>
        </w:rPr>
        <w:t xml:space="preserve"> Dr. Tóth Szilvia - </w:t>
      </w:r>
      <w:r>
        <w:rPr>
          <w:rFonts w:ascii="Arial Narrow" w:eastAsia="Times New Roman" w:hAnsi="Arial Narrow" w:cs="Arial Narrow"/>
          <w:sz w:val="24"/>
          <w:szCs w:val="24"/>
          <w:lang w:eastAsia="zh-CN"/>
        </w:rPr>
        <w:t>Végelszámoló</w:t>
      </w:r>
    </w:p>
    <w:p w:rsidR="00094B71" w:rsidRDefault="00094B71" w:rsidP="00094B71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094B71" w:rsidRDefault="00094B71" w:rsidP="00094B71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094B71" w:rsidRDefault="00094B71" w:rsidP="00094B71">
      <w:pPr>
        <w:spacing w:after="0" w:line="240" w:lineRule="auto"/>
      </w:pPr>
      <w:r>
        <w:rPr>
          <w:rFonts w:ascii="Arial Narrow" w:hAnsi="Arial Narrow" w:cs="Arial Narrow"/>
          <w:b/>
          <w:i/>
          <w:iCs/>
          <w:sz w:val="28"/>
          <w:szCs w:val="28"/>
          <w:u w:val="single"/>
        </w:rPr>
        <w:t>„B” alternatíva</w:t>
      </w:r>
    </w:p>
    <w:p w:rsidR="00094B71" w:rsidRDefault="00094B71" w:rsidP="00094B71">
      <w:pPr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</w:pPr>
    </w:p>
    <w:p w:rsidR="00094B71" w:rsidRDefault="00094B71" w:rsidP="00094B71">
      <w:pPr>
        <w:spacing w:after="0" w:line="240" w:lineRule="auto"/>
        <w:jc w:val="both"/>
      </w:pPr>
      <w:r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 xml:space="preserve">A HBVSZ </w:t>
      </w:r>
      <w:proofErr w:type="spellStart"/>
      <w:r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>Zrt</w:t>
      </w:r>
      <w:proofErr w:type="spellEnd"/>
      <w:r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>.”</w:t>
      </w:r>
      <w:proofErr w:type="spellStart"/>
      <w:r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>v.a</w:t>
      </w:r>
      <w:proofErr w:type="spellEnd"/>
      <w:r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 xml:space="preserve">.” tulajdonosi közgyűlése elfogadja, hogy az Önkormányzatok csak a saját illetékességi területükhöz tartozó (a szakértői vélemény figyelembevétele után fennmaradt) követelésállományt veszik át. Az átvétel időpontja és módja: a végelszámolás záró dátuma, a HBVSZ </w:t>
      </w:r>
      <w:proofErr w:type="spellStart"/>
      <w:r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>Zrt</w:t>
      </w:r>
      <w:proofErr w:type="spellEnd"/>
      <w:r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>. „</w:t>
      </w:r>
      <w:proofErr w:type="spellStart"/>
      <w:r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>v.a</w:t>
      </w:r>
      <w:proofErr w:type="spellEnd"/>
      <w:r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>.” és az illetékes Önkormányzat között létrejött engedményezési szerződéssel</w:t>
      </w:r>
    </w:p>
    <w:p w:rsidR="00094B71" w:rsidRDefault="00094B71" w:rsidP="00094B71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094B71" w:rsidRDefault="00094B71" w:rsidP="00094B71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094B71" w:rsidRDefault="00094B71" w:rsidP="00094B71">
      <w:pPr>
        <w:spacing w:after="0" w:line="240" w:lineRule="auto"/>
        <w:jc w:val="both"/>
      </w:pPr>
      <w:r>
        <w:rPr>
          <w:rFonts w:ascii="Arial Narrow" w:hAnsi="Arial Narrow" w:cs="Arial Narrow"/>
          <w:sz w:val="24"/>
          <w:szCs w:val="24"/>
          <w:u w:val="single"/>
        </w:rPr>
        <w:t>Határidő:</w:t>
      </w:r>
      <w:r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>a végelszámolás záró dátumát követő 30 nap</w:t>
      </w:r>
    </w:p>
    <w:p w:rsidR="00094B71" w:rsidRDefault="00094B71" w:rsidP="00094B71">
      <w:pPr>
        <w:spacing w:after="0" w:line="240" w:lineRule="auto"/>
        <w:jc w:val="both"/>
      </w:pPr>
      <w:r>
        <w:rPr>
          <w:rFonts w:ascii="Arial Narrow" w:hAnsi="Arial Narrow" w:cs="Arial Narrow"/>
          <w:sz w:val="24"/>
          <w:szCs w:val="24"/>
          <w:u w:val="single"/>
        </w:rPr>
        <w:t>Felelős:</w:t>
      </w:r>
      <w:r>
        <w:rPr>
          <w:rFonts w:ascii="Arial Narrow" w:hAnsi="Arial Narrow" w:cs="Arial Narrow"/>
          <w:sz w:val="24"/>
          <w:szCs w:val="24"/>
        </w:rPr>
        <w:t xml:space="preserve"> Dr. Tóth Szilvia - </w:t>
      </w:r>
      <w:r>
        <w:rPr>
          <w:rFonts w:ascii="Arial Narrow" w:eastAsia="Times New Roman" w:hAnsi="Arial Narrow" w:cs="Arial Narrow"/>
          <w:sz w:val="24"/>
          <w:szCs w:val="24"/>
          <w:lang w:eastAsia="zh-CN"/>
        </w:rPr>
        <w:t>Végelszámoló</w:t>
      </w:r>
    </w:p>
    <w:p w:rsidR="00094B71" w:rsidRDefault="00094B71" w:rsidP="00094B71">
      <w:pPr>
        <w:spacing w:after="0" w:line="240" w:lineRule="auto"/>
        <w:jc w:val="both"/>
      </w:pPr>
    </w:p>
    <w:p w:rsidR="00094B71" w:rsidRDefault="00094B71" w:rsidP="00094B71">
      <w:pPr>
        <w:spacing w:after="0" w:line="240" w:lineRule="auto"/>
        <w:jc w:val="both"/>
      </w:pPr>
    </w:p>
    <w:p w:rsidR="00094B71" w:rsidRDefault="00094B71" w:rsidP="00094B71">
      <w:pPr>
        <w:spacing w:after="0" w:line="240" w:lineRule="auto"/>
      </w:pPr>
      <w:r>
        <w:rPr>
          <w:rFonts w:ascii="Arial Narrow" w:hAnsi="Arial Narrow" w:cs="Arial Narrow"/>
          <w:b/>
          <w:i/>
          <w:iCs/>
          <w:sz w:val="28"/>
          <w:szCs w:val="28"/>
          <w:u w:val="single"/>
        </w:rPr>
        <w:t>„C” alternatíva</w:t>
      </w:r>
    </w:p>
    <w:p w:rsidR="00094B71" w:rsidRDefault="00094B71" w:rsidP="00094B71">
      <w:pPr>
        <w:spacing w:after="0" w:line="240" w:lineRule="auto"/>
        <w:jc w:val="both"/>
      </w:pPr>
      <w:r>
        <w:rPr>
          <w:rFonts w:ascii="Arial Narrow" w:hAnsi="Arial Narrow" w:cs="Arial Narrow"/>
          <w:sz w:val="24"/>
          <w:szCs w:val="24"/>
        </w:rPr>
        <w:t xml:space="preserve">A </w:t>
      </w:r>
      <w:r>
        <w:rPr>
          <w:rFonts w:ascii="Arial Narrow" w:eastAsia="Times New Roman" w:hAnsi="Arial Narrow" w:cs="Arial Narrow"/>
          <w:sz w:val="24"/>
          <w:szCs w:val="24"/>
          <w:lang w:eastAsia="zh-CN"/>
        </w:rPr>
        <w:t>HBVSZ</w:t>
      </w:r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Zrt</w:t>
      </w:r>
      <w:proofErr w:type="spellEnd"/>
      <w:r>
        <w:rPr>
          <w:rFonts w:ascii="Arial Narrow" w:hAnsi="Arial Narrow" w:cs="Arial Narrow"/>
          <w:sz w:val="24"/>
          <w:szCs w:val="24"/>
        </w:rPr>
        <w:t>.”</w:t>
      </w:r>
      <w:proofErr w:type="spellStart"/>
      <w:r>
        <w:rPr>
          <w:rFonts w:ascii="Arial Narrow" w:hAnsi="Arial Narrow" w:cs="Arial Narrow"/>
          <w:sz w:val="24"/>
          <w:szCs w:val="24"/>
        </w:rPr>
        <w:t>v.a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.” tulajdonosi közgyűlése </w:t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>a követelésállományának átadásáról</w:t>
      </w:r>
      <w:r>
        <w:rPr>
          <w:rFonts w:ascii="Arial Narrow" w:hAnsi="Arial Narrow" w:cs="Arial Narrow"/>
          <w:sz w:val="24"/>
          <w:szCs w:val="24"/>
        </w:rPr>
        <w:t xml:space="preserve"> a HBVSZ </w:t>
      </w:r>
      <w:proofErr w:type="spellStart"/>
      <w:r>
        <w:rPr>
          <w:rFonts w:ascii="Arial Narrow" w:hAnsi="Arial Narrow" w:cs="Arial Narrow"/>
          <w:sz w:val="24"/>
          <w:szCs w:val="24"/>
        </w:rPr>
        <w:t>Zrt</w:t>
      </w:r>
      <w:proofErr w:type="spellEnd"/>
      <w:r>
        <w:rPr>
          <w:rFonts w:ascii="Arial Narrow" w:hAnsi="Arial Narrow" w:cs="Arial Narrow"/>
          <w:sz w:val="24"/>
          <w:szCs w:val="24"/>
        </w:rPr>
        <w:t>. „</w:t>
      </w:r>
      <w:proofErr w:type="spellStart"/>
      <w:r>
        <w:rPr>
          <w:rFonts w:ascii="Arial Narrow" w:hAnsi="Arial Narrow" w:cs="Arial Narrow"/>
          <w:sz w:val="24"/>
          <w:szCs w:val="24"/>
        </w:rPr>
        <w:t>v.a</w:t>
      </w:r>
      <w:proofErr w:type="spellEnd"/>
      <w:r>
        <w:rPr>
          <w:rFonts w:ascii="Arial Narrow" w:hAnsi="Arial Narrow" w:cs="Arial Narrow"/>
          <w:sz w:val="24"/>
          <w:szCs w:val="24"/>
        </w:rPr>
        <w:t>.” soron következő tulajdonosi közgyűlésén hoz döntést.</w:t>
      </w:r>
    </w:p>
    <w:p w:rsidR="00094B71" w:rsidRDefault="00094B71" w:rsidP="00094B71">
      <w:pPr>
        <w:spacing w:after="0" w:line="240" w:lineRule="auto"/>
        <w:jc w:val="both"/>
        <w:rPr>
          <w:sz w:val="24"/>
          <w:szCs w:val="24"/>
        </w:rPr>
      </w:pPr>
    </w:p>
    <w:p w:rsidR="001461E7" w:rsidRPr="001461E7" w:rsidRDefault="001461E7">
      <w:pPr>
        <w:rPr>
          <w:rFonts w:ascii="Times New Roman" w:hAnsi="Times New Roman" w:cs="Times New Roman"/>
          <w:b/>
          <w:sz w:val="24"/>
          <w:szCs w:val="24"/>
        </w:rPr>
      </w:pPr>
    </w:p>
    <w:sectPr w:rsidR="001461E7" w:rsidRPr="001461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352" w:rsidRDefault="00DF6352" w:rsidP="00DF6352">
      <w:pPr>
        <w:spacing w:after="0" w:line="240" w:lineRule="auto"/>
      </w:pPr>
      <w:r>
        <w:separator/>
      </w:r>
    </w:p>
  </w:endnote>
  <w:endnote w:type="continuationSeparator" w:id="0">
    <w:p w:rsidR="00DF6352" w:rsidRDefault="00DF6352" w:rsidP="00DF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52" w:rsidRDefault="00DF635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777546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F6352" w:rsidRDefault="00DF635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F6352" w:rsidRDefault="00DF635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52" w:rsidRDefault="00DF635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352" w:rsidRDefault="00DF6352" w:rsidP="00DF6352">
      <w:pPr>
        <w:spacing w:after="0" w:line="240" w:lineRule="auto"/>
      </w:pPr>
      <w:r>
        <w:separator/>
      </w:r>
    </w:p>
  </w:footnote>
  <w:footnote w:type="continuationSeparator" w:id="0">
    <w:p w:rsidR="00DF6352" w:rsidRDefault="00DF6352" w:rsidP="00DF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52" w:rsidRDefault="00DF635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52" w:rsidRDefault="00DF635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52" w:rsidRDefault="00DF635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8D95930"/>
    <w:multiLevelType w:val="hybridMultilevel"/>
    <w:tmpl w:val="274E29E4"/>
    <w:lvl w:ilvl="0" w:tplc="37D8E1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B449F"/>
    <w:multiLevelType w:val="hybridMultilevel"/>
    <w:tmpl w:val="6D54A152"/>
    <w:lvl w:ilvl="0" w:tplc="941EB6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2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E7"/>
    <w:rsid w:val="00094B71"/>
    <w:rsid w:val="001461E7"/>
    <w:rsid w:val="00520E23"/>
    <w:rsid w:val="00DD3D9B"/>
    <w:rsid w:val="00D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1E7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character" w:styleId="Hiperhivatkozs">
    <w:name w:val="Hyperlink"/>
    <w:rsid w:val="00094B71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DF6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6352"/>
  </w:style>
  <w:style w:type="paragraph" w:styleId="llb">
    <w:name w:val="footer"/>
    <w:basedOn w:val="Norml"/>
    <w:link w:val="llbChar"/>
    <w:uiPriority w:val="99"/>
    <w:unhideWhenUsed/>
    <w:rsid w:val="00DF6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6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1E7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character" w:styleId="Hiperhivatkozs">
    <w:name w:val="Hyperlink"/>
    <w:rsid w:val="00094B71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DF6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6352"/>
  </w:style>
  <w:style w:type="paragraph" w:styleId="llb">
    <w:name w:val="footer"/>
    <w:basedOn w:val="Norml"/>
    <w:link w:val="llbChar"/>
    <w:uiPriority w:val="99"/>
    <w:unhideWhenUsed/>
    <w:rsid w:val="00DF6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tkarsag@hbvsz.h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976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4</cp:revision>
  <dcterms:created xsi:type="dcterms:W3CDTF">2023-03-13T14:50:00Z</dcterms:created>
  <dcterms:modified xsi:type="dcterms:W3CDTF">2023-03-13T14:54:00Z</dcterms:modified>
</cp:coreProperties>
</file>