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A" w:rsidRDefault="00352B7A" w:rsidP="00352B7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352B7A" w:rsidRDefault="00352B7A" w:rsidP="0035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352B7A" w:rsidRDefault="00352B7A" w:rsidP="0035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352B7A" w:rsidRDefault="00352B7A" w:rsidP="0035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52B7A" w:rsidRDefault="00352B7A" w:rsidP="0035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2B7A" w:rsidRDefault="00352B7A" w:rsidP="00352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 Tiszavasvári, Ady E. 8. sz. alatti önkormányzati épület 2023. május 01. napjától történő hasznosításáról</w:t>
      </w:r>
    </w:p>
    <w:p w:rsidR="00352B7A" w:rsidRDefault="00352B7A" w:rsidP="0035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2B7A" w:rsidRDefault="00352B7A" w:rsidP="00352B7A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352B7A" w:rsidRDefault="00352B7A" w:rsidP="00352B7A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B7A" w:rsidRDefault="00352B7A" w:rsidP="00352B7A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A Képviselő-testület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2023. május 01. napjától</w:t>
      </w:r>
      <w:r>
        <w:rPr>
          <w:rFonts w:ascii="Times New Roman" w:hAnsi="Times New Roman" w:cs="Times New Roman"/>
          <w:sz w:val="24"/>
          <w:szCs w:val="24"/>
        </w:rPr>
        <w:t xml:space="preserve"> a Tiszavasvári</w:t>
      </w:r>
      <w:r>
        <w:rPr>
          <w:rFonts w:ascii="Times New Roman" w:hAnsi="Times New Roman" w:cs="Times New Roman"/>
          <w:b/>
          <w:sz w:val="24"/>
          <w:szCs w:val="24"/>
        </w:rPr>
        <w:t xml:space="preserve">, Ady E.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sz. alatti Térségi Szolgáltató Ház irodáira a </w:t>
      </w:r>
      <w:r>
        <w:rPr>
          <w:rFonts w:ascii="Times New Roman" w:hAnsi="Times New Roman" w:cs="Times New Roman"/>
          <w:b/>
          <w:sz w:val="24"/>
          <w:szCs w:val="24"/>
        </w:rPr>
        <w:t>Magyar Vöröskereszttel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r>
        <w:rPr>
          <w:rFonts w:ascii="Times New Roman" w:hAnsi="Times New Roman" w:cs="Times New Roman"/>
          <w:b/>
          <w:sz w:val="24"/>
          <w:szCs w:val="24"/>
        </w:rPr>
        <w:t xml:space="preserve">Szabolcs-Szatmár-Bereg Vármegyei Katasztrófavédelmi Igazgatósággal </w:t>
      </w:r>
      <w:r>
        <w:rPr>
          <w:rFonts w:ascii="Times New Roman" w:hAnsi="Times New Roman" w:cs="Times New Roman"/>
          <w:sz w:val="24"/>
          <w:szCs w:val="24"/>
        </w:rPr>
        <w:t>(továbbiakban: Használók) kötött használati jogot alapító szerződés közműköltségek megfizetésére vonatkozó pontját az alábbiak szerint módosítja, tekintettel arra, hogy ezen időponttól a Használók ismételten ténylegesen használatba veszik az irodákat:</w:t>
      </w:r>
    </w:p>
    <w:p w:rsidR="00352B7A" w:rsidRDefault="00352B7A" w:rsidP="00352B7A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352B7A" w:rsidRDefault="00352B7A" w:rsidP="00352B7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irodát használó köteles megfizetni</w:t>
      </w:r>
    </w:p>
    <w:p w:rsidR="00352B7A" w:rsidRDefault="00352B7A" w:rsidP="00352B7A">
      <w:pPr>
        <w:pStyle w:val="Listaszerbekezds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az általa kizárólagosan használt helyiségekhez kapcsolódó mindennemű költséget</w:t>
      </w:r>
      <w:r>
        <w:rPr>
          <w:rFonts w:ascii="Times New Roman" w:hAnsi="Times New Roman" w:cs="Times New Roman"/>
          <w:sz w:val="24"/>
          <w:szCs w:val="24"/>
        </w:rPr>
        <w:t xml:space="preserve"> a kiállított közüzemi számlák alapján (fűtés, villamos energia, a használó által foglalkoztatott dolgozói létszám alapján számított vízdíjköltség, valamint a használó által foglalkoztatott dolgozói létszám arányában számított hulladékszállítási díj).</w:t>
      </w:r>
    </w:p>
    <w:p w:rsidR="00352B7A" w:rsidRDefault="00352B7A" w:rsidP="00352B7A">
      <w:pPr>
        <w:pStyle w:val="Listaszerbekezds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az épület üzemeltetése során felmerülő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összes közös költségnek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azaz a közös helyiségek fűtési-, villamos energia költségének, a felvonó üzemeltetési költségének - </w:t>
      </w:r>
      <w:r>
        <w:rPr>
          <w:rFonts w:ascii="Times New Roman" w:hAnsi="Times New Roman" w:cs="Times New Roman"/>
          <w:b/>
          <w:sz w:val="24"/>
          <w:szCs w:val="24"/>
        </w:rPr>
        <w:t xml:space="preserve">a kizárólagosan használt helyiségek alapterületével arányos mértékét. </w:t>
      </w: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A Magyar Vöröskereszt Szabolcs-Szatmár Bereg Vármegyei Szervezetével a Tiszavasvári Báthori u. 6. sz. alatti - cserehelyiségként biztosított - iroda használatára kötött használati szerződés 2023. április 30. napjával megszűnik.</w:t>
      </w: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Felkéri a Polgármestert, hogy a Testület döntéséről tájékoztassa a fenti Használókat.</w:t>
      </w: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Felhatalmazza a Polgármestert a használati jogot alapító szerződések módosításainak aláírására.</w:t>
      </w: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52B7A" w:rsidRDefault="00352B7A" w:rsidP="00352B7A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2023. április 30.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Felelős. Szőke Zoltán polgármester</w:t>
      </w: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352B7A" w:rsidRDefault="00352B7A" w:rsidP="00352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352B7A" w:rsidRPr="00352B7A" w:rsidRDefault="00352B7A" w:rsidP="00352B7A">
      <w:pPr>
        <w:tabs>
          <w:tab w:val="center" w:pos="2835"/>
          <w:tab w:val="center" w:pos="6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2B7A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2B7A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352B7A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352B7A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352B7A" w:rsidRPr="00352B7A" w:rsidRDefault="00352B7A" w:rsidP="00352B7A">
      <w:pPr>
        <w:tabs>
          <w:tab w:val="center" w:pos="2835"/>
          <w:tab w:val="center" w:pos="6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52B7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2B7A">
        <w:rPr>
          <w:rFonts w:ascii="Times New Roman" w:hAnsi="Times New Roman" w:cs="Times New Roman"/>
          <w:b/>
          <w:sz w:val="24"/>
          <w:szCs w:val="24"/>
        </w:rPr>
        <w:t xml:space="preserve"> jegyző</w:t>
      </w:r>
    </w:p>
    <w:p w:rsidR="00352B7A" w:rsidRDefault="00352B7A" w:rsidP="00352B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B7A" w:rsidRDefault="00352B7A" w:rsidP="00352B7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B7A" w:rsidRDefault="00352B7A" w:rsidP="00352B7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B7A" w:rsidRDefault="00352B7A" w:rsidP="00352B7A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5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66A"/>
    <w:multiLevelType w:val="hybridMultilevel"/>
    <w:tmpl w:val="7A1C03AC"/>
    <w:lvl w:ilvl="0" w:tplc="046E311E">
      <w:start w:val="1"/>
      <w:numFmt w:val="bullet"/>
      <w:lvlText w:val=""/>
      <w:lvlJc w:val="left"/>
      <w:pPr>
        <w:ind w:left="227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7A"/>
    <w:rsid w:val="00352B7A"/>
    <w:rsid w:val="00B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B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2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B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2023-04-28T09:30:00Z</dcterms:created>
  <dcterms:modified xsi:type="dcterms:W3CDTF">2023-04-28T09:33:00Z</dcterms:modified>
</cp:coreProperties>
</file>