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E5" w:rsidRPr="002B5234" w:rsidRDefault="00E610E5" w:rsidP="00E610E5">
      <w:pPr>
        <w:overflowPunct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2B5234">
        <w:rPr>
          <w:b/>
          <w:lang w:eastAsia="en-US"/>
        </w:rPr>
        <w:t>TISZAVASVÁRI VÁROS ÖNKORMÁNYZATA</w:t>
      </w:r>
    </w:p>
    <w:p w:rsidR="00E610E5" w:rsidRPr="002B5234" w:rsidRDefault="00E610E5" w:rsidP="00E610E5">
      <w:pPr>
        <w:overflowPunct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2B5234">
        <w:rPr>
          <w:b/>
          <w:lang w:eastAsia="en-US"/>
        </w:rPr>
        <w:t>KÉPVISELŐ-TESTÜLETE</w:t>
      </w:r>
    </w:p>
    <w:p w:rsidR="00E610E5" w:rsidRPr="002B5234" w:rsidRDefault="00E610E5" w:rsidP="00E610E5">
      <w:pPr>
        <w:suppressAutoHyphens/>
        <w:spacing w:after="200"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>176</w:t>
      </w:r>
      <w:r w:rsidRPr="002B5234">
        <w:rPr>
          <w:b/>
          <w:lang w:eastAsia="zh-CN"/>
        </w:rPr>
        <w:t>/2023. (</w:t>
      </w:r>
      <w:r>
        <w:rPr>
          <w:b/>
          <w:lang w:eastAsia="zh-CN"/>
        </w:rPr>
        <w:t>V</w:t>
      </w:r>
      <w:r w:rsidRPr="002B5234">
        <w:rPr>
          <w:b/>
          <w:lang w:eastAsia="zh-CN"/>
        </w:rPr>
        <w:t>I.</w:t>
      </w:r>
      <w:r>
        <w:rPr>
          <w:b/>
          <w:lang w:eastAsia="zh-CN"/>
        </w:rPr>
        <w:t>29</w:t>
      </w:r>
      <w:r w:rsidRPr="002B5234">
        <w:rPr>
          <w:b/>
          <w:lang w:eastAsia="zh-CN"/>
        </w:rPr>
        <w:t>.) Kt. számú</w:t>
      </w:r>
    </w:p>
    <w:p w:rsidR="00E610E5" w:rsidRPr="002B5234" w:rsidRDefault="00E610E5" w:rsidP="00E610E5">
      <w:pPr>
        <w:suppressAutoHyphens/>
        <w:spacing w:after="200" w:line="276" w:lineRule="auto"/>
        <w:jc w:val="center"/>
        <w:rPr>
          <w:b/>
          <w:lang w:eastAsia="zh-CN"/>
        </w:rPr>
      </w:pPr>
      <w:proofErr w:type="gramStart"/>
      <w:r w:rsidRPr="002B5234">
        <w:rPr>
          <w:b/>
          <w:lang w:eastAsia="zh-CN"/>
        </w:rPr>
        <w:t>határozata</w:t>
      </w:r>
      <w:proofErr w:type="gramEnd"/>
    </w:p>
    <w:p w:rsidR="00E610E5" w:rsidRDefault="00E610E5" w:rsidP="00E610E5">
      <w:pPr>
        <w:jc w:val="center"/>
        <w:rPr>
          <w:b/>
        </w:rPr>
      </w:pPr>
      <w:r w:rsidRPr="00FA234E">
        <w:rPr>
          <w:b/>
        </w:rPr>
        <w:t xml:space="preserve">A </w:t>
      </w:r>
      <w:r>
        <w:rPr>
          <w:b/>
        </w:rPr>
        <w:t xml:space="preserve">28/2023. 03.14. </w:t>
      </w:r>
      <w:r w:rsidRPr="00FA234E">
        <w:rPr>
          <w:b/>
        </w:rPr>
        <w:t xml:space="preserve">HBVSZ </w:t>
      </w:r>
      <w:r>
        <w:rPr>
          <w:b/>
        </w:rPr>
        <w:t>határozat utólagos elfogadásáról</w:t>
      </w:r>
    </w:p>
    <w:p w:rsidR="00E610E5" w:rsidRDefault="00E610E5" w:rsidP="00E610E5">
      <w:pPr>
        <w:rPr>
          <w:b/>
        </w:rPr>
      </w:pPr>
    </w:p>
    <w:p w:rsidR="00E610E5" w:rsidRPr="005D43AC" w:rsidRDefault="00E610E5" w:rsidP="00E610E5">
      <w:pPr>
        <w:jc w:val="both"/>
        <w:rPr>
          <w:lang w:eastAsia="zh-CN"/>
        </w:rPr>
      </w:pPr>
      <w:r w:rsidRPr="002B5234">
        <w:rPr>
          <w:lang w:eastAsia="zh-CN"/>
        </w:rPr>
        <w:t xml:space="preserve">Tiszavasvári Város Önkormányzata Képviselő-testülete </w:t>
      </w:r>
      <w:r w:rsidRPr="005D43AC">
        <w:rPr>
          <w:lang w:eastAsia="zh-CN"/>
        </w:rPr>
        <w:t>Magyarország helyi önkormányzatiról szóló 2011. évi CLXXXIX tv. 107.§</w:t>
      </w:r>
      <w:proofErr w:type="spellStart"/>
      <w:r w:rsidRPr="005D43AC">
        <w:rPr>
          <w:lang w:eastAsia="zh-CN"/>
        </w:rPr>
        <w:t>-ában</w:t>
      </w:r>
      <w:proofErr w:type="spellEnd"/>
      <w:r w:rsidRPr="005D43AC">
        <w:rPr>
          <w:lang w:eastAsia="zh-CN"/>
        </w:rPr>
        <w:t xml:space="preserve"> kapott felhatalmazás alapján </w:t>
      </w:r>
      <w:r w:rsidRPr="002B5234">
        <w:rPr>
          <w:lang w:eastAsia="zh-CN"/>
        </w:rPr>
        <w:t>az alábbi döntést hozza:</w:t>
      </w:r>
    </w:p>
    <w:p w:rsidR="00E610E5" w:rsidRPr="005D43AC" w:rsidRDefault="00E610E5" w:rsidP="00E610E5"/>
    <w:p w:rsidR="00E610E5" w:rsidRDefault="00E610E5" w:rsidP="00E610E5">
      <w:pPr>
        <w:jc w:val="both"/>
      </w:pPr>
      <w:r>
        <w:t>Utólagosan elfogadja a 28/2023. 03.14. HBVSZ határozatot az alábbi tartalommal:</w:t>
      </w:r>
    </w:p>
    <w:p w:rsidR="00E610E5" w:rsidRDefault="00E610E5" w:rsidP="00E610E5">
      <w:pPr>
        <w:suppressAutoHyphens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„</w:t>
      </w:r>
      <w:r w:rsidRPr="007E2FD2">
        <w:rPr>
          <w:color w:val="000000"/>
          <w:lang w:eastAsia="zh-CN"/>
        </w:rPr>
        <w:t xml:space="preserve">A HBVSZ </w:t>
      </w:r>
      <w:proofErr w:type="spellStart"/>
      <w:r w:rsidRPr="007E2FD2">
        <w:rPr>
          <w:color w:val="000000"/>
          <w:lang w:eastAsia="zh-CN"/>
        </w:rPr>
        <w:t>Zrt</w:t>
      </w:r>
      <w:proofErr w:type="spellEnd"/>
      <w:r w:rsidRPr="007E2FD2">
        <w:rPr>
          <w:color w:val="000000"/>
          <w:lang w:eastAsia="zh-CN"/>
        </w:rPr>
        <w:t>.”</w:t>
      </w:r>
      <w:proofErr w:type="spellStart"/>
      <w:r w:rsidRPr="007E2FD2">
        <w:rPr>
          <w:color w:val="000000"/>
          <w:lang w:eastAsia="zh-CN"/>
        </w:rPr>
        <w:t>v.a</w:t>
      </w:r>
      <w:proofErr w:type="spellEnd"/>
      <w:r w:rsidRPr="007E2FD2">
        <w:rPr>
          <w:color w:val="000000"/>
          <w:lang w:eastAsia="zh-CN"/>
        </w:rPr>
        <w:t xml:space="preserve">.” tulajdonosi közgyűlése a HBVSZ </w:t>
      </w:r>
      <w:proofErr w:type="spellStart"/>
      <w:r w:rsidRPr="007E2FD2">
        <w:rPr>
          <w:color w:val="000000"/>
          <w:lang w:eastAsia="zh-CN"/>
        </w:rPr>
        <w:t>Zrt</w:t>
      </w:r>
      <w:proofErr w:type="spellEnd"/>
      <w:r w:rsidRPr="007E2FD2">
        <w:rPr>
          <w:color w:val="000000"/>
          <w:lang w:eastAsia="zh-CN"/>
        </w:rPr>
        <w:t xml:space="preserve">. kötelezettség állományának részbeni rendezését és a fennmaradó összegek elengedését </w:t>
      </w:r>
      <w:r w:rsidRPr="007E2FD2">
        <w:rPr>
          <w:b/>
          <w:bCs/>
          <w:i/>
          <w:iCs/>
          <w:color w:val="000000"/>
          <w:lang w:eastAsia="zh-CN"/>
        </w:rPr>
        <w:t xml:space="preserve">a súlyozott átlagok és a korrigált </w:t>
      </w:r>
      <w:r w:rsidRPr="007E2FD2">
        <w:rPr>
          <w:b/>
          <w:bCs/>
          <w:i/>
          <w:iCs/>
          <w:color w:val="000000"/>
          <w:u w:val="single"/>
          <w:lang w:eastAsia="zh-CN"/>
        </w:rPr>
        <w:t>maximálisan</w:t>
      </w:r>
      <w:r w:rsidRPr="007E2FD2">
        <w:rPr>
          <w:b/>
          <w:bCs/>
          <w:i/>
          <w:iCs/>
          <w:color w:val="000000"/>
          <w:lang w:eastAsia="zh-CN"/>
        </w:rPr>
        <w:t xml:space="preserve"> figyelembe vehető Áfa összegek</w:t>
      </w:r>
      <w:r w:rsidRPr="007E2FD2">
        <w:rPr>
          <w:color w:val="000000"/>
          <w:lang w:eastAsia="zh-CN"/>
        </w:rPr>
        <w:t xml:space="preserve"> alapján fogadja el.</w:t>
      </w:r>
      <w:r>
        <w:rPr>
          <w:color w:val="000000"/>
          <w:lang w:eastAsia="zh-CN"/>
        </w:rPr>
        <w:t>”</w:t>
      </w:r>
    </w:p>
    <w:p w:rsidR="00E610E5" w:rsidRDefault="00E610E5" w:rsidP="00E610E5">
      <w:pPr>
        <w:suppressAutoHyphens/>
        <w:jc w:val="both"/>
        <w:rPr>
          <w:color w:val="000000"/>
          <w:lang w:eastAsia="zh-CN"/>
        </w:rPr>
      </w:pPr>
    </w:p>
    <w:p w:rsidR="00E610E5" w:rsidRDefault="00E610E5" w:rsidP="00E610E5">
      <w:pPr>
        <w:suppressAutoHyphens/>
        <w:jc w:val="both"/>
        <w:rPr>
          <w:color w:val="000000"/>
          <w:lang w:eastAsia="zh-CN"/>
        </w:rPr>
      </w:pPr>
    </w:p>
    <w:p w:rsidR="00E610E5" w:rsidRDefault="00E610E5" w:rsidP="00E610E5">
      <w:pPr>
        <w:suppressAutoHyphens/>
        <w:jc w:val="both"/>
        <w:rPr>
          <w:color w:val="000000"/>
          <w:lang w:eastAsia="zh-CN"/>
        </w:rPr>
      </w:pPr>
    </w:p>
    <w:p w:rsidR="00E610E5" w:rsidRPr="007E2FD2" w:rsidRDefault="00E610E5" w:rsidP="00E610E5">
      <w:pPr>
        <w:suppressAutoHyphens/>
        <w:jc w:val="both"/>
        <w:rPr>
          <w:sz w:val="22"/>
          <w:szCs w:val="22"/>
          <w:lang w:eastAsia="zh-CN"/>
        </w:rPr>
      </w:pPr>
      <w:r>
        <w:rPr>
          <w:color w:val="000000"/>
          <w:lang w:eastAsia="zh-CN"/>
        </w:rPr>
        <w:t xml:space="preserve">Határidő: </w:t>
      </w:r>
      <w:proofErr w:type="gramStart"/>
      <w:r>
        <w:rPr>
          <w:color w:val="000000"/>
          <w:lang w:eastAsia="zh-CN"/>
        </w:rPr>
        <w:t>azonnal                                                     Felelős</w:t>
      </w:r>
      <w:proofErr w:type="gramEnd"/>
      <w:r>
        <w:rPr>
          <w:color w:val="000000"/>
          <w:lang w:eastAsia="zh-CN"/>
        </w:rPr>
        <w:t>: Szőke Zoltán polgármester</w:t>
      </w:r>
    </w:p>
    <w:p w:rsidR="00E610E5" w:rsidRPr="005D43AC" w:rsidRDefault="00E610E5" w:rsidP="00E610E5">
      <w:pPr>
        <w:jc w:val="both"/>
      </w:pPr>
    </w:p>
    <w:p w:rsidR="00E610E5" w:rsidRDefault="00E610E5" w:rsidP="00E610E5">
      <w:pPr>
        <w:spacing w:after="200" w:line="276" w:lineRule="auto"/>
        <w:rPr>
          <w:b/>
        </w:rPr>
      </w:pPr>
    </w:p>
    <w:p w:rsidR="00E610E5" w:rsidRDefault="00E610E5" w:rsidP="00E610E5">
      <w:pPr>
        <w:spacing w:after="200" w:line="276" w:lineRule="auto"/>
        <w:rPr>
          <w:b/>
        </w:rPr>
      </w:pPr>
    </w:p>
    <w:p w:rsidR="00E610E5" w:rsidRDefault="00E610E5" w:rsidP="00E610E5">
      <w:pPr>
        <w:spacing w:after="200" w:line="276" w:lineRule="auto"/>
        <w:rPr>
          <w:b/>
        </w:rPr>
      </w:pPr>
      <w:r>
        <w:rPr>
          <w:b/>
        </w:rPr>
        <w:t xml:space="preserve">                Szőke </w:t>
      </w:r>
      <w:proofErr w:type="gramStart"/>
      <w:r>
        <w:rPr>
          <w:b/>
        </w:rPr>
        <w:t>Zoltán                                              Dr.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E610E5" w:rsidRDefault="00E610E5" w:rsidP="00E610E5">
      <w:pPr>
        <w:spacing w:after="200" w:line="276" w:lineRule="auto"/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                                                         jegyző</w:t>
      </w:r>
      <w:bookmarkStart w:id="0" w:name="_GoBack"/>
      <w:bookmarkEnd w:id="0"/>
    </w:p>
    <w:sectPr w:rsidR="00E6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5"/>
    <w:rsid w:val="00DD3BDE"/>
    <w:rsid w:val="00E51798"/>
    <w:rsid w:val="00E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2023-06-29T12:22:00Z</dcterms:created>
  <dcterms:modified xsi:type="dcterms:W3CDTF">2023-06-29T12:40:00Z</dcterms:modified>
</cp:coreProperties>
</file>