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234C1C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221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D3831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F0641C">
        <w:rPr>
          <w:b/>
          <w:bCs/>
          <w:sz w:val="24"/>
          <w:szCs w:val="24"/>
        </w:rPr>
        <w:t>V</w:t>
      </w:r>
      <w:r w:rsidR="00E57BD2">
        <w:rPr>
          <w:b/>
          <w:bCs/>
          <w:sz w:val="24"/>
          <w:szCs w:val="24"/>
        </w:rPr>
        <w:t>III</w:t>
      </w:r>
      <w:r w:rsidR="00ED0CAF" w:rsidRPr="00ED0CAF">
        <w:rPr>
          <w:b/>
          <w:bCs/>
          <w:sz w:val="24"/>
          <w:szCs w:val="24"/>
        </w:rPr>
        <w:t>.</w:t>
      </w:r>
      <w:r w:rsidR="00E57BD2">
        <w:rPr>
          <w:b/>
          <w:bCs/>
          <w:sz w:val="24"/>
          <w:szCs w:val="24"/>
        </w:rPr>
        <w:t>3</w:t>
      </w:r>
      <w:r w:rsidR="00B13604">
        <w:rPr>
          <w:b/>
          <w:bCs/>
          <w:sz w:val="24"/>
          <w:szCs w:val="24"/>
        </w:rPr>
        <w:t>1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234C1C" w:rsidRDefault="00234C1C" w:rsidP="00ED0CAF">
      <w:pPr>
        <w:jc w:val="center"/>
        <w:rPr>
          <w:b/>
          <w:bCs/>
          <w:sz w:val="24"/>
          <w:szCs w:val="24"/>
        </w:rPr>
      </w:pPr>
    </w:p>
    <w:p w:rsidR="00F0641C" w:rsidRDefault="00F0641C" w:rsidP="00F0641C">
      <w:pPr>
        <w:pStyle w:val="Nincstrkz"/>
        <w:jc w:val="center"/>
        <w:rPr>
          <w:b/>
          <w:szCs w:val="28"/>
        </w:rPr>
      </w:pPr>
      <w:r w:rsidRPr="00CF00DB">
        <w:rPr>
          <w:b/>
          <w:szCs w:val="28"/>
        </w:rPr>
        <w:t xml:space="preserve">„Tiszavasvári Gyógyfürdő fejlesztése” című ET-2020-02-060 projekt </w:t>
      </w:r>
    </w:p>
    <w:p w:rsidR="00F0641C" w:rsidRPr="00CF00DB" w:rsidRDefault="00F0641C" w:rsidP="00F0641C">
      <w:pPr>
        <w:pStyle w:val="Nincstrkz"/>
        <w:jc w:val="center"/>
        <w:rPr>
          <w:b/>
          <w:color w:val="000000" w:themeColor="text1"/>
          <w:sz w:val="20"/>
        </w:rPr>
      </w:pPr>
      <w:proofErr w:type="gramStart"/>
      <w:r w:rsidRPr="00CF00DB">
        <w:rPr>
          <w:b/>
          <w:szCs w:val="28"/>
        </w:rPr>
        <w:t>azonosítószámú</w:t>
      </w:r>
      <w:proofErr w:type="gramEnd"/>
      <w:r w:rsidRPr="00CF00DB">
        <w:rPr>
          <w:b/>
          <w:szCs w:val="28"/>
        </w:rPr>
        <w:t xml:space="preserve"> pályázat </w:t>
      </w:r>
      <w:r w:rsidR="00BC0A8F">
        <w:rPr>
          <w:b/>
        </w:rPr>
        <w:t>eszközbeszerzés</w:t>
      </w:r>
      <w:r w:rsidRPr="00CF00DB">
        <w:rPr>
          <w:b/>
          <w:szCs w:val="28"/>
        </w:rPr>
        <w:t xml:space="preserve"> tárgyú közbeszerzési eljárás lezárásáról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234C1C" w:rsidRDefault="00234C1C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A44FA" w:rsidRDefault="00FA44FA" w:rsidP="00FA44FA">
      <w:pPr>
        <w:ind w:left="426"/>
        <w:jc w:val="both"/>
        <w:rPr>
          <w:b/>
          <w:sz w:val="24"/>
          <w:szCs w:val="24"/>
        </w:rPr>
      </w:pPr>
    </w:p>
    <w:p w:rsidR="001F5D13" w:rsidRDefault="0055661B" w:rsidP="0055661B">
      <w:pPr>
        <w:pStyle w:val="Nincstrkz"/>
        <w:numPr>
          <w:ilvl w:val="0"/>
          <w:numId w:val="4"/>
        </w:numPr>
        <w:ind w:left="426" w:hanging="426"/>
        <w:jc w:val="both"/>
        <w:rPr>
          <w:b/>
        </w:rPr>
      </w:pPr>
      <w:r w:rsidRPr="00EF23A6">
        <w:rPr>
          <w:rFonts w:eastAsia="Calibri"/>
          <w:b/>
          <w:lang w:eastAsia="en-US"/>
        </w:rPr>
        <w:t xml:space="preserve">Megállapítja – </w:t>
      </w:r>
      <w:r w:rsidRPr="00EF23A6">
        <w:rPr>
          <w:rFonts w:eastAsia="Calibri"/>
          <w:lang w:eastAsia="en-US"/>
        </w:rPr>
        <w:t>elfogadva a Bírálóbizottság döntési javaslatát</w:t>
      </w:r>
      <w:r w:rsidRPr="00EF23A6">
        <w:rPr>
          <w:rFonts w:eastAsia="Calibri"/>
          <w:b/>
          <w:lang w:eastAsia="en-US"/>
        </w:rPr>
        <w:t xml:space="preserve"> – </w:t>
      </w:r>
      <w:r w:rsidRPr="00EF23A6">
        <w:rPr>
          <w:b/>
        </w:rPr>
        <w:t>„Tiszavasvári Gyógyfürdő fejlesztése” című ET-2020-02-060 projekt azonosítószámú pályázat</w:t>
      </w:r>
      <w:r w:rsidRPr="00EF23A6">
        <w:t xml:space="preserve"> keretében megvalósítandó szálloda építésével kapcsolatosan</w:t>
      </w:r>
      <w:r w:rsidR="00EF23A6">
        <w:t xml:space="preserve"> </w:t>
      </w:r>
      <w:r w:rsidR="00EA270A" w:rsidRPr="00EA270A">
        <w:t xml:space="preserve">a Kbt. </w:t>
      </w:r>
      <w:r w:rsidR="004144BE">
        <w:t>1</w:t>
      </w:r>
      <w:r w:rsidR="00EA270A" w:rsidRPr="00EA270A">
        <w:t>1</w:t>
      </w:r>
      <w:r w:rsidR="004144BE">
        <w:t>2</w:t>
      </w:r>
      <w:r w:rsidR="00EA270A" w:rsidRPr="00EA270A">
        <w:t>. § (1) bekezdés</w:t>
      </w:r>
      <w:r w:rsidR="00EA270A">
        <w:t xml:space="preserve"> </w:t>
      </w:r>
      <w:r w:rsidR="004144BE">
        <w:t xml:space="preserve">b) pontja </w:t>
      </w:r>
      <w:r w:rsidR="00EA270A">
        <w:t>szerint</w:t>
      </w:r>
      <w:r w:rsidR="00EA270A" w:rsidRPr="00EA270A">
        <w:t xml:space="preserve"> </w:t>
      </w:r>
      <w:r w:rsidR="00EF23A6">
        <w:t xml:space="preserve">lefolytatott </w:t>
      </w:r>
      <w:r w:rsidRPr="00EF23A6">
        <w:rPr>
          <w:b/>
        </w:rPr>
        <w:t>„</w:t>
      </w:r>
      <w:r w:rsidR="009D0526">
        <w:rPr>
          <w:b/>
        </w:rPr>
        <w:t>Szállodai eszközbeszerzés</w:t>
      </w:r>
      <w:r w:rsidRPr="00EF23A6">
        <w:rPr>
          <w:b/>
        </w:rPr>
        <w:t xml:space="preserve">” </w:t>
      </w:r>
      <w:r w:rsidR="00EF23A6">
        <w:rPr>
          <w:b/>
        </w:rPr>
        <w:t>tárgyú</w:t>
      </w:r>
      <w:r w:rsidR="00F02D25">
        <w:rPr>
          <w:b/>
        </w:rPr>
        <w:t xml:space="preserve"> </w:t>
      </w:r>
      <w:r w:rsidR="001F5D13" w:rsidRPr="00EF23A6">
        <w:rPr>
          <w:b/>
          <w:color w:val="000000"/>
        </w:rPr>
        <w:t>köz</w:t>
      </w:r>
      <w:r w:rsidR="001F5D13">
        <w:rPr>
          <w:b/>
        </w:rPr>
        <w:t>beszerzési eljárás</w:t>
      </w:r>
      <w:r w:rsidR="001F5D13" w:rsidRPr="00EF23A6">
        <w:rPr>
          <w:b/>
        </w:rPr>
        <w:t xml:space="preserve"> </w:t>
      </w:r>
      <w:r w:rsidR="00F02D25">
        <w:rPr>
          <w:b/>
        </w:rPr>
        <w:t>1. rész „Elektromos berendezések – gépek”</w:t>
      </w:r>
      <w:r w:rsidRPr="00EF23A6">
        <w:rPr>
          <w:b/>
        </w:rPr>
        <w:t xml:space="preserve"> </w:t>
      </w:r>
      <w:r w:rsidR="001F5D13">
        <w:rPr>
          <w:b/>
        </w:rPr>
        <w:t>tekintetében:</w:t>
      </w:r>
    </w:p>
    <w:p w:rsidR="001F5D13" w:rsidRDefault="001F5D13" w:rsidP="001F5D13">
      <w:pPr>
        <w:pStyle w:val="Nincstrkz"/>
        <w:ind w:left="426"/>
        <w:jc w:val="both"/>
        <w:rPr>
          <w:rFonts w:eastAsia="Calibri"/>
          <w:b/>
          <w:lang w:eastAsia="en-US"/>
        </w:rPr>
      </w:pPr>
    </w:p>
    <w:p w:rsidR="0055661B" w:rsidRDefault="001F5D13" w:rsidP="001F5D13">
      <w:pPr>
        <w:pStyle w:val="Nincstrkz"/>
        <w:ind w:left="426"/>
        <w:jc w:val="both"/>
        <w:rPr>
          <w:b/>
        </w:rPr>
      </w:pPr>
      <w:r w:rsidRPr="009D4294">
        <w:rPr>
          <w:rFonts w:eastAsia="Calibri"/>
          <w:lang w:eastAsia="en-US"/>
        </w:rPr>
        <w:t>I.</w:t>
      </w:r>
      <w:r w:rsidRPr="009D4294">
        <w:t>1.</w:t>
      </w:r>
      <w:r>
        <w:rPr>
          <w:b/>
        </w:rPr>
        <w:t xml:space="preserve"> A </w:t>
      </w:r>
      <w:r>
        <w:rPr>
          <w:b/>
          <w:bCs/>
        </w:rPr>
        <w:t xml:space="preserve">CPM </w:t>
      </w:r>
      <w:proofErr w:type="spellStart"/>
      <w:r>
        <w:rPr>
          <w:b/>
          <w:bCs/>
        </w:rPr>
        <w:t>Mobilier</w:t>
      </w:r>
      <w:proofErr w:type="spellEnd"/>
      <w:r>
        <w:rPr>
          <w:b/>
          <w:bCs/>
        </w:rPr>
        <w:t xml:space="preserve"> </w:t>
      </w:r>
      <w:r w:rsidRPr="00907402">
        <w:rPr>
          <w:b/>
          <w:bCs/>
        </w:rPr>
        <w:t>Kft.</w:t>
      </w:r>
      <w:r>
        <w:rPr>
          <w:bCs/>
        </w:rPr>
        <w:t xml:space="preserve"> (6100 Kiskunfélegyháza, Kasza u. 5.) és a</w:t>
      </w:r>
      <w:r w:rsidR="00C0513F">
        <w:rPr>
          <w:bCs/>
        </w:rPr>
        <w:t>z</w:t>
      </w:r>
      <w:r>
        <w:rPr>
          <w:bCs/>
        </w:rPr>
        <w:t xml:space="preserve"> </w:t>
      </w:r>
      <w:proofErr w:type="spellStart"/>
      <w:r>
        <w:rPr>
          <w:b/>
          <w:bCs/>
        </w:rPr>
        <w:t>Infopolis</w:t>
      </w:r>
      <w:proofErr w:type="spellEnd"/>
      <w:r>
        <w:rPr>
          <w:b/>
          <w:bCs/>
        </w:rPr>
        <w:t xml:space="preserve"> Kf</w:t>
      </w:r>
      <w:r w:rsidRPr="00907402">
        <w:rPr>
          <w:b/>
          <w:bCs/>
        </w:rPr>
        <w:t xml:space="preserve">t. </w:t>
      </w:r>
      <w:r>
        <w:rPr>
          <w:bCs/>
        </w:rPr>
        <w:t>(4225 Debrecen, Szivárvány u. 18.)</w:t>
      </w:r>
      <w:r w:rsidR="004144BE">
        <w:rPr>
          <w:bCs/>
        </w:rPr>
        <w:t xml:space="preserve"> </w:t>
      </w:r>
      <w:r w:rsidR="0055661B" w:rsidRPr="00EF23A6">
        <w:rPr>
          <w:b/>
        </w:rPr>
        <w:t>Ajánlattevő</w:t>
      </w:r>
      <w:r w:rsidR="00EF23A6">
        <w:rPr>
          <w:b/>
        </w:rPr>
        <w:t>k</w:t>
      </w:r>
      <w:r w:rsidR="0055661B" w:rsidRPr="00EF23A6">
        <w:rPr>
          <w:b/>
        </w:rPr>
        <w:t xml:space="preserve"> ajánlata</w:t>
      </w:r>
      <w:r w:rsidR="0055661B" w:rsidRPr="00EF23A6">
        <w:t xml:space="preserve"> </w:t>
      </w:r>
      <w:r w:rsidR="0055661B" w:rsidRPr="00EF23A6">
        <w:rPr>
          <w:b/>
        </w:rPr>
        <w:t>érvényes.</w:t>
      </w:r>
      <w:r w:rsidR="00AF427B">
        <w:rPr>
          <w:b/>
        </w:rPr>
        <w:t xml:space="preserve"> </w:t>
      </w:r>
    </w:p>
    <w:p w:rsidR="001F5D13" w:rsidRPr="00067BD6" w:rsidRDefault="001F5D13" w:rsidP="001F5D13">
      <w:pPr>
        <w:pStyle w:val="Nincstrkz"/>
        <w:ind w:left="426"/>
        <w:jc w:val="both"/>
        <w:rPr>
          <w:b/>
        </w:rPr>
      </w:pPr>
    </w:p>
    <w:p w:rsidR="001F5D13" w:rsidRPr="001F5D13" w:rsidRDefault="001F5D13" w:rsidP="001F5D13">
      <w:pPr>
        <w:pStyle w:val="Listaszerbekezds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D4294">
        <w:rPr>
          <w:rFonts w:ascii="Times New Roman" w:hAnsi="Times New Roman" w:cs="Times New Roman"/>
          <w:sz w:val="24"/>
          <w:szCs w:val="24"/>
        </w:rPr>
        <w:t>I.2.</w:t>
      </w:r>
      <w:r w:rsidRPr="00067BD6">
        <w:rPr>
          <w:rFonts w:ascii="Times New Roman" w:hAnsi="Times New Roman" w:cs="Times New Roman"/>
          <w:b/>
        </w:rPr>
        <w:t xml:space="preserve"> </w:t>
      </w:r>
      <w:r w:rsidRPr="00067BD6">
        <w:rPr>
          <w:rFonts w:ascii="Times New Roman" w:hAnsi="Times New Roman" w:cs="Times New Roman"/>
          <w:sz w:val="24"/>
          <w:szCs w:val="24"/>
        </w:rPr>
        <w:t xml:space="preserve">A </w:t>
      </w:r>
      <w:r w:rsidRPr="00067BD6">
        <w:rPr>
          <w:rFonts w:ascii="Times New Roman" w:hAnsi="Times New Roman" w:cs="Times New Roman"/>
          <w:b/>
          <w:sz w:val="24"/>
          <w:szCs w:val="24"/>
        </w:rPr>
        <w:t xml:space="preserve">legjobb ár-érték arányra tekintettel érvényes ajánlat alapján a </w:t>
      </w:r>
      <w:r w:rsidR="00067BD6" w:rsidRPr="00067BD6">
        <w:rPr>
          <w:rFonts w:ascii="Times New Roman" w:hAnsi="Times New Roman" w:cs="Times New Roman"/>
          <w:b/>
          <w:bCs/>
          <w:sz w:val="24"/>
          <w:szCs w:val="24"/>
        </w:rPr>
        <w:t xml:space="preserve">CPM </w:t>
      </w:r>
      <w:proofErr w:type="spellStart"/>
      <w:r w:rsidR="00067BD6" w:rsidRPr="00067BD6">
        <w:rPr>
          <w:rFonts w:ascii="Times New Roman" w:hAnsi="Times New Roman" w:cs="Times New Roman"/>
          <w:b/>
          <w:bCs/>
          <w:sz w:val="24"/>
          <w:szCs w:val="24"/>
        </w:rPr>
        <w:t>Mobilier</w:t>
      </w:r>
      <w:proofErr w:type="spellEnd"/>
      <w:r w:rsidR="00067BD6" w:rsidRPr="00067BD6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="00067BD6" w:rsidRPr="00067BD6">
        <w:rPr>
          <w:rFonts w:ascii="Times New Roman" w:hAnsi="Times New Roman" w:cs="Times New Roman"/>
          <w:bCs/>
          <w:sz w:val="24"/>
          <w:szCs w:val="24"/>
        </w:rPr>
        <w:t xml:space="preserve"> (6100 Kiskunfélegyháza, Kasza u. 5.)</w:t>
      </w:r>
      <w:r w:rsidR="00067BD6">
        <w:rPr>
          <w:bCs/>
          <w:sz w:val="24"/>
          <w:szCs w:val="24"/>
        </w:rPr>
        <w:t xml:space="preserve"> </w:t>
      </w:r>
      <w:r w:rsidRPr="001F5D13">
        <w:rPr>
          <w:rFonts w:ascii="Times New Roman" w:hAnsi="Times New Roman" w:cs="Times New Roman"/>
          <w:sz w:val="24"/>
          <w:szCs w:val="24"/>
        </w:rPr>
        <w:t xml:space="preserve">a </w:t>
      </w:r>
      <w:r w:rsidRPr="001F5D13">
        <w:rPr>
          <w:rFonts w:ascii="Times New Roman" w:hAnsi="Times New Roman" w:cs="Times New Roman"/>
          <w:b/>
          <w:sz w:val="24"/>
          <w:szCs w:val="24"/>
        </w:rPr>
        <w:t>nyertes ajánlattevő az alábbi ajánlati elemek mellett:</w:t>
      </w:r>
    </w:p>
    <w:p w:rsidR="001F5D13" w:rsidRPr="001F5D13" w:rsidRDefault="001F5D13" w:rsidP="001F5D13">
      <w:pPr>
        <w:ind w:left="708"/>
        <w:jc w:val="both"/>
        <w:rPr>
          <w:b/>
          <w:sz w:val="24"/>
          <w:szCs w:val="24"/>
        </w:rPr>
      </w:pP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4"/>
        <w:gridCol w:w="2739"/>
      </w:tblGrid>
      <w:tr w:rsidR="001F5D13" w:rsidRPr="001F5D13" w:rsidTr="00067BD6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3" w:rsidRPr="001F5D13" w:rsidRDefault="00067BD6" w:rsidP="00067BD6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 kötelezően előírt 24 hónap </w:t>
            </w:r>
            <w:r w:rsidR="001F5D13" w:rsidRPr="001F5D13">
              <w:rPr>
                <w:sz w:val="24"/>
                <w:szCs w:val="24"/>
                <w:lang w:eastAsia="en-US"/>
              </w:rPr>
              <w:t>jótállási idő</w:t>
            </w:r>
            <w:r>
              <w:rPr>
                <w:sz w:val="24"/>
                <w:szCs w:val="24"/>
                <w:lang w:eastAsia="en-US"/>
              </w:rPr>
              <w:t xml:space="preserve">n felül </w:t>
            </w:r>
            <w:r w:rsidR="001F5D13" w:rsidRPr="001F5D13">
              <w:rPr>
                <w:sz w:val="24"/>
                <w:szCs w:val="24"/>
                <w:lang w:eastAsia="en-US"/>
              </w:rPr>
              <w:t>vállalt többlet jótállás idő</w:t>
            </w:r>
            <w:r>
              <w:rPr>
                <w:sz w:val="24"/>
                <w:szCs w:val="24"/>
                <w:lang w:eastAsia="en-US"/>
              </w:rPr>
              <w:t>tartama</w:t>
            </w:r>
            <w:r w:rsidR="001F5D13" w:rsidRPr="001F5D1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="001F5D13" w:rsidRPr="001F5D13">
              <w:rPr>
                <w:sz w:val="24"/>
                <w:szCs w:val="24"/>
                <w:lang w:eastAsia="en-US"/>
              </w:rPr>
              <w:t>hónap</w:t>
            </w:r>
            <w:r>
              <w:rPr>
                <w:sz w:val="24"/>
                <w:szCs w:val="24"/>
                <w:lang w:eastAsia="en-US"/>
              </w:rPr>
              <w:t>) (</w:t>
            </w:r>
            <w:r w:rsidR="001F5D13" w:rsidRPr="001F5D13">
              <w:rPr>
                <w:sz w:val="24"/>
                <w:szCs w:val="24"/>
                <w:lang w:eastAsia="en-US"/>
              </w:rPr>
              <w:t>min. 0</w:t>
            </w:r>
            <w:r>
              <w:rPr>
                <w:sz w:val="24"/>
                <w:szCs w:val="24"/>
                <w:lang w:eastAsia="en-US"/>
              </w:rPr>
              <w:t xml:space="preserve"> hónap -</w:t>
            </w:r>
            <w:r w:rsidR="001F5D13" w:rsidRPr="001F5D1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F5D13" w:rsidRPr="001F5D13">
              <w:rPr>
                <w:sz w:val="24"/>
                <w:szCs w:val="24"/>
                <w:lang w:eastAsia="en-US"/>
              </w:rPr>
              <w:t>max</w:t>
            </w:r>
            <w:proofErr w:type="spellEnd"/>
            <w:r w:rsidR="001F5D13" w:rsidRPr="001F5D13">
              <w:rPr>
                <w:sz w:val="24"/>
                <w:szCs w:val="24"/>
                <w:lang w:eastAsia="en-US"/>
              </w:rPr>
              <w:t>. 24 hónap):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13" w:rsidRPr="001F5D13" w:rsidRDefault="001F5D13" w:rsidP="00067BD6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 w:rsidRPr="001F5D13">
              <w:rPr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1F5D13" w:rsidRPr="001F5D13" w:rsidTr="00067BD6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3" w:rsidRPr="001F5D13" w:rsidRDefault="001F5D13" w:rsidP="00D332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F5D13">
              <w:rPr>
                <w:sz w:val="24"/>
                <w:szCs w:val="24"/>
                <w:lang w:eastAsia="en-US"/>
              </w:rPr>
              <w:t>Nettó ajánlati ár (Ft):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13" w:rsidRPr="001F5D13" w:rsidRDefault="00067BD6" w:rsidP="00067BD6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68</w:t>
            </w:r>
            <w:r w:rsidR="001F5D13" w:rsidRPr="001F5D13">
              <w:rPr>
                <w:b/>
                <w:sz w:val="24"/>
                <w:szCs w:val="24"/>
                <w:lang w:eastAsia="en-US"/>
              </w:rPr>
              <w:t>.86</w:t>
            </w:r>
            <w:r>
              <w:rPr>
                <w:b/>
                <w:sz w:val="24"/>
                <w:szCs w:val="24"/>
                <w:lang w:eastAsia="en-US"/>
              </w:rPr>
              <w:t>4.864,- Ft</w:t>
            </w:r>
          </w:p>
        </w:tc>
      </w:tr>
    </w:tbl>
    <w:p w:rsidR="001F5D13" w:rsidRPr="001F5D13" w:rsidRDefault="001F5D13" w:rsidP="001F5D13">
      <w:pPr>
        <w:ind w:left="708"/>
        <w:jc w:val="both"/>
        <w:rPr>
          <w:b/>
          <w:sz w:val="24"/>
          <w:szCs w:val="24"/>
        </w:rPr>
      </w:pPr>
    </w:p>
    <w:p w:rsidR="001F5D13" w:rsidRDefault="009D4294" w:rsidP="00067BD6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="001F5D13" w:rsidRPr="001F5D13">
        <w:rPr>
          <w:sz w:val="24"/>
          <w:szCs w:val="24"/>
        </w:rPr>
        <w:t>.3. A</w:t>
      </w:r>
      <w:r w:rsidR="001F5D13" w:rsidRPr="001F5D13">
        <w:rPr>
          <w:b/>
          <w:sz w:val="24"/>
          <w:szCs w:val="24"/>
        </w:rPr>
        <w:t xml:space="preserve"> közbeszerzési eljárás a</w:t>
      </w:r>
      <w:r w:rsidR="00067BD6">
        <w:rPr>
          <w:b/>
          <w:sz w:val="24"/>
          <w:szCs w:val="24"/>
        </w:rPr>
        <w:t>z</w:t>
      </w:r>
      <w:r w:rsidR="001F5D13" w:rsidRPr="001F5D13">
        <w:rPr>
          <w:b/>
          <w:sz w:val="24"/>
          <w:szCs w:val="24"/>
        </w:rPr>
        <w:t xml:space="preserve"> </w:t>
      </w:r>
      <w:r w:rsidR="00067BD6">
        <w:rPr>
          <w:b/>
          <w:sz w:val="24"/>
          <w:szCs w:val="24"/>
        </w:rPr>
        <w:t>1</w:t>
      </w:r>
      <w:r w:rsidR="001F5D13" w:rsidRPr="001F5D13">
        <w:rPr>
          <w:b/>
          <w:sz w:val="24"/>
          <w:szCs w:val="24"/>
        </w:rPr>
        <w:t>. részajánlat tekintetében eredményes.</w:t>
      </w:r>
    </w:p>
    <w:p w:rsidR="00C0513F" w:rsidRDefault="00C0513F" w:rsidP="00067BD6">
      <w:pPr>
        <w:ind w:firstLine="426"/>
        <w:jc w:val="both"/>
        <w:rPr>
          <w:b/>
          <w:sz w:val="24"/>
          <w:szCs w:val="24"/>
        </w:rPr>
      </w:pPr>
    </w:p>
    <w:p w:rsidR="00C0513F" w:rsidRPr="0032114B" w:rsidRDefault="00C0513F" w:rsidP="00C0513F">
      <w:pPr>
        <w:ind w:left="426"/>
        <w:jc w:val="both"/>
        <w:rPr>
          <w:b/>
          <w:sz w:val="24"/>
          <w:szCs w:val="24"/>
        </w:rPr>
      </w:pPr>
      <w:r w:rsidRPr="009D4294">
        <w:rPr>
          <w:sz w:val="24"/>
          <w:szCs w:val="24"/>
        </w:rPr>
        <w:t>I.4.</w:t>
      </w:r>
      <w:r>
        <w:rPr>
          <w:b/>
          <w:sz w:val="24"/>
          <w:szCs w:val="24"/>
        </w:rPr>
        <w:t xml:space="preserve"> A</w:t>
      </w:r>
      <w:r w:rsidRPr="005E620D">
        <w:rPr>
          <w:rFonts w:eastAsia="Calibri"/>
          <w:b/>
          <w:sz w:val="24"/>
          <w:szCs w:val="24"/>
          <w:lang w:eastAsia="en-US"/>
        </w:rPr>
        <w:t xml:space="preserve"> n</w:t>
      </w:r>
      <w:r w:rsidRPr="005E620D">
        <w:rPr>
          <w:b/>
          <w:sz w:val="24"/>
          <w:szCs w:val="24"/>
        </w:rPr>
        <w:t>yertes ajánlattevő</w:t>
      </w:r>
      <w:r>
        <w:rPr>
          <w:b/>
          <w:sz w:val="24"/>
          <w:szCs w:val="24"/>
        </w:rPr>
        <w:t>t követő legkedvezőbb ajánlatot</w:t>
      </w:r>
      <w:r w:rsidRPr="005E620D">
        <w:rPr>
          <w:b/>
          <w:sz w:val="24"/>
          <w:szCs w:val="24"/>
        </w:rPr>
        <w:t xml:space="preserve"> </w:t>
      </w:r>
      <w:r w:rsidRPr="003003DD">
        <w:rPr>
          <w:b/>
          <w:bCs/>
          <w:sz w:val="24"/>
          <w:szCs w:val="24"/>
        </w:rPr>
        <w:t>az</w:t>
      </w:r>
      <w:r w:rsidRPr="003003DD">
        <w:rPr>
          <w:bCs/>
          <w:sz w:val="24"/>
          <w:szCs w:val="24"/>
        </w:rPr>
        <w:t xml:space="preserve"> </w:t>
      </w:r>
      <w:proofErr w:type="spellStart"/>
      <w:r w:rsidRPr="003003DD">
        <w:rPr>
          <w:b/>
          <w:bCs/>
          <w:sz w:val="24"/>
          <w:szCs w:val="24"/>
        </w:rPr>
        <w:t>Infopolis</w:t>
      </w:r>
      <w:proofErr w:type="spellEnd"/>
      <w:r w:rsidRPr="003003DD">
        <w:rPr>
          <w:b/>
          <w:bCs/>
          <w:sz w:val="24"/>
          <w:szCs w:val="24"/>
        </w:rPr>
        <w:t xml:space="preserve"> Kft. </w:t>
      </w:r>
      <w:r w:rsidRPr="003003DD">
        <w:rPr>
          <w:bCs/>
          <w:sz w:val="24"/>
          <w:szCs w:val="24"/>
        </w:rPr>
        <w:t>(4225 Debrecen, Szivárvány u. 18.)</w:t>
      </w:r>
      <w:r>
        <w:rPr>
          <w:bCs/>
        </w:rPr>
        <w:t xml:space="preserve"> </w:t>
      </w:r>
      <w:r>
        <w:rPr>
          <w:sz w:val="24"/>
          <w:szCs w:val="24"/>
        </w:rPr>
        <w:t xml:space="preserve">Ajánlatevő adta, </w:t>
      </w:r>
      <w:r w:rsidRPr="005E620D">
        <w:rPr>
          <w:sz w:val="24"/>
          <w:szCs w:val="24"/>
        </w:rPr>
        <w:t>az alábbi ajánlati elemek mellett:</w:t>
      </w:r>
    </w:p>
    <w:p w:rsidR="00C0513F" w:rsidRPr="00A654A1" w:rsidRDefault="00C0513F" w:rsidP="00C0513F">
      <w:pPr>
        <w:ind w:left="426"/>
        <w:jc w:val="both"/>
        <w:rPr>
          <w:b/>
          <w:sz w:val="24"/>
          <w:szCs w:val="24"/>
        </w:rPr>
      </w:pP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4"/>
        <w:gridCol w:w="2739"/>
      </w:tblGrid>
      <w:tr w:rsidR="00C0513F" w:rsidRPr="001F5D13" w:rsidTr="00D332FB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3F" w:rsidRPr="001F5D13" w:rsidRDefault="00C0513F" w:rsidP="00D332FB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 kötelezően előírt 24 hónap </w:t>
            </w:r>
            <w:r w:rsidRPr="001F5D13">
              <w:rPr>
                <w:sz w:val="24"/>
                <w:szCs w:val="24"/>
                <w:lang w:eastAsia="en-US"/>
              </w:rPr>
              <w:t>jótállási idő</w:t>
            </w:r>
            <w:r>
              <w:rPr>
                <w:sz w:val="24"/>
                <w:szCs w:val="24"/>
                <w:lang w:eastAsia="en-US"/>
              </w:rPr>
              <w:t xml:space="preserve">n felül </w:t>
            </w:r>
            <w:r w:rsidRPr="001F5D13">
              <w:rPr>
                <w:sz w:val="24"/>
                <w:szCs w:val="24"/>
                <w:lang w:eastAsia="en-US"/>
              </w:rPr>
              <w:t>vállalt többlet jótállás idő</w:t>
            </w:r>
            <w:r>
              <w:rPr>
                <w:sz w:val="24"/>
                <w:szCs w:val="24"/>
                <w:lang w:eastAsia="en-US"/>
              </w:rPr>
              <w:t>tartama</w:t>
            </w:r>
            <w:r w:rsidRPr="001F5D1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1F5D13">
              <w:rPr>
                <w:sz w:val="24"/>
                <w:szCs w:val="24"/>
                <w:lang w:eastAsia="en-US"/>
              </w:rPr>
              <w:t>hónap</w:t>
            </w:r>
            <w:r>
              <w:rPr>
                <w:sz w:val="24"/>
                <w:szCs w:val="24"/>
                <w:lang w:eastAsia="en-US"/>
              </w:rPr>
              <w:t>) (</w:t>
            </w:r>
            <w:r w:rsidRPr="001F5D13">
              <w:rPr>
                <w:sz w:val="24"/>
                <w:szCs w:val="24"/>
                <w:lang w:eastAsia="en-US"/>
              </w:rPr>
              <w:t>min. 0</w:t>
            </w:r>
            <w:r>
              <w:rPr>
                <w:sz w:val="24"/>
                <w:szCs w:val="24"/>
                <w:lang w:eastAsia="en-US"/>
              </w:rPr>
              <w:t xml:space="preserve"> hónap -</w:t>
            </w:r>
            <w:r w:rsidRPr="001F5D1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5D13">
              <w:rPr>
                <w:sz w:val="24"/>
                <w:szCs w:val="24"/>
                <w:lang w:eastAsia="en-US"/>
              </w:rPr>
              <w:t>max</w:t>
            </w:r>
            <w:proofErr w:type="spellEnd"/>
            <w:r w:rsidRPr="001F5D13">
              <w:rPr>
                <w:sz w:val="24"/>
                <w:szCs w:val="24"/>
                <w:lang w:eastAsia="en-US"/>
              </w:rPr>
              <w:t>. 24 hónap):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3F" w:rsidRPr="001F5D13" w:rsidRDefault="00C0513F" w:rsidP="00D332FB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C0513F" w:rsidRPr="001F5D13" w:rsidTr="00D332FB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3F" w:rsidRPr="001F5D13" w:rsidRDefault="00C0513F" w:rsidP="00D332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F5D13">
              <w:rPr>
                <w:sz w:val="24"/>
                <w:szCs w:val="24"/>
                <w:lang w:eastAsia="en-US"/>
              </w:rPr>
              <w:t>Nettó ajánlati ár (Ft):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3F" w:rsidRPr="001F5D13" w:rsidRDefault="00C0513F" w:rsidP="00D332FB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72.417.000,- Ft</w:t>
            </w:r>
          </w:p>
        </w:tc>
      </w:tr>
    </w:tbl>
    <w:p w:rsidR="00C0513F" w:rsidRPr="001F5D13" w:rsidRDefault="00C0513F" w:rsidP="00067BD6">
      <w:pPr>
        <w:ind w:firstLine="426"/>
        <w:jc w:val="both"/>
        <w:rPr>
          <w:b/>
          <w:sz w:val="24"/>
          <w:szCs w:val="24"/>
        </w:rPr>
      </w:pPr>
    </w:p>
    <w:p w:rsidR="00011594" w:rsidRDefault="00613424" w:rsidP="00011594">
      <w:pPr>
        <w:pStyle w:val="Nincstrkz"/>
        <w:numPr>
          <w:ilvl w:val="0"/>
          <w:numId w:val="4"/>
        </w:numPr>
        <w:ind w:left="426" w:hanging="426"/>
        <w:jc w:val="both"/>
        <w:rPr>
          <w:b/>
        </w:rPr>
      </w:pPr>
      <w:r w:rsidRPr="00011594">
        <w:rPr>
          <w:b/>
          <w:bCs/>
        </w:rPr>
        <w:t>Megállapítja</w:t>
      </w:r>
      <w:r w:rsidR="00011594" w:rsidRPr="00EF23A6">
        <w:rPr>
          <w:rFonts w:eastAsia="Calibri"/>
          <w:b/>
          <w:lang w:eastAsia="en-US"/>
        </w:rPr>
        <w:t xml:space="preserve">– </w:t>
      </w:r>
      <w:r w:rsidR="00011594" w:rsidRPr="00EF23A6">
        <w:rPr>
          <w:rFonts w:eastAsia="Calibri"/>
          <w:lang w:eastAsia="en-US"/>
        </w:rPr>
        <w:t>elfogadva a Bírálóbizottság döntési javaslatát</w:t>
      </w:r>
      <w:r w:rsidR="00011594" w:rsidRPr="00EF23A6">
        <w:rPr>
          <w:rFonts w:eastAsia="Calibri"/>
          <w:b/>
          <w:lang w:eastAsia="en-US"/>
        </w:rPr>
        <w:t xml:space="preserve"> – </w:t>
      </w:r>
      <w:r w:rsidR="00011594" w:rsidRPr="00EF23A6">
        <w:rPr>
          <w:b/>
        </w:rPr>
        <w:t>„Tiszavasvári Gyógyfürdő fejlesztése” című ET-2020-02-060 projekt azonosítószámú pályázat</w:t>
      </w:r>
      <w:r w:rsidR="00011594" w:rsidRPr="00EF23A6">
        <w:t xml:space="preserve"> keretében megvalósítandó szálloda építésével kapcsolatosan</w:t>
      </w:r>
      <w:r w:rsidR="00011594">
        <w:t xml:space="preserve"> </w:t>
      </w:r>
      <w:r w:rsidR="00011594" w:rsidRPr="00EA270A">
        <w:t xml:space="preserve">a Kbt. </w:t>
      </w:r>
      <w:r w:rsidR="00011594">
        <w:t>1</w:t>
      </w:r>
      <w:r w:rsidR="00011594" w:rsidRPr="00EA270A">
        <w:t>1</w:t>
      </w:r>
      <w:r w:rsidR="00011594">
        <w:t>2</w:t>
      </w:r>
      <w:r w:rsidR="00011594" w:rsidRPr="00EA270A">
        <w:t>. § (1) bekezdés</w:t>
      </w:r>
      <w:r w:rsidR="00011594">
        <w:t xml:space="preserve"> b) pontja szerint</w:t>
      </w:r>
      <w:r w:rsidR="00011594" w:rsidRPr="00EA270A">
        <w:t xml:space="preserve"> </w:t>
      </w:r>
      <w:r w:rsidR="00011594">
        <w:t xml:space="preserve">lefolytatott </w:t>
      </w:r>
      <w:r w:rsidR="00011594" w:rsidRPr="00EF23A6">
        <w:rPr>
          <w:b/>
        </w:rPr>
        <w:t>„</w:t>
      </w:r>
      <w:r w:rsidR="00011594">
        <w:rPr>
          <w:b/>
        </w:rPr>
        <w:t>Szállodai eszközbeszerzés</w:t>
      </w:r>
      <w:r w:rsidR="00011594" w:rsidRPr="00EF23A6">
        <w:rPr>
          <w:b/>
        </w:rPr>
        <w:t xml:space="preserve">” </w:t>
      </w:r>
      <w:r w:rsidR="00011594">
        <w:rPr>
          <w:b/>
        </w:rPr>
        <w:t xml:space="preserve">tárgyú </w:t>
      </w:r>
      <w:r w:rsidR="00011594" w:rsidRPr="00EF23A6">
        <w:rPr>
          <w:b/>
          <w:color w:val="000000"/>
        </w:rPr>
        <w:t>köz</w:t>
      </w:r>
      <w:r w:rsidR="00011594">
        <w:rPr>
          <w:b/>
        </w:rPr>
        <w:t>beszerzési eljárás</w:t>
      </w:r>
      <w:r w:rsidR="00011594" w:rsidRPr="00EF23A6">
        <w:rPr>
          <w:b/>
        </w:rPr>
        <w:t xml:space="preserve"> </w:t>
      </w:r>
      <w:r w:rsidR="00011594">
        <w:rPr>
          <w:b/>
        </w:rPr>
        <w:t>2. rész „Szállodai eszközök”</w:t>
      </w:r>
      <w:r w:rsidR="00011594" w:rsidRPr="00EF23A6">
        <w:rPr>
          <w:b/>
        </w:rPr>
        <w:t xml:space="preserve"> </w:t>
      </w:r>
      <w:r w:rsidR="00011594">
        <w:rPr>
          <w:b/>
        </w:rPr>
        <w:t>tekintetében:</w:t>
      </w:r>
    </w:p>
    <w:p w:rsidR="00011594" w:rsidRDefault="00011594" w:rsidP="00011594">
      <w:pPr>
        <w:pStyle w:val="Nincstrkz"/>
        <w:ind w:left="426"/>
        <w:jc w:val="both"/>
        <w:rPr>
          <w:rFonts w:eastAsia="Calibri"/>
          <w:b/>
          <w:lang w:eastAsia="en-US"/>
        </w:rPr>
      </w:pPr>
    </w:p>
    <w:p w:rsidR="00011594" w:rsidRDefault="00011594" w:rsidP="00011594">
      <w:pPr>
        <w:pStyle w:val="Nincstrkz"/>
        <w:ind w:left="426"/>
        <w:jc w:val="both"/>
        <w:rPr>
          <w:b/>
        </w:rPr>
      </w:pPr>
      <w:r w:rsidRPr="009D4294">
        <w:rPr>
          <w:rFonts w:eastAsia="Calibri"/>
          <w:lang w:eastAsia="en-US"/>
        </w:rPr>
        <w:lastRenderedPageBreak/>
        <w:t>II.</w:t>
      </w:r>
      <w:r w:rsidRPr="009D4294">
        <w:t>1.</w:t>
      </w:r>
      <w:r>
        <w:rPr>
          <w:b/>
        </w:rPr>
        <w:t xml:space="preserve"> Az </w:t>
      </w:r>
      <w:r>
        <w:rPr>
          <w:b/>
          <w:bCs/>
        </w:rPr>
        <w:t xml:space="preserve">AVA-FA Ipari, Kereskedelmi és Szolgáltató </w:t>
      </w:r>
      <w:r w:rsidRPr="00907402">
        <w:rPr>
          <w:b/>
          <w:bCs/>
        </w:rPr>
        <w:t>Kft.</w:t>
      </w:r>
      <w:r>
        <w:rPr>
          <w:bCs/>
        </w:rPr>
        <w:t xml:space="preserve"> (9025 Győr, Ikrényi út 11. 0267/11. </w:t>
      </w:r>
      <w:proofErr w:type="spellStart"/>
      <w:r>
        <w:rPr>
          <w:bCs/>
        </w:rPr>
        <w:t>hrsz</w:t>
      </w:r>
      <w:proofErr w:type="spellEnd"/>
      <w:r>
        <w:rPr>
          <w:bCs/>
        </w:rPr>
        <w:t xml:space="preserve">) és a </w:t>
      </w:r>
      <w:r>
        <w:rPr>
          <w:b/>
          <w:bCs/>
        </w:rPr>
        <w:t xml:space="preserve">CPM </w:t>
      </w:r>
      <w:proofErr w:type="spellStart"/>
      <w:r>
        <w:rPr>
          <w:b/>
          <w:bCs/>
        </w:rPr>
        <w:t>Mobilier</w:t>
      </w:r>
      <w:proofErr w:type="spellEnd"/>
      <w:r>
        <w:rPr>
          <w:b/>
          <w:bCs/>
        </w:rPr>
        <w:t xml:space="preserve"> </w:t>
      </w:r>
      <w:r w:rsidRPr="00907402">
        <w:rPr>
          <w:b/>
          <w:bCs/>
        </w:rPr>
        <w:t>Kft.</w:t>
      </w:r>
      <w:r>
        <w:rPr>
          <w:bCs/>
        </w:rPr>
        <w:t xml:space="preserve"> (6100 Kiskunfélegyháza, Kasza u. 5.) </w:t>
      </w:r>
      <w:r w:rsidRPr="00EF23A6">
        <w:rPr>
          <w:b/>
        </w:rPr>
        <w:t>Ajánlattevő</w:t>
      </w:r>
      <w:r>
        <w:rPr>
          <w:b/>
        </w:rPr>
        <w:t>k</w:t>
      </w:r>
      <w:r w:rsidRPr="00EF23A6">
        <w:rPr>
          <w:b/>
        </w:rPr>
        <w:t xml:space="preserve"> ajánlata</w:t>
      </w:r>
      <w:r w:rsidRPr="00EF23A6">
        <w:t xml:space="preserve"> </w:t>
      </w:r>
      <w:r w:rsidRPr="00EF23A6">
        <w:rPr>
          <w:b/>
        </w:rPr>
        <w:t>érvényes.</w:t>
      </w:r>
      <w:r>
        <w:rPr>
          <w:b/>
        </w:rPr>
        <w:t xml:space="preserve"> </w:t>
      </w:r>
      <w:r w:rsidR="003003DD">
        <w:rPr>
          <w:b/>
        </w:rPr>
        <w:t xml:space="preserve">A QUANTUM Kft. </w:t>
      </w:r>
      <w:r w:rsidR="003003DD" w:rsidRPr="003003DD">
        <w:t>(1054</w:t>
      </w:r>
      <w:r w:rsidR="003003DD">
        <w:rPr>
          <w:b/>
        </w:rPr>
        <w:t xml:space="preserve"> </w:t>
      </w:r>
      <w:r w:rsidR="003003DD">
        <w:t xml:space="preserve">Budapest, </w:t>
      </w:r>
      <w:r w:rsidR="00636221">
        <w:t>Zoltán u. 3.)</w:t>
      </w:r>
      <w:r w:rsidR="003003DD">
        <w:rPr>
          <w:b/>
        </w:rPr>
        <w:t xml:space="preserve">  Ajánlattevő ajánlatának elbírálása a Kbt. 81. § (5) bekezdése értelmében nem történt meg.</w:t>
      </w:r>
    </w:p>
    <w:p w:rsidR="00011594" w:rsidRPr="00067BD6" w:rsidRDefault="00011594" w:rsidP="00011594">
      <w:pPr>
        <w:pStyle w:val="Nincstrkz"/>
        <w:ind w:left="426"/>
        <w:jc w:val="both"/>
        <w:rPr>
          <w:b/>
        </w:rPr>
      </w:pPr>
    </w:p>
    <w:p w:rsidR="00011594" w:rsidRPr="001F5D13" w:rsidRDefault="00011594" w:rsidP="00011594">
      <w:pPr>
        <w:pStyle w:val="Listaszerbekezds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D4294">
        <w:rPr>
          <w:rFonts w:ascii="Times New Roman" w:hAnsi="Times New Roman" w:cs="Times New Roman"/>
          <w:sz w:val="24"/>
          <w:szCs w:val="24"/>
        </w:rPr>
        <w:t>II.2.</w:t>
      </w:r>
      <w:r w:rsidRPr="00067BD6">
        <w:rPr>
          <w:rFonts w:ascii="Times New Roman" w:hAnsi="Times New Roman" w:cs="Times New Roman"/>
          <w:b/>
        </w:rPr>
        <w:t xml:space="preserve"> </w:t>
      </w:r>
      <w:r w:rsidRPr="00067BD6">
        <w:rPr>
          <w:rFonts w:ascii="Times New Roman" w:hAnsi="Times New Roman" w:cs="Times New Roman"/>
          <w:sz w:val="24"/>
          <w:szCs w:val="24"/>
        </w:rPr>
        <w:t xml:space="preserve">A </w:t>
      </w:r>
      <w:r w:rsidRPr="00067BD6">
        <w:rPr>
          <w:rFonts w:ascii="Times New Roman" w:hAnsi="Times New Roman" w:cs="Times New Roman"/>
          <w:b/>
          <w:sz w:val="24"/>
          <w:szCs w:val="24"/>
        </w:rPr>
        <w:t>legjobb ár-érték arányra tekintettel érvényes ajánlat alapjá</w:t>
      </w:r>
      <w:r w:rsidRPr="00011594">
        <w:rPr>
          <w:rFonts w:ascii="Times New Roman" w:hAnsi="Times New Roman" w:cs="Times New Roman"/>
          <w:b/>
          <w:sz w:val="24"/>
          <w:szCs w:val="24"/>
        </w:rPr>
        <w:t xml:space="preserve">n az </w:t>
      </w:r>
      <w:r w:rsidRPr="00011594">
        <w:rPr>
          <w:rFonts w:ascii="Times New Roman" w:hAnsi="Times New Roman" w:cs="Times New Roman"/>
          <w:b/>
          <w:bCs/>
          <w:sz w:val="24"/>
          <w:szCs w:val="24"/>
        </w:rPr>
        <w:t>AVA-FA Ipari, Kereskedelmi és Szolgáltató Kft.</w:t>
      </w:r>
      <w:r w:rsidRPr="00011594">
        <w:rPr>
          <w:rFonts w:ascii="Times New Roman" w:hAnsi="Times New Roman" w:cs="Times New Roman"/>
          <w:bCs/>
          <w:sz w:val="24"/>
          <w:szCs w:val="24"/>
        </w:rPr>
        <w:t xml:space="preserve"> (9025 Győr, Ikrényi út 11. 0267/11. </w:t>
      </w:r>
      <w:proofErr w:type="spellStart"/>
      <w:r w:rsidRPr="00011594">
        <w:rPr>
          <w:rFonts w:ascii="Times New Roman" w:hAnsi="Times New Roman" w:cs="Times New Roman"/>
          <w:bCs/>
          <w:sz w:val="24"/>
          <w:szCs w:val="24"/>
        </w:rPr>
        <w:t>hrsz</w:t>
      </w:r>
      <w:proofErr w:type="spellEnd"/>
      <w:r w:rsidRPr="00011594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1F5D13">
        <w:rPr>
          <w:rFonts w:ascii="Times New Roman" w:hAnsi="Times New Roman" w:cs="Times New Roman"/>
          <w:sz w:val="24"/>
          <w:szCs w:val="24"/>
        </w:rPr>
        <w:t xml:space="preserve">a </w:t>
      </w:r>
      <w:r w:rsidRPr="001F5D13">
        <w:rPr>
          <w:rFonts w:ascii="Times New Roman" w:hAnsi="Times New Roman" w:cs="Times New Roman"/>
          <w:b/>
          <w:sz w:val="24"/>
          <w:szCs w:val="24"/>
        </w:rPr>
        <w:t>nyertes ajánlattevő az alábbi ajánlati elemek mellett:</w:t>
      </w:r>
    </w:p>
    <w:p w:rsidR="00011594" w:rsidRPr="001F5D13" w:rsidRDefault="00011594" w:rsidP="00011594">
      <w:pPr>
        <w:ind w:left="708"/>
        <w:jc w:val="both"/>
        <w:rPr>
          <w:b/>
          <w:sz w:val="24"/>
          <w:szCs w:val="24"/>
        </w:rPr>
      </w:pP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4"/>
        <w:gridCol w:w="2739"/>
      </w:tblGrid>
      <w:tr w:rsidR="00011594" w:rsidRPr="001F5D13" w:rsidTr="00D332FB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94" w:rsidRPr="001F5D13" w:rsidRDefault="00011594" w:rsidP="00D332FB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 kötelezően előírt 24 hónap </w:t>
            </w:r>
            <w:r w:rsidRPr="001F5D13">
              <w:rPr>
                <w:sz w:val="24"/>
                <w:szCs w:val="24"/>
                <w:lang w:eastAsia="en-US"/>
              </w:rPr>
              <w:t>jótállási idő</w:t>
            </w:r>
            <w:r>
              <w:rPr>
                <w:sz w:val="24"/>
                <w:szCs w:val="24"/>
                <w:lang w:eastAsia="en-US"/>
              </w:rPr>
              <w:t xml:space="preserve">n felül </w:t>
            </w:r>
            <w:r w:rsidRPr="001F5D13">
              <w:rPr>
                <w:sz w:val="24"/>
                <w:szCs w:val="24"/>
                <w:lang w:eastAsia="en-US"/>
              </w:rPr>
              <w:t>vállalt többlet jótállás idő</w:t>
            </w:r>
            <w:r>
              <w:rPr>
                <w:sz w:val="24"/>
                <w:szCs w:val="24"/>
                <w:lang w:eastAsia="en-US"/>
              </w:rPr>
              <w:t>tartama</w:t>
            </w:r>
            <w:r w:rsidRPr="001F5D1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1F5D13">
              <w:rPr>
                <w:sz w:val="24"/>
                <w:szCs w:val="24"/>
                <w:lang w:eastAsia="en-US"/>
              </w:rPr>
              <w:t>hónap</w:t>
            </w:r>
            <w:r>
              <w:rPr>
                <w:sz w:val="24"/>
                <w:szCs w:val="24"/>
                <w:lang w:eastAsia="en-US"/>
              </w:rPr>
              <w:t>) (</w:t>
            </w:r>
            <w:r w:rsidRPr="001F5D13">
              <w:rPr>
                <w:sz w:val="24"/>
                <w:szCs w:val="24"/>
                <w:lang w:eastAsia="en-US"/>
              </w:rPr>
              <w:t>min. 0</w:t>
            </w:r>
            <w:r>
              <w:rPr>
                <w:sz w:val="24"/>
                <w:szCs w:val="24"/>
                <w:lang w:eastAsia="en-US"/>
              </w:rPr>
              <w:t xml:space="preserve"> hónap -</w:t>
            </w:r>
            <w:r w:rsidRPr="001F5D1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5D13">
              <w:rPr>
                <w:sz w:val="24"/>
                <w:szCs w:val="24"/>
                <w:lang w:eastAsia="en-US"/>
              </w:rPr>
              <w:t>max</w:t>
            </w:r>
            <w:proofErr w:type="spellEnd"/>
            <w:r w:rsidRPr="001F5D13">
              <w:rPr>
                <w:sz w:val="24"/>
                <w:szCs w:val="24"/>
                <w:lang w:eastAsia="en-US"/>
              </w:rPr>
              <w:t>. 24 hónap):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94" w:rsidRPr="001F5D13" w:rsidRDefault="00011594" w:rsidP="00D332FB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 w:rsidRPr="001F5D13">
              <w:rPr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011594" w:rsidRPr="001F5D13" w:rsidTr="00D332FB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94" w:rsidRPr="001F5D13" w:rsidRDefault="00011594" w:rsidP="00D332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F5D13">
              <w:rPr>
                <w:sz w:val="24"/>
                <w:szCs w:val="24"/>
                <w:lang w:eastAsia="en-US"/>
              </w:rPr>
              <w:t>Nettó ajánlati ár (Ft):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94" w:rsidRPr="001F5D13" w:rsidRDefault="00011594" w:rsidP="00011594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97</w:t>
            </w:r>
            <w:r w:rsidRPr="001F5D13">
              <w:rPr>
                <w:b/>
                <w:sz w:val="24"/>
                <w:szCs w:val="24"/>
                <w:lang w:eastAsia="en-US"/>
              </w:rPr>
              <w:t>.8</w:t>
            </w:r>
            <w:r>
              <w:rPr>
                <w:b/>
                <w:sz w:val="24"/>
                <w:szCs w:val="24"/>
                <w:lang w:eastAsia="en-US"/>
              </w:rPr>
              <w:t>27.880,- Ft</w:t>
            </w:r>
          </w:p>
        </w:tc>
      </w:tr>
    </w:tbl>
    <w:p w:rsidR="00011594" w:rsidRPr="001F5D13" w:rsidRDefault="00011594" w:rsidP="00011594">
      <w:pPr>
        <w:ind w:left="708"/>
        <w:jc w:val="both"/>
        <w:rPr>
          <w:b/>
          <w:sz w:val="24"/>
          <w:szCs w:val="24"/>
        </w:rPr>
      </w:pPr>
    </w:p>
    <w:p w:rsidR="005E620D" w:rsidRPr="00011594" w:rsidRDefault="00011594" w:rsidP="00011594">
      <w:pPr>
        <w:ind w:firstLine="426"/>
        <w:jc w:val="both"/>
        <w:rPr>
          <w:b/>
          <w:sz w:val="24"/>
          <w:szCs w:val="24"/>
        </w:rPr>
      </w:pPr>
      <w:r w:rsidRPr="001F5D13">
        <w:rPr>
          <w:sz w:val="24"/>
          <w:szCs w:val="24"/>
        </w:rPr>
        <w:t>II.3. A</w:t>
      </w:r>
      <w:r w:rsidRPr="001F5D13">
        <w:rPr>
          <w:b/>
          <w:sz w:val="24"/>
          <w:szCs w:val="24"/>
        </w:rPr>
        <w:t xml:space="preserve"> közbeszerzési eljárás a </w:t>
      </w:r>
      <w:r>
        <w:rPr>
          <w:b/>
          <w:sz w:val="24"/>
          <w:szCs w:val="24"/>
        </w:rPr>
        <w:t>2</w:t>
      </w:r>
      <w:r w:rsidRPr="001F5D13">
        <w:rPr>
          <w:b/>
          <w:sz w:val="24"/>
          <w:szCs w:val="24"/>
        </w:rPr>
        <w:t>. részajánlat tekintetében eredményes.</w:t>
      </w:r>
    </w:p>
    <w:p w:rsidR="00011594" w:rsidRPr="00011594" w:rsidRDefault="00011594" w:rsidP="00011594">
      <w:pPr>
        <w:ind w:left="426"/>
        <w:jc w:val="both"/>
        <w:rPr>
          <w:b/>
          <w:sz w:val="24"/>
          <w:szCs w:val="24"/>
        </w:rPr>
      </w:pPr>
    </w:p>
    <w:p w:rsidR="009D4294" w:rsidRPr="0032114B" w:rsidRDefault="009D4294" w:rsidP="009D4294">
      <w:pPr>
        <w:ind w:left="426"/>
        <w:jc w:val="both"/>
        <w:rPr>
          <w:b/>
          <w:sz w:val="24"/>
          <w:szCs w:val="24"/>
        </w:rPr>
      </w:pPr>
      <w:r w:rsidRPr="009D4294">
        <w:rPr>
          <w:sz w:val="24"/>
          <w:szCs w:val="24"/>
        </w:rPr>
        <w:t>II.4.</w:t>
      </w:r>
      <w:r>
        <w:rPr>
          <w:b/>
          <w:sz w:val="24"/>
          <w:szCs w:val="24"/>
        </w:rPr>
        <w:t xml:space="preserve"> A</w:t>
      </w:r>
      <w:r w:rsidRPr="005E620D">
        <w:rPr>
          <w:rFonts w:eastAsia="Calibri"/>
          <w:b/>
          <w:sz w:val="24"/>
          <w:szCs w:val="24"/>
          <w:lang w:eastAsia="en-US"/>
        </w:rPr>
        <w:t xml:space="preserve"> n</w:t>
      </w:r>
      <w:r w:rsidRPr="005E620D">
        <w:rPr>
          <w:b/>
          <w:sz w:val="24"/>
          <w:szCs w:val="24"/>
        </w:rPr>
        <w:t>yertes ajánlattevő</w:t>
      </w:r>
      <w:r>
        <w:rPr>
          <w:b/>
          <w:sz w:val="24"/>
          <w:szCs w:val="24"/>
        </w:rPr>
        <w:t>t követő legkedvezőbb ajánlatot</w:t>
      </w:r>
      <w:r w:rsidRPr="005E620D">
        <w:rPr>
          <w:b/>
          <w:sz w:val="24"/>
          <w:szCs w:val="24"/>
        </w:rPr>
        <w:t xml:space="preserve"> </w:t>
      </w:r>
      <w:r w:rsidRPr="009D4294">
        <w:rPr>
          <w:b/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CPM </w:t>
      </w:r>
      <w:proofErr w:type="spellStart"/>
      <w:r>
        <w:rPr>
          <w:b/>
          <w:bCs/>
          <w:sz w:val="24"/>
          <w:szCs w:val="24"/>
        </w:rPr>
        <w:t>Mobilier</w:t>
      </w:r>
      <w:proofErr w:type="spellEnd"/>
      <w:r>
        <w:rPr>
          <w:b/>
          <w:bCs/>
          <w:sz w:val="24"/>
          <w:szCs w:val="24"/>
        </w:rPr>
        <w:t xml:space="preserve"> </w:t>
      </w:r>
      <w:r w:rsidRPr="00907402">
        <w:rPr>
          <w:b/>
          <w:bCs/>
          <w:sz w:val="24"/>
          <w:szCs w:val="24"/>
        </w:rPr>
        <w:t>Kft.</w:t>
      </w:r>
      <w:r>
        <w:rPr>
          <w:bCs/>
          <w:sz w:val="24"/>
          <w:szCs w:val="24"/>
        </w:rPr>
        <w:t xml:space="preserve"> (6100 Kiskunfélegyháza, Kasza u. 5.)</w:t>
      </w:r>
      <w:r>
        <w:rPr>
          <w:bCs/>
        </w:rPr>
        <w:t xml:space="preserve"> </w:t>
      </w:r>
      <w:r>
        <w:rPr>
          <w:sz w:val="24"/>
          <w:szCs w:val="24"/>
        </w:rPr>
        <w:t xml:space="preserve">Ajánlatevő adta, </w:t>
      </w:r>
      <w:r w:rsidRPr="005E620D">
        <w:rPr>
          <w:sz w:val="24"/>
          <w:szCs w:val="24"/>
        </w:rPr>
        <w:t>az alábbi ajánlati elemek mellett:</w:t>
      </w:r>
    </w:p>
    <w:p w:rsidR="009D4294" w:rsidRPr="00A654A1" w:rsidRDefault="009D4294" w:rsidP="009D4294">
      <w:pPr>
        <w:ind w:left="426"/>
        <w:jc w:val="both"/>
        <w:rPr>
          <w:b/>
          <w:sz w:val="24"/>
          <w:szCs w:val="24"/>
        </w:rPr>
      </w:pP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4"/>
        <w:gridCol w:w="2739"/>
      </w:tblGrid>
      <w:tr w:rsidR="009D4294" w:rsidRPr="001F5D13" w:rsidTr="00D332FB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94" w:rsidRPr="001F5D13" w:rsidRDefault="009D4294" w:rsidP="00D332FB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 kötelezően előírt 24 hónap </w:t>
            </w:r>
            <w:r w:rsidRPr="001F5D13">
              <w:rPr>
                <w:sz w:val="24"/>
                <w:szCs w:val="24"/>
                <w:lang w:eastAsia="en-US"/>
              </w:rPr>
              <w:t>jótállási idő</w:t>
            </w:r>
            <w:r>
              <w:rPr>
                <w:sz w:val="24"/>
                <w:szCs w:val="24"/>
                <w:lang w:eastAsia="en-US"/>
              </w:rPr>
              <w:t xml:space="preserve">n felül </w:t>
            </w:r>
            <w:r w:rsidRPr="001F5D13">
              <w:rPr>
                <w:sz w:val="24"/>
                <w:szCs w:val="24"/>
                <w:lang w:eastAsia="en-US"/>
              </w:rPr>
              <w:t>vállalt többlet jótállás idő</w:t>
            </w:r>
            <w:r>
              <w:rPr>
                <w:sz w:val="24"/>
                <w:szCs w:val="24"/>
                <w:lang w:eastAsia="en-US"/>
              </w:rPr>
              <w:t>tartama</w:t>
            </w:r>
            <w:r w:rsidRPr="001F5D1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1F5D13">
              <w:rPr>
                <w:sz w:val="24"/>
                <w:szCs w:val="24"/>
                <w:lang w:eastAsia="en-US"/>
              </w:rPr>
              <w:t>hónap</w:t>
            </w:r>
            <w:r>
              <w:rPr>
                <w:sz w:val="24"/>
                <w:szCs w:val="24"/>
                <w:lang w:eastAsia="en-US"/>
              </w:rPr>
              <w:t>) (</w:t>
            </w:r>
            <w:r w:rsidRPr="001F5D13">
              <w:rPr>
                <w:sz w:val="24"/>
                <w:szCs w:val="24"/>
                <w:lang w:eastAsia="en-US"/>
              </w:rPr>
              <w:t>min. 0</w:t>
            </w:r>
            <w:r>
              <w:rPr>
                <w:sz w:val="24"/>
                <w:szCs w:val="24"/>
                <w:lang w:eastAsia="en-US"/>
              </w:rPr>
              <w:t xml:space="preserve"> hónap -</w:t>
            </w:r>
            <w:r w:rsidRPr="001F5D1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5D13">
              <w:rPr>
                <w:sz w:val="24"/>
                <w:szCs w:val="24"/>
                <w:lang w:eastAsia="en-US"/>
              </w:rPr>
              <w:t>max</w:t>
            </w:r>
            <w:proofErr w:type="spellEnd"/>
            <w:r w:rsidRPr="001F5D13">
              <w:rPr>
                <w:sz w:val="24"/>
                <w:szCs w:val="24"/>
                <w:lang w:eastAsia="en-US"/>
              </w:rPr>
              <w:t>. 24 hónap):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94" w:rsidRPr="001F5D13" w:rsidRDefault="003003DD" w:rsidP="00D332FB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9D4294" w:rsidRPr="001F5D13" w:rsidTr="00D332FB"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94" w:rsidRPr="001F5D13" w:rsidRDefault="009D4294" w:rsidP="00D332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F5D13">
              <w:rPr>
                <w:sz w:val="24"/>
                <w:szCs w:val="24"/>
                <w:lang w:eastAsia="en-US"/>
              </w:rPr>
              <w:t>Nettó ajánlati ár (Ft):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94" w:rsidRPr="001F5D13" w:rsidRDefault="003003DD" w:rsidP="003003DD">
            <w:pPr>
              <w:spacing w:line="256" w:lineRule="auto"/>
              <w:ind w:hanging="3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9D4294">
              <w:rPr>
                <w:b/>
                <w:sz w:val="24"/>
                <w:szCs w:val="24"/>
                <w:lang w:eastAsia="en-US"/>
              </w:rPr>
              <w:t>7.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="009D4294">
              <w:rPr>
                <w:b/>
                <w:sz w:val="24"/>
                <w:szCs w:val="24"/>
                <w:lang w:eastAsia="en-US"/>
              </w:rPr>
              <w:t>7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="009D4294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878</w:t>
            </w:r>
            <w:r w:rsidR="009D4294">
              <w:rPr>
                <w:b/>
                <w:sz w:val="24"/>
                <w:szCs w:val="24"/>
                <w:lang w:eastAsia="en-US"/>
              </w:rPr>
              <w:t>,- Ft</w:t>
            </w:r>
          </w:p>
        </w:tc>
      </w:tr>
    </w:tbl>
    <w:p w:rsidR="0032114B" w:rsidRPr="00A654A1" w:rsidRDefault="0032114B" w:rsidP="0032114B">
      <w:pPr>
        <w:ind w:left="426"/>
        <w:jc w:val="both"/>
        <w:rPr>
          <w:b/>
          <w:sz w:val="24"/>
          <w:szCs w:val="24"/>
        </w:rPr>
      </w:pPr>
    </w:p>
    <w:p w:rsidR="00227ECE" w:rsidRDefault="006325C9" w:rsidP="00470DF0">
      <w:pPr>
        <w:pStyle w:val="Listaszerbekezds"/>
        <w:widowControl/>
        <w:numPr>
          <w:ilvl w:val="0"/>
          <w:numId w:val="4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DF0">
        <w:rPr>
          <w:rFonts w:ascii="Times New Roman" w:hAnsi="Times New Roman" w:cs="Times New Roman"/>
          <w:b/>
          <w:sz w:val="24"/>
          <w:szCs w:val="24"/>
        </w:rPr>
        <w:t>Felkéri a polgármestert, hogy</w:t>
      </w:r>
      <w:r w:rsidR="00227ECE">
        <w:rPr>
          <w:rFonts w:ascii="Times New Roman" w:hAnsi="Times New Roman" w:cs="Times New Roman"/>
          <w:b/>
          <w:sz w:val="24"/>
          <w:szCs w:val="24"/>
        </w:rPr>
        <w:t>:</w:t>
      </w:r>
    </w:p>
    <w:p w:rsidR="00227ECE" w:rsidRDefault="006325C9" w:rsidP="00227ECE">
      <w:pPr>
        <w:pStyle w:val="Listaszerbekezds"/>
        <w:widowControl/>
        <w:numPr>
          <w:ilvl w:val="0"/>
          <w:numId w:val="13"/>
        </w:numPr>
        <w:suppressAutoHyphens/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>a döntésről tájékoztassa az Ajánlattevőket</w:t>
      </w:r>
      <w:r w:rsidR="00470DF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70DF0" w:rsidRDefault="00470DF0" w:rsidP="00227ECE">
      <w:pPr>
        <w:pStyle w:val="Listaszerbekezds"/>
        <w:widowControl/>
        <w:numPr>
          <w:ilvl w:val="0"/>
          <w:numId w:val="13"/>
        </w:numPr>
        <w:suppressAutoHyphens/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F23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ECE">
        <w:rPr>
          <w:rFonts w:ascii="Times New Roman" w:hAnsi="Times New Roman" w:cs="Times New Roman"/>
          <w:b/>
          <w:sz w:val="24"/>
          <w:szCs w:val="24"/>
        </w:rPr>
        <w:t>szolgáltatás teljesítéséhez</w:t>
      </w:r>
      <w:r w:rsidR="00B27C92">
        <w:rPr>
          <w:rFonts w:ascii="Times New Roman" w:hAnsi="Times New Roman" w:cs="Times New Roman"/>
          <w:b/>
          <w:sz w:val="24"/>
          <w:szCs w:val="24"/>
        </w:rPr>
        <w:t xml:space="preserve"> szükséges</w:t>
      </w:r>
      <w:r w:rsidRPr="00470DF0">
        <w:rPr>
          <w:rFonts w:ascii="Times New Roman" w:hAnsi="Times New Roman" w:cs="Times New Roman"/>
          <w:b/>
          <w:szCs w:val="24"/>
        </w:rPr>
        <w:t xml:space="preserve"> </w:t>
      </w:r>
      <w:r w:rsidR="00636221">
        <w:rPr>
          <w:rFonts w:ascii="Times New Roman" w:hAnsi="Times New Roman" w:cs="Times New Roman"/>
          <w:b/>
          <w:szCs w:val="24"/>
        </w:rPr>
        <w:t>Adásvételi</w:t>
      </w:r>
      <w:r w:rsidRPr="00470DF0">
        <w:rPr>
          <w:rFonts w:ascii="Times New Roman" w:hAnsi="Times New Roman" w:cs="Times New Roman"/>
          <w:b/>
          <w:sz w:val="24"/>
          <w:szCs w:val="24"/>
        </w:rPr>
        <w:t xml:space="preserve"> szerződés</w:t>
      </w:r>
      <w:r w:rsidR="00D15C97">
        <w:rPr>
          <w:rFonts w:ascii="Times New Roman" w:hAnsi="Times New Roman" w:cs="Times New Roman"/>
          <w:b/>
          <w:sz w:val="24"/>
          <w:szCs w:val="24"/>
        </w:rPr>
        <w:t>eket</w:t>
      </w:r>
      <w:r w:rsidRPr="00470DF0">
        <w:rPr>
          <w:rFonts w:ascii="Times New Roman" w:hAnsi="Times New Roman" w:cs="Times New Roman"/>
          <w:b/>
          <w:sz w:val="24"/>
          <w:szCs w:val="24"/>
        </w:rPr>
        <w:t xml:space="preserve"> írja alá</w:t>
      </w:r>
      <w:r w:rsidR="00227ECE">
        <w:rPr>
          <w:rFonts w:ascii="Times New Roman" w:hAnsi="Times New Roman" w:cs="Times New Roman"/>
          <w:b/>
          <w:sz w:val="24"/>
          <w:szCs w:val="24"/>
        </w:rPr>
        <w:t>,</w:t>
      </w:r>
    </w:p>
    <w:p w:rsidR="00227ECE" w:rsidRPr="00227ECE" w:rsidRDefault="00227ECE" w:rsidP="00227ECE">
      <w:pPr>
        <w:pStyle w:val="Listaszerbekezds"/>
        <w:widowControl/>
        <w:numPr>
          <w:ilvl w:val="0"/>
          <w:numId w:val="13"/>
        </w:numPr>
        <w:suppressAutoHyphens/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27ECE">
        <w:rPr>
          <w:rFonts w:ascii="Times New Roman" w:hAnsi="Times New Roman" w:cs="Times New Roman"/>
          <w:b/>
          <w:sz w:val="24"/>
          <w:szCs w:val="24"/>
        </w:rPr>
        <w:t>tegye meg a szükséges lépéseket az ajánlati biztosíték visszautalása iránt az Ajánlattevők részére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0DF0" w:rsidRPr="00A654A1" w:rsidRDefault="00470DF0" w:rsidP="00A654A1">
      <w:pPr>
        <w:suppressAutoHyphens/>
        <w:contextualSpacing/>
        <w:rPr>
          <w:b/>
          <w:sz w:val="24"/>
          <w:szCs w:val="24"/>
        </w:rPr>
      </w:pPr>
    </w:p>
    <w:p w:rsidR="001906A1" w:rsidRPr="006B4A27" w:rsidRDefault="001906A1" w:rsidP="00470DF0">
      <w:pPr>
        <w:pStyle w:val="Szvegtrzs"/>
        <w:ind w:left="426" w:hanging="426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1906A1" w:rsidRPr="006B4A27" w:rsidRDefault="001906A1" w:rsidP="001906A1">
      <w:pPr>
        <w:ind w:left="709" w:hanging="709"/>
        <w:jc w:val="both"/>
        <w:rPr>
          <w:b/>
          <w:sz w:val="24"/>
          <w:szCs w:val="24"/>
        </w:rPr>
      </w:pPr>
    </w:p>
    <w:p w:rsidR="001906A1" w:rsidRDefault="001906A1" w:rsidP="001906A1">
      <w:pPr>
        <w:jc w:val="center"/>
        <w:rPr>
          <w:b/>
          <w:sz w:val="24"/>
          <w:szCs w:val="24"/>
        </w:rPr>
      </w:pPr>
    </w:p>
    <w:p w:rsidR="00234C1C" w:rsidRDefault="00234C1C" w:rsidP="001906A1">
      <w:pPr>
        <w:jc w:val="center"/>
        <w:rPr>
          <w:b/>
          <w:sz w:val="24"/>
          <w:szCs w:val="24"/>
        </w:rPr>
      </w:pPr>
    </w:p>
    <w:p w:rsidR="00234C1C" w:rsidRDefault="00234C1C" w:rsidP="001906A1">
      <w:pPr>
        <w:jc w:val="center"/>
        <w:rPr>
          <w:b/>
          <w:sz w:val="24"/>
          <w:szCs w:val="24"/>
        </w:rPr>
      </w:pPr>
    </w:p>
    <w:p w:rsidR="00234C1C" w:rsidRDefault="00234C1C" w:rsidP="001906A1">
      <w:pPr>
        <w:jc w:val="center"/>
        <w:rPr>
          <w:b/>
          <w:sz w:val="24"/>
          <w:szCs w:val="24"/>
        </w:rPr>
      </w:pPr>
    </w:p>
    <w:p w:rsidR="00234C1C" w:rsidRDefault="00234C1C" w:rsidP="001906A1">
      <w:pPr>
        <w:jc w:val="center"/>
        <w:rPr>
          <w:b/>
          <w:sz w:val="24"/>
          <w:szCs w:val="24"/>
        </w:rPr>
      </w:pPr>
    </w:p>
    <w:p w:rsidR="00234C1C" w:rsidRDefault="00234C1C" w:rsidP="001906A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34C1C" w:rsidRDefault="00234C1C" w:rsidP="001906A1">
      <w:pPr>
        <w:jc w:val="center"/>
        <w:rPr>
          <w:b/>
          <w:sz w:val="24"/>
          <w:szCs w:val="24"/>
        </w:rPr>
      </w:pPr>
    </w:p>
    <w:p w:rsidR="00234C1C" w:rsidRDefault="00234C1C" w:rsidP="00234C1C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234C1C" w:rsidRDefault="00234C1C" w:rsidP="00234C1C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234C1C" w:rsidRDefault="00234C1C" w:rsidP="00234C1C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234C1C" w:rsidRDefault="00234C1C" w:rsidP="00234C1C">
      <w:pPr>
        <w:ind w:left="709" w:hanging="709"/>
        <w:jc w:val="both"/>
        <w:rPr>
          <w:b/>
          <w:sz w:val="24"/>
          <w:szCs w:val="24"/>
        </w:rPr>
      </w:pPr>
    </w:p>
    <w:p w:rsidR="00234C1C" w:rsidRPr="006B4A27" w:rsidRDefault="00234C1C" w:rsidP="001906A1">
      <w:pPr>
        <w:jc w:val="center"/>
        <w:rPr>
          <w:b/>
          <w:sz w:val="24"/>
          <w:szCs w:val="24"/>
        </w:rPr>
      </w:pPr>
    </w:p>
    <w:sectPr w:rsidR="00234C1C" w:rsidRPr="006B4A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A3" w:rsidRDefault="009014A3">
      <w:r>
        <w:separator/>
      </w:r>
    </w:p>
  </w:endnote>
  <w:endnote w:type="continuationSeparator" w:id="0">
    <w:p w:rsidR="009014A3" w:rsidRDefault="009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A3" w:rsidRDefault="009014A3">
      <w:r>
        <w:separator/>
      </w:r>
    </w:p>
  </w:footnote>
  <w:footnote w:type="continuationSeparator" w:id="0">
    <w:p w:rsidR="009014A3" w:rsidRDefault="0090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2279B"/>
    <w:multiLevelType w:val="hybridMultilevel"/>
    <w:tmpl w:val="09B4A8D0"/>
    <w:lvl w:ilvl="0" w:tplc="663A4D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00D1397"/>
    <w:multiLevelType w:val="hybridMultilevel"/>
    <w:tmpl w:val="B4DCCAA0"/>
    <w:lvl w:ilvl="0" w:tplc="E7F8CC22">
      <w:start w:val="97"/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4487823"/>
    <w:multiLevelType w:val="hybridMultilevel"/>
    <w:tmpl w:val="2DB4B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46993"/>
    <w:multiLevelType w:val="hybridMultilevel"/>
    <w:tmpl w:val="82EE4900"/>
    <w:lvl w:ilvl="0" w:tplc="824E6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1594"/>
    <w:rsid w:val="000150C9"/>
    <w:rsid w:val="00016063"/>
    <w:rsid w:val="00017F98"/>
    <w:rsid w:val="00021572"/>
    <w:rsid w:val="00023A9F"/>
    <w:rsid w:val="00033FE0"/>
    <w:rsid w:val="000459C3"/>
    <w:rsid w:val="0004711B"/>
    <w:rsid w:val="00054B42"/>
    <w:rsid w:val="00056DB2"/>
    <w:rsid w:val="00063433"/>
    <w:rsid w:val="00067BD6"/>
    <w:rsid w:val="00070850"/>
    <w:rsid w:val="0007405C"/>
    <w:rsid w:val="000903EA"/>
    <w:rsid w:val="000936F5"/>
    <w:rsid w:val="00095BC2"/>
    <w:rsid w:val="000B3465"/>
    <w:rsid w:val="000C615C"/>
    <w:rsid w:val="000E12CE"/>
    <w:rsid w:val="000E2082"/>
    <w:rsid w:val="000F2878"/>
    <w:rsid w:val="000F7C34"/>
    <w:rsid w:val="001011B5"/>
    <w:rsid w:val="00121115"/>
    <w:rsid w:val="001215FE"/>
    <w:rsid w:val="00124C81"/>
    <w:rsid w:val="001257CA"/>
    <w:rsid w:val="00131E00"/>
    <w:rsid w:val="00133667"/>
    <w:rsid w:val="00140C5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7A93"/>
    <w:rsid w:val="00183B97"/>
    <w:rsid w:val="001906A1"/>
    <w:rsid w:val="001A2E4B"/>
    <w:rsid w:val="001A5E22"/>
    <w:rsid w:val="001B1183"/>
    <w:rsid w:val="001E550B"/>
    <w:rsid w:val="001F5D13"/>
    <w:rsid w:val="001F7D45"/>
    <w:rsid w:val="0020171B"/>
    <w:rsid w:val="00202F5D"/>
    <w:rsid w:val="00213048"/>
    <w:rsid w:val="002161E4"/>
    <w:rsid w:val="00227ECE"/>
    <w:rsid w:val="00234C1C"/>
    <w:rsid w:val="00261268"/>
    <w:rsid w:val="0026245E"/>
    <w:rsid w:val="00265749"/>
    <w:rsid w:val="00290378"/>
    <w:rsid w:val="002C1BFD"/>
    <w:rsid w:val="002C214E"/>
    <w:rsid w:val="002D00BA"/>
    <w:rsid w:val="002D18B4"/>
    <w:rsid w:val="002D53FE"/>
    <w:rsid w:val="002E4686"/>
    <w:rsid w:val="002E7637"/>
    <w:rsid w:val="002F4666"/>
    <w:rsid w:val="003003DD"/>
    <w:rsid w:val="00313A5F"/>
    <w:rsid w:val="0031708C"/>
    <w:rsid w:val="003173DF"/>
    <w:rsid w:val="0032114B"/>
    <w:rsid w:val="003212CC"/>
    <w:rsid w:val="00324370"/>
    <w:rsid w:val="00325175"/>
    <w:rsid w:val="00330AB7"/>
    <w:rsid w:val="00343348"/>
    <w:rsid w:val="003514FE"/>
    <w:rsid w:val="0035155D"/>
    <w:rsid w:val="003713F1"/>
    <w:rsid w:val="00375809"/>
    <w:rsid w:val="003840CD"/>
    <w:rsid w:val="00394020"/>
    <w:rsid w:val="003A3966"/>
    <w:rsid w:val="003A66BA"/>
    <w:rsid w:val="003B4817"/>
    <w:rsid w:val="003C58F9"/>
    <w:rsid w:val="003D00DA"/>
    <w:rsid w:val="003D3831"/>
    <w:rsid w:val="003E6776"/>
    <w:rsid w:val="003F1D1C"/>
    <w:rsid w:val="003F7BEC"/>
    <w:rsid w:val="00402D4F"/>
    <w:rsid w:val="00413DBD"/>
    <w:rsid w:val="004144BE"/>
    <w:rsid w:val="00431499"/>
    <w:rsid w:val="00470DF0"/>
    <w:rsid w:val="00481171"/>
    <w:rsid w:val="004831DE"/>
    <w:rsid w:val="00491E92"/>
    <w:rsid w:val="00496C00"/>
    <w:rsid w:val="004C032C"/>
    <w:rsid w:val="004D0D90"/>
    <w:rsid w:val="004D22D6"/>
    <w:rsid w:val="004D780B"/>
    <w:rsid w:val="004D7EB2"/>
    <w:rsid w:val="004E206F"/>
    <w:rsid w:val="004F4E7E"/>
    <w:rsid w:val="0050139F"/>
    <w:rsid w:val="00502BE0"/>
    <w:rsid w:val="00511108"/>
    <w:rsid w:val="005333FD"/>
    <w:rsid w:val="00541E73"/>
    <w:rsid w:val="005434CC"/>
    <w:rsid w:val="00550A9D"/>
    <w:rsid w:val="0055661B"/>
    <w:rsid w:val="0056110C"/>
    <w:rsid w:val="00574D4F"/>
    <w:rsid w:val="00582378"/>
    <w:rsid w:val="00583EF7"/>
    <w:rsid w:val="00593395"/>
    <w:rsid w:val="00597B3A"/>
    <w:rsid w:val="005A299C"/>
    <w:rsid w:val="005A64E9"/>
    <w:rsid w:val="005C20D2"/>
    <w:rsid w:val="005C6C4A"/>
    <w:rsid w:val="005C7197"/>
    <w:rsid w:val="005D362B"/>
    <w:rsid w:val="005D43D0"/>
    <w:rsid w:val="005D7A45"/>
    <w:rsid w:val="005E0EBA"/>
    <w:rsid w:val="005E5438"/>
    <w:rsid w:val="005E620D"/>
    <w:rsid w:val="005E7A5E"/>
    <w:rsid w:val="005F6923"/>
    <w:rsid w:val="00600EAC"/>
    <w:rsid w:val="00602D9C"/>
    <w:rsid w:val="0060411F"/>
    <w:rsid w:val="00611A74"/>
    <w:rsid w:val="00612B86"/>
    <w:rsid w:val="00613424"/>
    <w:rsid w:val="0061599D"/>
    <w:rsid w:val="00626273"/>
    <w:rsid w:val="00630429"/>
    <w:rsid w:val="0063208F"/>
    <w:rsid w:val="006325C9"/>
    <w:rsid w:val="00636221"/>
    <w:rsid w:val="00654D1C"/>
    <w:rsid w:val="00656355"/>
    <w:rsid w:val="00663ED2"/>
    <w:rsid w:val="0067063F"/>
    <w:rsid w:val="0067257A"/>
    <w:rsid w:val="00674F7F"/>
    <w:rsid w:val="00691A00"/>
    <w:rsid w:val="00697037"/>
    <w:rsid w:val="006A7522"/>
    <w:rsid w:val="006B5713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651CC"/>
    <w:rsid w:val="00774E75"/>
    <w:rsid w:val="00783452"/>
    <w:rsid w:val="00796440"/>
    <w:rsid w:val="007A0133"/>
    <w:rsid w:val="007A0D94"/>
    <w:rsid w:val="007A56A2"/>
    <w:rsid w:val="007B23A8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1773E"/>
    <w:rsid w:val="00824A8D"/>
    <w:rsid w:val="00837D28"/>
    <w:rsid w:val="00840BAA"/>
    <w:rsid w:val="00843854"/>
    <w:rsid w:val="008704BD"/>
    <w:rsid w:val="008806A7"/>
    <w:rsid w:val="008953A6"/>
    <w:rsid w:val="00895DB2"/>
    <w:rsid w:val="008A427D"/>
    <w:rsid w:val="008A7A5A"/>
    <w:rsid w:val="008C2946"/>
    <w:rsid w:val="008C67FF"/>
    <w:rsid w:val="008C78DE"/>
    <w:rsid w:val="008E4D5E"/>
    <w:rsid w:val="008F33DD"/>
    <w:rsid w:val="009014A3"/>
    <w:rsid w:val="00901CFC"/>
    <w:rsid w:val="00903FB0"/>
    <w:rsid w:val="00907402"/>
    <w:rsid w:val="0091397E"/>
    <w:rsid w:val="00916292"/>
    <w:rsid w:val="00922976"/>
    <w:rsid w:val="00923939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B62E5"/>
    <w:rsid w:val="009C4D4D"/>
    <w:rsid w:val="009D0526"/>
    <w:rsid w:val="009D2350"/>
    <w:rsid w:val="009D29A8"/>
    <w:rsid w:val="009D4294"/>
    <w:rsid w:val="00A0190C"/>
    <w:rsid w:val="00A4509E"/>
    <w:rsid w:val="00A4666B"/>
    <w:rsid w:val="00A56F99"/>
    <w:rsid w:val="00A63E82"/>
    <w:rsid w:val="00A654A1"/>
    <w:rsid w:val="00A814CB"/>
    <w:rsid w:val="00A85809"/>
    <w:rsid w:val="00A950BF"/>
    <w:rsid w:val="00AA6BDC"/>
    <w:rsid w:val="00AC3451"/>
    <w:rsid w:val="00AD2AC4"/>
    <w:rsid w:val="00AD4075"/>
    <w:rsid w:val="00AE191B"/>
    <w:rsid w:val="00AE233D"/>
    <w:rsid w:val="00AF0E09"/>
    <w:rsid w:val="00AF16A1"/>
    <w:rsid w:val="00AF427B"/>
    <w:rsid w:val="00AF67BB"/>
    <w:rsid w:val="00B00A7B"/>
    <w:rsid w:val="00B03024"/>
    <w:rsid w:val="00B07BD4"/>
    <w:rsid w:val="00B13604"/>
    <w:rsid w:val="00B14825"/>
    <w:rsid w:val="00B16604"/>
    <w:rsid w:val="00B23DCA"/>
    <w:rsid w:val="00B27C92"/>
    <w:rsid w:val="00B40C79"/>
    <w:rsid w:val="00B41C37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C0A8F"/>
    <w:rsid w:val="00BD3095"/>
    <w:rsid w:val="00BE6ABE"/>
    <w:rsid w:val="00C0513F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A3B38"/>
    <w:rsid w:val="00CB2136"/>
    <w:rsid w:val="00CC561D"/>
    <w:rsid w:val="00CD67DF"/>
    <w:rsid w:val="00CD7DC3"/>
    <w:rsid w:val="00CE34E0"/>
    <w:rsid w:val="00CF00DB"/>
    <w:rsid w:val="00CF1A38"/>
    <w:rsid w:val="00CF69E0"/>
    <w:rsid w:val="00D15C97"/>
    <w:rsid w:val="00D17D61"/>
    <w:rsid w:val="00D32883"/>
    <w:rsid w:val="00D379A0"/>
    <w:rsid w:val="00D50491"/>
    <w:rsid w:val="00D56FBA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1DC"/>
    <w:rsid w:val="00E11FB6"/>
    <w:rsid w:val="00E13AD5"/>
    <w:rsid w:val="00E15D09"/>
    <w:rsid w:val="00E22133"/>
    <w:rsid w:val="00E2321F"/>
    <w:rsid w:val="00E57688"/>
    <w:rsid w:val="00E57BD2"/>
    <w:rsid w:val="00E86AA1"/>
    <w:rsid w:val="00EA270A"/>
    <w:rsid w:val="00EA6CE9"/>
    <w:rsid w:val="00EC2B75"/>
    <w:rsid w:val="00ED0CAF"/>
    <w:rsid w:val="00EF23A6"/>
    <w:rsid w:val="00EF4779"/>
    <w:rsid w:val="00F0039F"/>
    <w:rsid w:val="00F02C05"/>
    <w:rsid w:val="00F02D25"/>
    <w:rsid w:val="00F0641C"/>
    <w:rsid w:val="00F137C0"/>
    <w:rsid w:val="00F16003"/>
    <w:rsid w:val="00F23A69"/>
    <w:rsid w:val="00F2691E"/>
    <w:rsid w:val="00F35C49"/>
    <w:rsid w:val="00F36B9B"/>
    <w:rsid w:val="00F516AD"/>
    <w:rsid w:val="00F5575C"/>
    <w:rsid w:val="00F55BDB"/>
    <w:rsid w:val="00F5682A"/>
    <w:rsid w:val="00F754AF"/>
    <w:rsid w:val="00F80278"/>
    <w:rsid w:val="00F822E6"/>
    <w:rsid w:val="00F930ED"/>
    <w:rsid w:val="00F9704E"/>
    <w:rsid w:val="00FA1CC2"/>
    <w:rsid w:val="00FA44FA"/>
    <w:rsid w:val="00FC660C"/>
    <w:rsid w:val="00FD1197"/>
    <w:rsid w:val="00FD4056"/>
    <w:rsid w:val="00FF015D"/>
    <w:rsid w:val="00FF0DD9"/>
    <w:rsid w:val="00FF1D98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table" w:styleId="Rcsostblzat">
    <w:name w:val="Table Grid"/>
    <w:basedOn w:val="Normltblzat"/>
    <w:uiPriority w:val="59"/>
    <w:rsid w:val="005E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table" w:styleId="Rcsostblzat">
    <w:name w:val="Table Grid"/>
    <w:basedOn w:val="Normltblzat"/>
    <w:uiPriority w:val="59"/>
    <w:rsid w:val="005E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4F72-2F50-4333-98A3-6864824A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2023-08-28T10:04:00Z</cp:lastPrinted>
  <dcterms:created xsi:type="dcterms:W3CDTF">2023-09-01T06:03:00Z</dcterms:created>
  <dcterms:modified xsi:type="dcterms:W3CDTF">2023-09-01T06:03:00Z</dcterms:modified>
</cp:coreProperties>
</file>