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C3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C3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0450C3" w:rsidRPr="000450C3" w:rsidRDefault="001B5BAA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226</w:t>
      </w:r>
      <w:r w:rsidR="000450C3" w:rsidRPr="000450C3">
        <w:rPr>
          <w:rFonts w:ascii="Times New Roman" w:hAnsi="Times New Roman" w:cs="Times New Roman"/>
          <w:b/>
          <w:sz w:val="24"/>
          <w:szCs w:val="24"/>
        </w:rPr>
        <w:t>/2023. (</w:t>
      </w:r>
      <w:r>
        <w:rPr>
          <w:rFonts w:ascii="Times New Roman" w:hAnsi="Times New Roman" w:cs="Times New Roman"/>
          <w:b/>
          <w:sz w:val="24"/>
          <w:szCs w:val="24"/>
        </w:rPr>
        <w:t>VIII.31</w:t>
      </w:r>
      <w:r w:rsidR="000450C3" w:rsidRPr="000450C3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0C3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C3" w:rsidRPr="000450C3" w:rsidRDefault="000450C3" w:rsidP="0004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AA" w:rsidRPr="001B5BAA" w:rsidRDefault="001B5BAA" w:rsidP="001B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Pályázat benyújtása a Dessewffy kastély felújítására</w:t>
      </w:r>
    </w:p>
    <w:p w:rsidR="001B5BAA" w:rsidRPr="001B5BAA" w:rsidRDefault="001B5BAA" w:rsidP="001B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>.) 13. § (1) bekezdés 1. pontjában foglalt feladatkörében eljárva az előterjesztést megtárgyalta, és az alábbi határozatot hozza: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pStyle w:val="Listaszerbekezds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1B5BAA">
        <w:rPr>
          <w:rFonts w:ascii="Times New Roman" w:hAnsi="Times New Roman"/>
          <w:sz w:val="24"/>
          <w:szCs w:val="20"/>
        </w:rPr>
        <w:t xml:space="preserve">Kifejezi szándékát, hogy a Dessewffy kastélyra </w:t>
      </w:r>
      <w:r w:rsidRPr="001B5BAA">
        <w:rPr>
          <w:rFonts w:ascii="Times New Roman" w:hAnsi="Times New Roman"/>
          <w:b/>
          <w:sz w:val="24"/>
          <w:szCs w:val="20"/>
        </w:rPr>
        <w:t>kiírt SZ-10/ETDR-06/550-4/2023</w:t>
      </w:r>
      <w:r w:rsidRPr="001B5BAA">
        <w:rPr>
          <w:rFonts w:ascii="Times New Roman" w:hAnsi="Times New Roman"/>
          <w:sz w:val="24"/>
          <w:szCs w:val="20"/>
        </w:rPr>
        <w:t xml:space="preserve"> határozat számú </w:t>
      </w:r>
      <w:r w:rsidRPr="001B5BAA">
        <w:rPr>
          <w:rFonts w:ascii="Times New Roman" w:hAnsi="Times New Roman"/>
          <w:b/>
          <w:sz w:val="24"/>
          <w:szCs w:val="20"/>
        </w:rPr>
        <w:t>jó karbantartási kötelezési eljárásnak megfelelés végett</w:t>
      </w:r>
      <w:r w:rsidRPr="001B5BAA">
        <w:rPr>
          <w:rFonts w:ascii="Times New Roman" w:hAnsi="Times New Roman"/>
          <w:sz w:val="24"/>
          <w:szCs w:val="20"/>
        </w:rPr>
        <w:t xml:space="preserve"> </w:t>
      </w:r>
      <w:r w:rsidRPr="001B5BAA">
        <w:rPr>
          <w:rFonts w:ascii="Times New Roman" w:hAnsi="Times New Roman"/>
          <w:b/>
          <w:sz w:val="24"/>
          <w:szCs w:val="20"/>
        </w:rPr>
        <w:t>pályázatot nyújt be/ pályázati előkészületi munkálatokat folytat</w:t>
      </w:r>
      <w:r w:rsidRPr="001B5BAA">
        <w:rPr>
          <w:rFonts w:ascii="Times New Roman" w:hAnsi="Times New Roman"/>
          <w:sz w:val="24"/>
          <w:szCs w:val="20"/>
        </w:rPr>
        <w:t xml:space="preserve"> különösen az alábbi pályázatok kapcsán: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HUSK-2302 kódszámú „</w:t>
      </w:r>
      <w:proofErr w:type="spellStart"/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Interreg</w:t>
      </w:r>
      <w:proofErr w:type="spellEnd"/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Magyarország-Szlovákia program”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pályázati kiírására </w:t>
      </w: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megfelelő </w:t>
      </w:r>
      <w:proofErr w:type="spellStart"/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előkészültségi</w:t>
      </w:r>
      <w:proofErr w:type="spellEnd"/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fok esetén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A pályázat benyújtásának a </w:t>
      </w: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feltétele a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külföldi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partner együttműködési szándékának megléte. </w:t>
      </w:r>
    </w:p>
    <w:p w:rsidR="001B5BAA" w:rsidRPr="001B5BAA" w:rsidRDefault="001B5BAA" w:rsidP="001B5B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Maximális indikatív költség: 2500 EUR (Külföldi partner költségigényével együtt értendő.) Eredményes pályázat esetén 5 %-os önerő igénnyel.</w:t>
      </w:r>
    </w:p>
    <w:p w:rsidR="001B5BAA" w:rsidRPr="001B5BAA" w:rsidRDefault="001B5BAA" w:rsidP="001B5B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Előkészül a HUSK-2401 kódszámú 2.4.1. Turisztikai </w:t>
      </w:r>
      <w:proofErr w:type="spellStart"/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desztinációk</w:t>
      </w:r>
      <w:proofErr w:type="spellEnd"/>
      <w:r w:rsidRPr="001B5B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komplex fejlesztése” című kiírásra történő pályázat benyújtására. 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pStyle w:val="Listaszerbekezds"/>
        <w:numPr>
          <w:ilvl w:val="0"/>
          <w:numId w:val="13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5BAA">
        <w:rPr>
          <w:rFonts w:ascii="Times New Roman" w:hAnsi="Times New Roman"/>
          <w:sz w:val="24"/>
          <w:szCs w:val="20"/>
        </w:rPr>
        <w:t xml:space="preserve">A beruházás megvalósítási helyszíne: </w:t>
      </w:r>
      <w:r w:rsidRPr="001B5BAA">
        <w:rPr>
          <w:rFonts w:ascii="Times New Roman" w:hAnsi="Times New Roman"/>
          <w:sz w:val="24"/>
          <w:szCs w:val="24"/>
        </w:rPr>
        <w:t xml:space="preserve">4440 Tiszavasvári </w:t>
      </w:r>
      <w:r w:rsidRPr="001B5BAA">
        <w:rPr>
          <w:rFonts w:ascii="Times New Roman" w:hAnsi="Times New Roman"/>
          <w:sz w:val="24"/>
          <w:szCs w:val="24"/>
        </w:rPr>
        <w:t xml:space="preserve">Petőfi utca 1. szám 2443 hrsz., </w:t>
      </w:r>
      <w:r w:rsidRPr="001B5BAA">
        <w:rPr>
          <w:rFonts w:ascii="Times New Roman" w:hAnsi="Times New Roman"/>
          <w:sz w:val="24"/>
          <w:szCs w:val="24"/>
        </w:rPr>
        <w:t>Dessewffy kastély és parkja.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rövid tartalma: </w:t>
      </w:r>
    </w:p>
    <w:p w:rsidR="001B5BAA" w:rsidRPr="001B5BAA" w:rsidRDefault="001B5BAA" w:rsidP="001B5B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kastély több részből kerülne felújításra, a jelen pályázatok kapcsán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elsődlegesen a jó karbantartási kötelezésnek történő megfelelés okán is a teljes tetőszerkezet újulhatna meg</w:t>
      </w: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kastély északi részén található kápolna kívülről és belülről is felújításra kerülne és a nyugati főhomlokzat helyreállítását végeznénk el. Továbbá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parkosítási munkákat</w:t>
      </w: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végeznénk a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kastély előtti természetvédelmi kertben.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5BAA" w:rsidRPr="001B5BAA" w:rsidRDefault="001B5BAA" w:rsidP="001B5B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felújítást követően a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kastély kápolnája és az első kert nyílna meg a látogatók előtt</w:t>
      </w: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 </w:t>
      </w:r>
      <w:r w:rsidRPr="001B5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egyházi szertartások, kulturális rendezvények, esküvői fotózások helyszínéül szolgálna. </w:t>
      </w: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épületet széles körbe kívánjuk bemutatni nem csak a helyiek számára, annak érdekében, hogy esetlegesen filmforgatás helyszíneként is szolgálhasson.</w:t>
      </w:r>
    </w:p>
    <w:p w:rsidR="001B5BAA" w:rsidRPr="001B5BAA" w:rsidRDefault="001B5BAA" w:rsidP="001B5B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későbbiekben akár szállásként, rendezvényházként funkcionálna elsősorban. Egy szoba berendezésre kerülne a Dessewffy család emléktermének, továbbá egy kávézó kerülne kialakításra az épületben.</w:t>
      </w: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Felhatalmazza a Polgármestert, hogy:</w:t>
      </w:r>
    </w:p>
    <w:p w:rsidR="001B5BAA" w:rsidRPr="001B5BAA" w:rsidRDefault="001B5BAA" w:rsidP="001B5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>lehetőség szerint egyeztessen külföldi partnerrel, és együttműködési szándék, projektcél egyezőség, ill. megfelelőség esetén tegye meg a szükséges jognyilatkozatokat</w:t>
      </w:r>
    </w:p>
    <w:p w:rsidR="001B5BAA" w:rsidRPr="001B5BAA" w:rsidRDefault="001B5BAA" w:rsidP="001B5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>szükséges egyéb jogi nyilatkozatok megtételére, pályázat benyújtásra.</w:t>
      </w:r>
    </w:p>
    <w:p w:rsidR="001B5BAA" w:rsidRPr="001B5BAA" w:rsidRDefault="001B5BAA" w:rsidP="001B5B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Polgármestert, hogy a műszaki tartalmat és a költségeket saját hatáskörben eljárva módosítsa/határozza meg, a fő cél megtartásával, pályázati felhívásnak megfelelőség érdekében hatósággal történő egyeztetések iránymutatások alapján, mely döntésről az azt követő testületi ülésen köteles beszámolni a testületnek.</w:t>
      </w:r>
    </w:p>
    <w:p w:rsidR="001B5BAA" w:rsidRPr="001B5BAA" w:rsidRDefault="001B5BAA" w:rsidP="001B5BA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5BAA" w:rsidRPr="001B5BAA" w:rsidRDefault="001B5BAA" w:rsidP="001B5BAA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B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tegyen javaslatot, a sajáterő költség biztosítására. </w:t>
      </w:r>
    </w:p>
    <w:p w:rsidR="001B5BAA" w:rsidRPr="001B5BAA" w:rsidRDefault="001B5BAA" w:rsidP="001B5B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B5BAA" w:rsidRPr="001B5BAA" w:rsidRDefault="001B5BAA" w:rsidP="001B5BA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5B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Határidő: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feltételes, ill.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1B5B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Felelős:</w:t>
      </w:r>
      <w:r w:rsidRPr="001B5B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Szőke Zoltán polgármester</w:t>
      </w:r>
    </w:p>
    <w:p w:rsidR="00374406" w:rsidRDefault="001B5BAA" w:rsidP="001B5BAA">
      <w:pPr>
        <w:pStyle w:val="Szvegtrzs"/>
        <w:tabs>
          <w:tab w:val="left" w:pos="4820"/>
        </w:tabs>
        <w:spacing w:line="240" w:lineRule="auto"/>
      </w:pPr>
      <w:r>
        <w:t xml:space="preserve">                  </w:t>
      </w:r>
      <w:proofErr w:type="gramStart"/>
      <w:r w:rsidRPr="001B5BAA">
        <w:t>esedékességkor</w:t>
      </w:r>
      <w:proofErr w:type="gramEnd"/>
    </w:p>
    <w:p w:rsidR="001E3ED2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ED2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425B66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425B66" w:rsidRDefault="001E3ED2" w:rsidP="001E3E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425B6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25B6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425B66" w:rsidRDefault="001E3ED2" w:rsidP="001E3E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B6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42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05FCB"/>
    <w:multiLevelType w:val="hybridMultilevel"/>
    <w:tmpl w:val="E63E8EB2"/>
    <w:lvl w:ilvl="0" w:tplc="82D4A1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4515"/>
    <w:multiLevelType w:val="hybridMultilevel"/>
    <w:tmpl w:val="B2C22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A4C49"/>
    <w:multiLevelType w:val="hybridMultilevel"/>
    <w:tmpl w:val="B4E8A30C"/>
    <w:lvl w:ilvl="0" w:tplc="CED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676F549C"/>
    <w:multiLevelType w:val="hybridMultilevel"/>
    <w:tmpl w:val="516E525E"/>
    <w:lvl w:ilvl="0" w:tplc="3F061C8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0450C3"/>
    <w:rsid w:val="001B5BAA"/>
    <w:rsid w:val="001E3ED2"/>
    <w:rsid w:val="00207554"/>
    <w:rsid w:val="002C4B9E"/>
    <w:rsid w:val="00374406"/>
    <w:rsid w:val="003C496C"/>
    <w:rsid w:val="003D672B"/>
    <w:rsid w:val="003F7290"/>
    <w:rsid w:val="00425B66"/>
    <w:rsid w:val="00547F6E"/>
    <w:rsid w:val="00573F17"/>
    <w:rsid w:val="006866C8"/>
    <w:rsid w:val="006A466D"/>
    <w:rsid w:val="006E5818"/>
    <w:rsid w:val="007A7C8A"/>
    <w:rsid w:val="00865DEE"/>
    <w:rsid w:val="00A30882"/>
    <w:rsid w:val="00A51816"/>
    <w:rsid w:val="00B44B31"/>
    <w:rsid w:val="00B72837"/>
    <w:rsid w:val="00C54377"/>
    <w:rsid w:val="00C6168C"/>
    <w:rsid w:val="00E21396"/>
    <w:rsid w:val="00F03D2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1B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1"/>
    <w:basedOn w:val="Norml"/>
    <w:rsid w:val="001B5B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1B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1"/>
    <w:basedOn w:val="Norml"/>
    <w:rsid w:val="001B5B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2023-06-29T12:44:00Z</cp:lastPrinted>
  <dcterms:created xsi:type="dcterms:W3CDTF">2023-09-01T08:09:00Z</dcterms:created>
  <dcterms:modified xsi:type="dcterms:W3CDTF">2023-09-01T08:09:00Z</dcterms:modified>
</cp:coreProperties>
</file>