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KÉPVISELŐ TESTÜLETE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329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/2023. (XI.30.) Kt. számú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gramStart"/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határozata</w:t>
      </w:r>
      <w:proofErr w:type="gramEnd"/>
    </w:p>
    <w:p w:rsidR="00D244A1" w:rsidRPr="00C340BD" w:rsidRDefault="00D244A1" w:rsidP="00D244A1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D244A1" w:rsidRPr="00C340BD" w:rsidRDefault="00D244A1" w:rsidP="00D244A1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 Képviselő-testületének</w:t>
      </w:r>
    </w:p>
    <w:p w:rsidR="00D244A1" w:rsidRPr="00C340BD" w:rsidRDefault="00D244A1" w:rsidP="00D244A1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2024. évi ülésterve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</w:pP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lang w:eastAsia="hu-HU"/>
        </w:rPr>
      </w:pPr>
    </w:p>
    <w:p w:rsidR="00D244A1" w:rsidRPr="00C340BD" w:rsidRDefault="00D244A1" w:rsidP="00D244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J </w:t>
      </w:r>
      <w:proofErr w:type="gramStart"/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>A</w:t>
      </w:r>
      <w:proofErr w:type="gramEnd"/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 N U Á R - F E B R U Á R – M Á R C I U S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540"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</w:pP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gyermekjóléti, gyermekvédelmi személyes gondoskodást nyújtó ellátásokról, azok igénybevételéről, valamint a fizetendő térítési díjakról szóló önkormányzati rendelet felülvizsgálatáról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szociális igazgatásról és szociális ellátásokról, valamint a személyes gondoskodást nyújtó ellátások igénybevételéről, a fizetendő térítési díjakról szóló önkormányzati rendelet felülvizsgálatáról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Bölcsőde 2023. évi szakmai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u w:val="single"/>
          <w:lang w:eastAsia="hu-HU"/>
        </w:rPr>
        <w:t>Tiszavasvári Bölcsőde nyári nyitvatartási rendjének meghatározásáról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bölcsődei szolgáltatási önköltségről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Kornisné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Liptay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Elza Szociális és Gyermekjóléti Központ által biztosított szociális ellátások szolgáltatási önköltségeiről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Kornisné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Liptay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Elza Szociális és Gyermekjóléti Központ 2023. évi szakmai munkájáról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Város Önkormányzatának véleménye az iskolák felvételi körzethatárainak tervezetéről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Előterjesztés a Magyar Vöröskereszt Szabolcs-Szatmár-Bereg Megyei Szervezetének 2023. évi szakmai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Tájékoztató 2024. évi tervezett közmunka programokról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 közterületek használatáról, a közutak nem közlekedési célú igénybevétele engedélyezésével kapcsolatos eljárásokról szóló 8/2020. (IV.1.) rendelet felülvizsgálata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jegyző</w:t>
      </w:r>
    </w:p>
    <w:p w:rsidR="00D244A1" w:rsidRPr="00C340BD" w:rsidRDefault="00D244A1" w:rsidP="00D244A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lastRenderedPageBreak/>
        <w:t>A Tiszavasvári Egyesített Óvodai Intézmény heti és éves nyitvatartási rendjének meghatározása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TOP_PLUSZ-2.1.1-21-SB1-2022-00035 kódszámú „Energetikai fejlesztések Tiszavasvári intézményeiben” című pályázat közbeszerzésének lezárásáról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r w:rsidRPr="00C340BD">
        <w:rPr>
          <w:rFonts w:ascii="Times New Roman" w:hAnsi="Times New Roman" w:cs="Times New Roman"/>
          <w:sz w:val="24"/>
          <w:szCs w:val="24"/>
        </w:rPr>
        <w:t>TOP_PLUSZ-1.2.1-21-SB1-2022-00006 kódszámú „Élhető településközpont kialakítása Tiszavasváriban” című pályázat közbeszerzésének lezárásáról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Széles u. Közösségi ház felújításának közbeszerzésének lezárásáról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TOP_Plusz-6.1.4-23 kódszámú „Aktív turizmus fejlesztése” című pályázat benyújtásáról döntés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TOP_PLUSZ-1.2.3-21-SB1-2022-00040 „Belterületi utak fejlesztése Tiszavasváriban” című pályázat közbeszerzésének kiírásáról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Dessewffy kastéllyal kapcsolatos tájékoztatásról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TOP_PLUSZ-1.2.3-21-SB1-2022-00040 „Belterületi utak fejlesztése Tiszavasváriban” című pályázat közbeszerzésének lezárása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polgármester 2024. évi szabadság felhasználási ütemezési tervének jóváhagyásáról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Mezei Őrszolgálat 2023. évi tevékenységéről szóló beszámoló elfogadásáról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a polgármesterre vonatkozó </w:t>
      </w:r>
      <w:proofErr w:type="spellStart"/>
      <w:r w:rsidRPr="00C340BD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C340BD">
        <w:rPr>
          <w:rFonts w:ascii="Times New Roman" w:hAnsi="Times New Roman" w:cs="Times New Roman"/>
          <w:sz w:val="24"/>
          <w:szCs w:val="24"/>
        </w:rPr>
        <w:t xml:space="preserve"> szabályzat elfogadásáról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civil szervezetek Civil Alapból történő támogatására vonatkozó pályázat kiírásáról</w:t>
      </w:r>
    </w:p>
    <w:p w:rsidR="00D244A1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34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Sportegyesület 2023. évi szakmai és pénzügyi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Olimpiai Baráti Kör Egyesület 2023. évi szakmai és pénzügyi beszámolójáról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lastRenderedPageBreak/>
        <w:t>Előterjesztés a Tiszavasvári Fúvózenekari Alapítvány 2023. évi szakmai és pénzügyi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Tiszavasvári Önkormányzati Tűzoltóság 2023. évi szakmai és pénzügyi beszámolójáról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34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Szabadidős Programszervező Egyesület 2023. évi szakmai és pénzügyi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Vasvári Hírmondó 2023. évi tevékenységének és gazdálkodásának alakulásáról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34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proofErr w:type="spellStart"/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Nonprofit Kft. 500.000 Ft működési célú támogatás felhasználásáról szóló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Diáksport Egyesület 2023. évi szakmai és pénzügyi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Vasvári Pál Ifjúsági Díj odaítéléséről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2023. évi költségvetésről szóló 2/</w:t>
      </w:r>
      <w:proofErr w:type="gram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2023 .</w:t>
      </w:r>
      <w:proofErr w:type="gram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(II.14.) önkormányzati rendeletének módosításáról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adósságot keletkeztető ügyleteiből eredő fizetési kötelezettségeiről és saját bevételeiről 2025-2027 évekre vonatkozóan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2024. évi költségvetéséről szóló rendelet-tervezetről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2023. évi összesített közbeszerzési tervéről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8"/>
          <w:szCs w:val="28"/>
        </w:rPr>
        <w:t xml:space="preserve">Á </w:t>
      </w:r>
      <w:r w:rsidRPr="00C340BD">
        <w:rPr>
          <w:rFonts w:ascii="Times New Roman" w:hAnsi="Times New Roman" w:cs="Times New Roman"/>
          <w:b/>
          <w:sz w:val="24"/>
          <w:szCs w:val="24"/>
        </w:rPr>
        <w:t>P</w:t>
      </w:r>
      <w:r w:rsidRPr="00C34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0BD">
        <w:rPr>
          <w:rFonts w:ascii="Times New Roman" w:hAnsi="Times New Roman" w:cs="Times New Roman"/>
          <w:b/>
          <w:sz w:val="24"/>
          <w:szCs w:val="24"/>
        </w:rPr>
        <w:t xml:space="preserve">R I L I S </w:t>
      </w:r>
      <w:r w:rsidRPr="00C340BD">
        <w:rPr>
          <w:rFonts w:ascii="Times New Roman" w:hAnsi="Times New Roman" w:cs="Times New Roman"/>
          <w:b/>
          <w:sz w:val="28"/>
          <w:szCs w:val="28"/>
        </w:rPr>
        <w:t xml:space="preserve">- M </w:t>
      </w:r>
      <w:r w:rsidRPr="00C340BD">
        <w:rPr>
          <w:rFonts w:ascii="Times New Roman" w:hAnsi="Times New Roman" w:cs="Times New Roman"/>
          <w:b/>
          <w:sz w:val="24"/>
          <w:szCs w:val="24"/>
        </w:rPr>
        <w:t xml:space="preserve">Á J U S </w:t>
      </w:r>
      <w:r w:rsidRPr="00C340BD">
        <w:rPr>
          <w:rFonts w:ascii="Times New Roman" w:hAnsi="Times New Roman" w:cs="Times New Roman"/>
          <w:b/>
          <w:sz w:val="28"/>
          <w:szCs w:val="28"/>
        </w:rPr>
        <w:t xml:space="preserve">- J </w:t>
      </w:r>
      <w:r w:rsidRPr="00C340BD">
        <w:rPr>
          <w:rFonts w:ascii="Times New Roman" w:hAnsi="Times New Roman" w:cs="Times New Roman"/>
          <w:b/>
          <w:sz w:val="24"/>
          <w:szCs w:val="24"/>
        </w:rPr>
        <w:t>Ú N I U S</w:t>
      </w:r>
    </w:p>
    <w:p w:rsidR="00D244A1" w:rsidRPr="00C340BD" w:rsidRDefault="00D244A1" w:rsidP="00D244A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Rendőrkapitányság 2023. évi közrend – és közbiztonságáról szóló éves értékelő jelentéséről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Nyíregyházi Katasztrófavédelmi Kirendeltség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2023. évi tevékenységéről 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 xml:space="preserve">szóló tájékoztatóról 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Előadó: 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Polgárőr Egyesület 2023. évi szakmai és pénzügyi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civil szervezetek Civil Alapból történő támogatására vonatkozóan beérkezett pályázatok elbírálásáról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ab/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Pál” Gyermekdíj odaítéléséről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Év Közalkalmazottja Kitüntető Díj odaítéléséről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Év Köztisztviselője Kitüntető Díj odaítéléséről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jelzőrendszeres házi segítségnyújtásra és a fogyatékos személyek otthonára vonatkozó 2024. évi támogatási szerződések jóváhagyásáról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Átfogó értékelés a város gyermekjóléti és gyermekvédelmi feladatainak 2023. évi ellátásáról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Éves összefoglaló ellenőrzési jelentés, Tiszavasvári Város Önkormányzatának 2023. évi belső ellenőrzési tevékenységéről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Sportegyesület beszámolója sportpálya használatáról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Helyi Esélyegyenlőségi Program felülvizsgálatáról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Nincstrk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Tiszavasvári Polgármesteri </w:t>
      </w:r>
      <w:r w:rsidRPr="00C340BD">
        <w:rPr>
          <w:rFonts w:ascii="Times New Roman" w:hAnsi="Times New Roman" w:cs="Times New Roman"/>
          <w:sz w:val="24"/>
          <w:szCs w:val="24"/>
        </w:rPr>
        <w:t>Hivatalban történő nyári igazgatási szünet elrendeléséről</w:t>
      </w:r>
    </w:p>
    <w:p w:rsidR="00D244A1" w:rsidRPr="00C340BD" w:rsidRDefault="00D244A1" w:rsidP="00D244A1">
      <w:pPr>
        <w:pStyle w:val="Nincstrkz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</w:t>
      </w:r>
      <w:r w:rsidRPr="00C340BD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igénylésének pályázati felhívásáról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Tiva-Szolg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Nonprofit Kft. 2023. évi gazdálkodásának mérlegadásáról és a 2024. évi üzleti tervéről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2023. évi költségvetésről szóló többszörösen módosított 2/2023. (II.14) rendelet végrehajtásáról szóló rendelet tervezetről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2023. évi belső ellenőrzési tevékenységről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önkormányzati bérlakásokban végzett tulajdonosi ellenőrzés tapasztalatairól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18) 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Lakásfelújítási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Terv megállapításáról</w:t>
      </w:r>
    </w:p>
    <w:p w:rsidR="00D244A1" w:rsidRPr="00C340BD" w:rsidRDefault="00D244A1" w:rsidP="00D244A1">
      <w:pPr>
        <w:spacing w:after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</w:t>
      </w: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360" w:after="360" w:line="240" w:lineRule="auto"/>
        <w:ind w:left="538" w:right="-142" w:hanging="181"/>
        <w:contextualSpacing w:val="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>J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 Ú L I U S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A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U G U S Z T U S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S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>Z E P T E M B E 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„Város Díszpolgára” Kitüntető Cím odaítéléséről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</w:t>
      </w:r>
      <w:proofErr w:type="gramStart"/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C34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,Tiszavasvári Város Közbiztonságáért</w:t>
      </w:r>
      <w:r w:rsidRPr="00C34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Kitüntető Cím odaítélésről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Egyesített Közművelődési Intézmény és Könyvtár 2023. évi szakmai beszámolójáról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Bursa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Hungarica Felsőoktatási Ösztöndíjrendszerhez való 2025. évi csatlakozásról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Tiszavasvári Polgármesteri Hivatal 2023. évi tevékenységéről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jegyző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</w:t>
      </w:r>
      <w:proofErr w:type="gramStart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C340BD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pályázatok elbírálásáról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víziközmű</w:t>
      </w:r>
      <w:proofErr w:type="spellEnd"/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rendszer 2025-2039. évi gördülő fejlesztési tervének elfogadásáról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2024. évi szabadság igénybevételéről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2024. évi költségvetésről szóló rendelet módosításáról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360" w:line="240" w:lineRule="auto"/>
        <w:ind w:left="357" w:right="-142"/>
        <w:contextualSpacing w:val="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360" w:after="36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O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K T Ó B E R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N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O V E M B E R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D </w:t>
      </w:r>
      <w:r w:rsidRPr="00C340BD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>E C E M B E 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before="360" w:after="360" w:line="240" w:lineRule="auto"/>
        <w:ind w:left="180" w:right="-142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Tiszavasvári Egyesített Óvodai Intézmény 2023/2024. nevelési év működéséről, szakmai tevékenységéről szóló beszámolóról</w:t>
      </w:r>
    </w:p>
    <w:p w:rsidR="00D244A1" w:rsidRPr="00C340BD" w:rsidRDefault="00D244A1" w:rsidP="00D244A1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Beszámoló a Magiszter Alapítványi Óvoda, Általános Iskola, Középiskola és Szakképző Iskola és Alapfokú Művészeti Iskola Tiszavasvári Tagintézménye 2023/2024. tanévben végzett szakmai tevékenységéről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340BD">
        <w:rPr>
          <w:rFonts w:ascii="Times New Roman" w:hAnsi="Times New Roman" w:cs="Times New Roman"/>
          <w:sz w:val="24"/>
          <w:szCs w:val="24"/>
          <w:lang w:eastAsia="hu-HU"/>
        </w:rPr>
        <w:t>Előterjesztés a „</w:t>
      </w:r>
      <w:proofErr w:type="spellStart"/>
      <w:r w:rsidRPr="00C340BD">
        <w:rPr>
          <w:rFonts w:ascii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C340BD">
        <w:rPr>
          <w:rFonts w:ascii="Times New Roman" w:hAnsi="Times New Roman" w:cs="Times New Roman"/>
          <w:sz w:val="24"/>
          <w:szCs w:val="24"/>
          <w:lang w:eastAsia="hu-HU"/>
        </w:rPr>
        <w:t xml:space="preserve"> János” Vállalkozói, „Tiszavasvári Városért”, és „Kiváló Sporttevékenységért” Kitüntető Díjak adományozásáról</w:t>
      </w:r>
    </w:p>
    <w:p w:rsidR="00D244A1" w:rsidRPr="00C340BD" w:rsidRDefault="00D244A1" w:rsidP="00D244A1">
      <w:pPr>
        <w:pStyle w:val="Nincstrkz"/>
        <w:spacing w:after="240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340BD">
        <w:rPr>
          <w:rFonts w:ascii="Times New Roman" w:hAnsi="Times New Roman" w:cs="Times New Roman"/>
          <w:b/>
          <w:sz w:val="24"/>
          <w:szCs w:val="24"/>
          <w:lang w:eastAsia="hu-HU"/>
        </w:rPr>
        <w:t>Előadó: polgármester</w:t>
      </w: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Tiszavasvári Város Önkormányzata 2025. évi belső ellenőrzési tervéről</w:t>
      </w:r>
    </w:p>
    <w:p w:rsidR="00D244A1" w:rsidRPr="00C340BD" w:rsidRDefault="00D244A1" w:rsidP="00D244A1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2025. évi közmunka javaslatról</w:t>
      </w:r>
    </w:p>
    <w:p w:rsidR="00D244A1" w:rsidRPr="00C340BD" w:rsidRDefault="00D244A1" w:rsidP="00D244A1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Tiszavasvári város szociális szolgáltatástervezési koncepciójának felülvizsgálatáról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jövőbeni belső ellenőrzési feladatok ellátásáról</w:t>
      </w:r>
    </w:p>
    <w:p w:rsidR="00D244A1" w:rsidRPr="00C340BD" w:rsidRDefault="00D244A1" w:rsidP="00D244A1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Tájékoztató a polgármester 2024. évi szabadság igénybevételéről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Tiszavasvári Polgármesteri Hivatalban történő téli igazgatási szünet elrendeléséről</w:t>
      </w:r>
    </w:p>
    <w:p w:rsidR="00D244A1" w:rsidRPr="00C340BD" w:rsidRDefault="00D244A1" w:rsidP="00D244A1">
      <w:pPr>
        <w:pStyle w:val="Nincstrkz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Polgármesteri Hivatal főépületének bezárása, 2024. december 27-31-e közötti ügyfélfogadás rendjéről</w:t>
      </w:r>
    </w:p>
    <w:p w:rsidR="00D244A1" w:rsidRPr="00C340BD" w:rsidRDefault="00D244A1" w:rsidP="00D244A1">
      <w:pPr>
        <w:pStyle w:val="Nincstrkz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  <w:r w:rsidRPr="00C340BD">
        <w:rPr>
          <w:rFonts w:ascii="Times New Roman" w:hAnsi="Times New Roman" w:cs="Times New Roman"/>
          <w:b/>
          <w:sz w:val="24"/>
          <w:szCs w:val="24"/>
        </w:rPr>
        <w:tab/>
      </w:r>
    </w:p>
    <w:p w:rsidR="00D244A1" w:rsidRPr="00C340BD" w:rsidRDefault="00D244A1" w:rsidP="00D244A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244A1" w:rsidRPr="00C340BD" w:rsidRDefault="00D244A1" w:rsidP="00D244A1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Tiszavasvári Város Önkormányzata Képviselő – testületének 2025. évi üléstervéről</w:t>
      </w:r>
    </w:p>
    <w:p w:rsidR="00D244A1" w:rsidRPr="00C340BD" w:rsidRDefault="00D244A1" w:rsidP="00D244A1">
      <w:pPr>
        <w:pStyle w:val="Nincstrkz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Nincstrkz"/>
        <w:ind w:left="426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részére likviditási hitelkeret felülvizsgálatáról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Gazdasági programjáról 2025-2029 időszakra (az alakuló üléstől számított 6 hónapon belül kötelező)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2025. évi költségvetés megalkotásáig végrehajtandó átmeneti gazdálkodásról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hAnsi="Times New Roman" w:cs="Times New Roman"/>
          <w:sz w:val="24"/>
          <w:szCs w:val="24"/>
        </w:rPr>
        <w:t>Előterjesztés a nem lakás céljára szolgáló helyiségek, illetve ingatlanok bérleti díjának felülvizsgálatáról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360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D244A1" w:rsidRPr="00C340BD" w:rsidRDefault="00D244A1" w:rsidP="00D244A1">
      <w:pPr>
        <w:pStyle w:val="Listaszerbekezds"/>
        <w:widowControl w:val="0"/>
        <w:autoSpaceDE w:val="0"/>
        <w:autoSpaceDN w:val="0"/>
        <w:spacing w:after="120" w:line="240" w:lineRule="auto"/>
        <w:ind w:left="360"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A1" w:rsidRPr="00C340BD" w:rsidRDefault="00D244A1" w:rsidP="00D244A1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C340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340BD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:rsidR="0057499F" w:rsidRDefault="00D244A1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:rsidR="00834D33" w:rsidRPr="00834D33" w:rsidRDefault="00834D33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34D33" w:rsidRDefault="00834D33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34D33" w:rsidRPr="00834D33" w:rsidRDefault="00834D33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34D33" w:rsidRPr="00834D33" w:rsidRDefault="00834D33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34D33" w:rsidRPr="00834D33" w:rsidRDefault="00834D33" w:rsidP="00834D33">
      <w:pPr>
        <w:jc w:val="both"/>
        <w:rPr>
          <w:rFonts w:ascii="Times New Roman" w:hAnsi="Times New Roman" w:cs="Times New Roman"/>
          <w:b/>
          <w:sz w:val="24"/>
        </w:rPr>
      </w:pPr>
      <w:r w:rsidRPr="00834D33">
        <w:rPr>
          <w:rFonts w:ascii="Times New Roman" w:hAnsi="Times New Roman" w:cs="Times New Roman"/>
          <w:b/>
          <w:sz w:val="24"/>
          <w:u w:val="single"/>
        </w:rPr>
        <w:t>Határidő:</w:t>
      </w:r>
      <w:r w:rsidRPr="00834D33">
        <w:rPr>
          <w:rFonts w:ascii="Times New Roman" w:hAnsi="Times New Roman" w:cs="Times New Roman"/>
          <w:b/>
          <w:sz w:val="24"/>
        </w:rPr>
        <w:t xml:space="preserve"> </w:t>
      </w:r>
      <w:r w:rsidRPr="00834D33">
        <w:rPr>
          <w:rFonts w:ascii="Times New Roman" w:hAnsi="Times New Roman" w:cs="Times New Roman"/>
          <w:bCs/>
          <w:sz w:val="24"/>
        </w:rPr>
        <w:t>azonnal</w:t>
      </w:r>
      <w:r w:rsidRPr="00834D33">
        <w:rPr>
          <w:rFonts w:ascii="Times New Roman" w:hAnsi="Times New Roman" w:cs="Times New Roman"/>
          <w:b/>
          <w:sz w:val="24"/>
        </w:rPr>
        <w:tab/>
      </w:r>
      <w:r w:rsidRPr="00834D33">
        <w:rPr>
          <w:rFonts w:ascii="Times New Roman" w:hAnsi="Times New Roman" w:cs="Times New Roman"/>
          <w:b/>
          <w:sz w:val="24"/>
        </w:rPr>
        <w:tab/>
      </w:r>
      <w:r w:rsidRPr="00834D33">
        <w:rPr>
          <w:rFonts w:ascii="Times New Roman" w:hAnsi="Times New Roman" w:cs="Times New Roman"/>
          <w:b/>
          <w:sz w:val="24"/>
        </w:rPr>
        <w:tab/>
      </w:r>
      <w:r w:rsidRPr="00834D33">
        <w:rPr>
          <w:rFonts w:ascii="Times New Roman" w:hAnsi="Times New Roman" w:cs="Times New Roman"/>
          <w:b/>
          <w:sz w:val="24"/>
        </w:rPr>
        <w:tab/>
      </w:r>
      <w:r w:rsidRPr="00834D33">
        <w:rPr>
          <w:rFonts w:ascii="Times New Roman" w:hAnsi="Times New Roman" w:cs="Times New Roman"/>
          <w:b/>
          <w:sz w:val="24"/>
        </w:rPr>
        <w:tab/>
      </w:r>
      <w:r w:rsidRPr="00834D33">
        <w:rPr>
          <w:rFonts w:ascii="Times New Roman" w:hAnsi="Times New Roman" w:cs="Times New Roman"/>
          <w:b/>
          <w:sz w:val="24"/>
          <w:u w:val="single"/>
        </w:rPr>
        <w:t>Felelős:</w:t>
      </w:r>
      <w:r w:rsidRPr="00834D3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Szőke Zoltán polgármester</w:t>
      </w:r>
    </w:p>
    <w:p w:rsidR="00834D33" w:rsidRDefault="00834D33" w:rsidP="0083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834D33" w:rsidRDefault="00834D33" w:rsidP="0083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834D33" w:rsidRDefault="00834D33" w:rsidP="00834D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D33" w:rsidRPr="00834D33" w:rsidRDefault="00834D33" w:rsidP="00834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834D3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34D3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34D33" w:rsidRPr="00834D33" w:rsidRDefault="00834D33" w:rsidP="0083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834D3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34D33" w:rsidRPr="00834D33" w:rsidRDefault="00834D33" w:rsidP="00D244A1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34D33" w:rsidRPr="00834D33" w:rsidSect="00CF16F2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54988"/>
      <w:docPartObj>
        <w:docPartGallery w:val="Page Numbers (Bottom of Page)"/>
        <w:docPartUnique/>
      </w:docPartObj>
    </w:sdtPr>
    <w:sdtEndPr/>
    <w:sdtContent>
      <w:p w:rsidR="00606C33" w:rsidRDefault="00834D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06C33" w:rsidRDefault="00834D3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07"/>
    <w:multiLevelType w:val="hybridMultilevel"/>
    <w:tmpl w:val="93908788"/>
    <w:lvl w:ilvl="0" w:tplc="DF845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1"/>
    <w:rsid w:val="0057499F"/>
    <w:rsid w:val="00834D33"/>
    <w:rsid w:val="00D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1349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2023-12-04T13:52:00Z</dcterms:created>
  <dcterms:modified xsi:type="dcterms:W3CDTF">2023-12-04T13:58:00Z</dcterms:modified>
</cp:coreProperties>
</file>