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E9" w:rsidRPr="006C2AE9" w:rsidRDefault="006C2AE9" w:rsidP="006C2AE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2AE9">
        <w:rPr>
          <w:rFonts w:ascii="Times New Roman" w:hAnsi="Times New Roman" w:cs="Times New Roman"/>
          <w:b/>
          <w:caps/>
          <w:sz w:val="24"/>
          <w:szCs w:val="24"/>
        </w:rPr>
        <w:t>Tiszavasvári Város Önkormányzata</w:t>
      </w:r>
    </w:p>
    <w:p w:rsidR="006C2AE9" w:rsidRPr="006C2AE9" w:rsidRDefault="006C2AE9" w:rsidP="006C2AE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2AE9">
        <w:rPr>
          <w:rFonts w:ascii="Times New Roman" w:hAnsi="Times New Roman" w:cs="Times New Roman"/>
          <w:b/>
          <w:caps/>
          <w:sz w:val="24"/>
          <w:szCs w:val="24"/>
        </w:rPr>
        <w:t>Képviselő-testületÉNEK</w:t>
      </w:r>
    </w:p>
    <w:p w:rsidR="006C2AE9" w:rsidRPr="006C2AE9" w:rsidRDefault="006C2AE9" w:rsidP="006C2AE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/2024. (II.15.) Kt. számú </w:t>
      </w:r>
    </w:p>
    <w:p w:rsidR="006C2AE9" w:rsidRPr="006C2AE9" w:rsidRDefault="006C2AE9" w:rsidP="006C2AE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AE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C2AE9" w:rsidRPr="006C2AE9" w:rsidRDefault="006C2AE9" w:rsidP="006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>Kft-vel</w:t>
      </w:r>
      <w:proofErr w:type="spellEnd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étkeztetési feladatellátás céljából kötött használati szerződés módosításáról</w:t>
      </w:r>
    </w:p>
    <w:p w:rsidR="006C2AE9" w:rsidRPr="006C2AE9" w:rsidRDefault="006C2AE9" w:rsidP="006C2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 xml:space="preserve"> (mely egyben a Tiszavasvári Településszolgáltatási és Vagyonkezelő Nonprofit Kft. </w:t>
      </w:r>
      <w:r w:rsidR="00195B9D">
        <w:rPr>
          <w:rFonts w:ascii="Times New Roman" w:hAnsi="Times New Roman" w:cs="Times New Roman"/>
          <w:sz w:val="24"/>
          <w:szCs w:val="24"/>
        </w:rPr>
        <w:t>3</w:t>
      </w:r>
      <w:r w:rsidRPr="006C2AE9">
        <w:rPr>
          <w:rFonts w:ascii="Times New Roman" w:hAnsi="Times New Roman" w:cs="Times New Roman"/>
          <w:sz w:val="24"/>
          <w:szCs w:val="24"/>
        </w:rPr>
        <w:t>/2024. (II.15.) számú alapítói döntése)</w:t>
      </w:r>
    </w:p>
    <w:p w:rsidR="006C2AE9" w:rsidRPr="006C2AE9" w:rsidRDefault="006C2AE9" w:rsidP="006C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AE9" w:rsidRPr="006C2AE9" w:rsidRDefault="006C2AE9" w:rsidP="006C2AE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proofErr w:type="gramStart"/>
      <w:r w:rsidRPr="006C2AE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>Kft-vel</w:t>
      </w:r>
      <w:proofErr w:type="spellEnd"/>
      <w:r w:rsidRPr="006C2A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étkeztetési feladatellátás céljából kötött használati szerződés módosításáról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6C2AE9">
        <w:rPr>
          <w:rFonts w:ascii="Times New Roman" w:hAnsi="Times New Roman" w:cs="Times New Roman"/>
          <w:sz w:val="24"/>
          <w:szCs w:val="24"/>
        </w:rPr>
        <w:t>című előterjesztéssel kapcsolatban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E9">
        <w:rPr>
          <w:rFonts w:ascii="Times New Roman" w:hAnsi="Times New Roman" w:cs="Times New Roman"/>
          <w:sz w:val="24"/>
          <w:szCs w:val="24"/>
        </w:rPr>
        <w:t>az alábbi határozatot hozza:</w:t>
      </w:r>
      <w:r w:rsidRPr="006C2AE9">
        <w:rPr>
          <w:rFonts w:ascii="Times New Roman" w:hAnsi="Times New Roman" w:cs="Times New Roman"/>
          <w:color w:val="FFFFFF"/>
          <w:sz w:val="24"/>
          <w:szCs w:val="24"/>
        </w:rPr>
        <w:t xml:space="preserve"> alábbi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b/>
          <w:sz w:val="24"/>
          <w:szCs w:val="24"/>
        </w:rPr>
        <w:t xml:space="preserve">1. Elfogadja, </w:t>
      </w:r>
      <w:r w:rsidRPr="006C2AE9">
        <w:rPr>
          <w:rFonts w:ascii="Times New Roman" w:hAnsi="Times New Roman" w:cs="Times New Roman"/>
          <w:sz w:val="24"/>
          <w:szCs w:val="24"/>
        </w:rPr>
        <w:t>úgyis, mint a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AE9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Kft. tulajdonosi jogkör gyakorlója 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a Tiszavasvári Város Önkormányzata, </w:t>
      </w:r>
      <w:r w:rsidRPr="006C2AE9">
        <w:rPr>
          <w:rFonts w:ascii="Times New Roman" w:hAnsi="Times New Roman" w:cs="Times New Roman"/>
          <w:sz w:val="24"/>
          <w:szCs w:val="24"/>
        </w:rPr>
        <w:t>és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C2AE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C2AE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6C2AE9">
        <w:rPr>
          <w:rFonts w:ascii="Times New Roman" w:hAnsi="Times New Roman" w:cs="Times New Roman"/>
          <w:sz w:val="24"/>
          <w:szCs w:val="24"/>
        </w:rPr>
        <w:t xml:space="preserve">, mint 100 %-ban önkormányzati tulajdonú gazdálkodó szervezet </w:t>
      </w:r>
      <w:r w:rsidRPr="006C2AE9">
        <w:rPr>
          <w:rFonts w:ascii="Times New Roman" w:hAnsi="Times New Roman" w:cs="Times New Roman"/>
          <w:b/>
          <w:sz w:val="24"/>
          <w:szCs w:val="24"/>
        </w:rPr>
        <w:t>között</w:t>
      </w:r>
      <w:r w:rsidRPr="006C2AE9">
        <w:rPr>
          <w:rFonts w:ascii="Times New Roman" w:hAnsi="Times New Roman" w:cs="Times New Roman"/>
          <w:sz w:val="24"/>
          <w:szCs w:val="24"/>
        </w:rPr>
        <w:t xml:space="preserve"> – 2023. május 26. napján létrejött 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használati szerződés módosítását, </w:t>
      </w:r>
      <w:r w:rsidRPr="006C2AE9">
        <w:rPr>
          <w:rFonts w:ascii="Times New Roman" w:hAnsi="Times New Roman" w:cs="Times New Roman"/>
          <w:sz w:val="24"/>
          <w:szCs w:val="24"/>
        </w:rPr>
        <w:t>a módosítással egységes szerkezetbe foglalva</w:t>
      </w:r>
      <w:r w:rsidRPr="006C2A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2AE9">
        <w:rPr>
          <w:rFonts w:ascii="Times New Roman" w:hAnsi="Times New Roman" w:cs="Times New Roman"/>
          <w:sz w:val="24"/>
          <w:szCs w:val="24"/>
        </w:rPr>
        <w:t>a határozat 1. melléklete szerinti tartalommal.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 xml:space="preserve">2. Felhatalmazza a polgármestert az 1. pont szerinti </w:t>
      </w:r>
      <w:r w:rsidRPr="006C2AE9">
        <w:rPr>
          <w:rFonts w:ascii="Times New Roman" w:hAnsi="Times New Roman" w:cs="Times New Roman"/>
          <w:b/>
          <w:sz w:val="24"/>
          <w:szCs w:val="24"/>
        </w:rPr>
        <w:t>használati szerződés</w:t>
      </w:r>
      <w:r w:rsidRPr="006C2AE9">
        <w:rPr>
          <w:rFonts w:ascii="Times New Roman" w:hAnsi="Times New Roman" w:cs="Times New Roman"/>
          <w:sz w:val="24"/>
          <w:szCs w:val="24"/>
        </w:rPr>
        <w:t xml:space="preserve"> aláírására. </w:t>
      </w:r>
    </w:p>
    <w:p w:rsidR="006C2AE9" w:rsidRPr="006C2AE9" w:rsidRDefault="006C2AE9" w:rsidP="006C2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>3</w:t>
      </w:r>
      <w:r w:rsidRPr="006C2AE9">
        <w:rPr>
          <w:rFonts w:ascii="Times New Roman" w:hAnsi="Times New Roman" w:cs="Times New Roman"/>
          <w:b/>
          <w:sz w:val="24"/>
          <w:szCs w:val="24"/>
        </w:rPr>
        <w:t>.</w:t>
      </w:r>
      <w:r w:rsidRPr="006C2AE9">
        <w:rPr>
          <w:rFonts w:ascii="Times New Roman" w:hAnsi="Times New Roman" w:cs="Times New Roman"/>
          <w:sz w:val="24"/>
          <w:szCs w:val="24"/>
        </w:rPr>
        <w:t xml:space="preserve"> Felkéri a polgármestert, hogy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 xml:space="preserve">- a Képviselő-testület döntéséről írásban értesítse a </w:t>
      </w:r>
      <w:proofErr w:type="spellStart"/>
      <w:r w:rsidRPr="006C2AE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6C2AE9">
        <w:rPr>
          <w:rFonts w:ascii="Times New Roman" w:hAnsi="Times New Roman" w:cs="Times New Roman"/>
          <w:sz w:val="24"/>
          <w:szCs w:val="24"/>
        </w:rPr>
        <w:t xml:space="preserve"> Nonprofit Kft. ügyvezetőjét. A 2013. évi V. tv. (Ptk.) 3:109 § (4) </w:t>
      </w:r>
      <w:proofErr w:type="spellStart"/>
      <w:r w:rsidRPr="006C2AE9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6C2A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2AE9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6C2AE9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 xml:space="preserve">- a döntésről tájékoztassa a </w:t>
      </w:r>
      <w:proofErr w:type="spellStart"/>
      <w:r w:rsidRPr="006C2AE9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6C2AE9">
        <w:rPr>
          <w:rFonts w:ascii="Times New Roman" w:hAnsi="Times New Roman" w:cs="Times New Roman"/>
          <w:sz w:val="24"/>
          <w:szCs w:val="24"/>
        </w:rPr>
        <w:t xml:space="preserve"> Központ intézményvezetőjét.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2AE9" w:rsidRDefault="00C447D3" w:rsidP="00C44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C447D3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C447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C447D3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C447D3" w:rsidRDefault="00C447D3" w:rsidP="00C44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47D3" w:rsidRDefault="00C447D3" w:rsidP="00C44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47D3" w:rsidRPr="006C2AE9" w:rsidRDefault="00C447D3" w:rsidP="00C44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2AE9" w:rsidRDefault="00C447D3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Szőke 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C447D3" w:rsidRPr="006C2AE9" w:rsidRDefault="00C447D3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jegyző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C2AE9" w:rsidRPr="006C2AE9" w:rsidRDefault="006C2AE9" w:rsidP="006C2AE9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</w:p>
    <w:p w:rsidR="006C2AE9" w:rsidRPr="006C2AE9" w:rsidRDefault="006C2AE9" w:rsidP="006C2AE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1. melléklet a </w:t>
      </w:r>
      <w:r w:rsidR="00F478BB">
        <w:rPr>
          <w:rFonts w:ascii="Times New Roman" w:eastAsia="Times New Roman" w:hAnsi="Times New Roman" w:cs="Times New Roman"/>
          <w:sz w:val="24"/>
          <w:szCs w:val="20"/>
          <w:lang w:eastAsia="hu-HU"/>
        </w:rPr>
        <w:t>18</w:t>
      </w:r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t>/2024.(II.</w:t>
      </w:r>
      <w:r w:rsidR="00F478BB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5.) </w:t>
      </w:r>
      <w:proofErr w:type="spellStart"/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t>Kt.sz</w:t>
      </w:r>
      <w:proofErr w:type="spellEnd"/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proofErr w:type="gramStart"/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határozathoz</w:t>
      </w:r>
      <w:proofErr w:type="gramEnd"/>
      <w:r w:rsidRPr="006C2AE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SZERZŐDÉS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a Tiszavasvári Város Önkormányzata Képviselő-testülete </w:t>
      </w:r>
      <w:r w:rsidR="00F478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18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/2024. (II.15.) Kt. sz. határozata alapján egyrészről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: 4440 Tiszavasvári, Városháza tér 4.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</w:t>
      </w:r>
      <w:proofErr w:type="gramEnd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adóigazgatási</w:t>
      </w:r>
      <w:proofErr w:type="gramEnd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száma: 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>15732468-2-15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adó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másrészről</w:t>
      </w:r>
    </w:p>
    <w:p w:rsidR="006C2AE9" w:rsidRPr="006C2AE9" w:rsidRDefault="006C2AE9" w:rsidP="006C2AE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AE9" w:rsidRPr="006C2AE9" w:rsidRDefault="006C2AE9" w:rsidP="006C2AE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Név: </w:t>
      </w:r>
      <w:proofErr w:type="spell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Nonprofit Kft. </w:t>
      </w:r>
    </w:p>
    <w:p w:rsidR="006C2AE9" w:rsidRPr="006C2AE9" w:rsidRDefault="006C2AE9" w:rsidP="006C2AE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Székhelye: 4440 Tiszavasvári, Báthori u. 6. </w:t>
      </w:r>
    </w:p>
    <w:p w:rsidR="006C2AE9" w:rsidRPr="006C2AE9" w:rsidRDefault="006C2AE9" w:rsidP="006C2AE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Képviselője: Dr. </w:t>
      </w:r>
      <w:proofErr w:type="spellStart"/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>Groncsák</w:t>
      </w:r>
      <w:proofErr w:type="spellEnd"/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Andrea ügyvezető</w:t>
      </w:r>
    </w:p>
    <w:p w:rsidR="006C2AE9" w:rsidRPr="006C2AE9" w:rsidRDefault="006C2AE9" w:rsidP="006C2AE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 szám: </w:t>
      </w:r>
      <w:r w:rsidRPr="006C2AE9">
        <w:rPr>
          <w:rFonts w:ascii="Times New Roman" w:hAnsi="Times New Roman" w:cs="Times New Roman"/>
          <w:sz w:val="24"/>
          <w:szCs w:val="24"/>
        </w:rPr>
        <w:t>15-09-06312</w:t>
      </w:r>
    </w:p>
    <w:p w:rsidR="006C2AE9" w:rsidRPr="006C2AE9" w:rsidRDefault="006C2AE9" w:rsidP="006C2AE9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groncsakandrea@gmail.com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Használatba vevő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, - továbbiakban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együtt: Felek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között, valamint 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Kornisné</w:t>
      </w:r>
      <w:proofErr w:type="spell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Liptay</w:t>
      </w:r>
      <w:proofErr w:type="spellEnd"/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Elza Szociális és Gyermekjóléti Központ 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Székhelye: 4440 Tiszavasvári, Vasvári Pál út 87. szám 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Képviselője: Makkai Jánosné intézményvezető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adószáma</w:t>
      </w:r>
      <w:proofErr w:type="gram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………………………………..  – továbbiakban: </w:t>
      </w:r>
      <w:proofErr w:type="spellStart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Központ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</w:t>
      </w:r>
      <w:proofErr w:type="gram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Együttműködő partner között 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4440 Tiszavasvári, Vasvári Pál u. 87. sz. alatti 820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ingatlan egyes helyiségei használatára az alábbi feltételekkel:</w:t>
      </w:r>
    </w:p>
    <w:p w:rsidR="006C2AE9" w:rsidRPr="006C2AE9" w:rsidRDefault="006C2AE9" w:rsidP="006C2AE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6C2A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hu-HU"/>
          </w:rPr>
          <w:t>1. A</w:t>
        </w:r>
      </w:smartTag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Szerződés tárgya: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1.1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Használatba Adó Használatba Vevő ingyenes használatába adja a 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szavasvári 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820 hrsz-ú, a valóságban 4440 Tiszavasvári, Vasvári Pál u. 87.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szám alatti,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val="de-DE" w:eastAsia="hu-HU"/>
        </w:rPr>
        <w:t xml:space="preserve"> kivett szociális otthon művelési ágú ingatlan - 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jelen szerződés 1. mellékletét képező alaprajzon sraffozással jelölt helyiségit (továbbiakban: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étkeztetési feladatellátást szolgáló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helyiségek) 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a Tiva-Szolg Nonprofit Kft. tevékenységi körébe tartozó étkeztetési feladatok ellátása céljából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. 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1.2.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étkeztetési feladatok ellátáshoz a Használatba Adó által biztosított ingóságok az átadás napján hatályos vagyonleltár szerint kerülnek átadásra.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2. A szerződés időtartama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6C2AE9" w:rsidRPr="006C2AE9" w:rsidRDefault="006C2AE9" w:rsidP="006C2AE9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 Használatba vevő által ellátott – jelen szerződés szerinti –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étkeztetési feladatok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kezdő időpontjától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 július 1. napjától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2028. június 30. napjáig tartó határozott időre szól.</w:t>
      </w:r>
    </w:p>
    <w:p w:rsidR="006C2AE9" w:rsidRPr="006C2AE9" w:rsidRDefault="006C2AE9" w:rsidP="006C2AE9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3.Használatba vevő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jogosult és köteles jelen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szerződés alapján a használatába adott ingatlanrészt, helyiségeket a 2. pontban meghatározott időponttól, a szerződés fennállása alatt kizárólag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étkeztetési </w:t>
      </w:r>
      <w:r w:rsidRPr="006C2AE9">
        <w:rPr>
          <w:rFonts w:ascii="Times New Roman" w:eastAsia="Times New Roman" w:hAnsi="Times New Roman" w:cs="Times New Roman"/>
          <w:b/>
          <w:bCs/>
          <w:sz w:val="24"/>
          <w:szCs w:val="24"/>
        </w:rPr>
        <w:t>feladat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ellátás biztosítása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céljára használni,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</w:rPr>
        <w:t>bérbeadási, albérletbe adási, vagy más célra nem szerez hasznosítási, használati jogot.</w:t>
      </w:r>
    </w:p>
    <w:p w:rsidR="006C2AE9" w:rsidRPr="006C2AE9" w:rsidRDefault="006C2AE9" w:rsidP="006C2A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6C2AE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Használatba vevő az </w:t>
      </w:r>
      <w:r w:rsidRPr="006C2AE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étkeztetési</w:t>
      </w:r>
      <w:r w:rsidRPr="006C2AE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6C2AE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használatáért bérleti díjat nem fizet</w:t>
      </w:r>
      <w:r w:rsidRPr="006C2AE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azonban </w:t>
      </w:r>
      <w:r w:rsidRPr="006C2AE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köteles a feladatellátás kapcsán felmerülő közüzemi díjainak megfizetésére.</w:t>
      </w:r>
      <w:r w:rsidRPr="006C2AE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Használatba vevő tudomásul veszi, 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az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étkeztetési 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közüzemi díjai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adó által kijelölt energetikus szakember által – villany és víz esetében a felszerelt belső használatú </w:t>
      </w:r>
      <w:proofErr w:type="spellStart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almérők</w:t>
      </w:r>
      <w:proofErr w:type="spellEnd"/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alapján, fűtés esetében a légköbméter alapján – a közműszolgáltatók által kibocsátott számla figyelembevételével kerülnek meghatározásra.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Használatba vevő köteles fentiek alapján megállapított és a </w:t>
      </w:r>
      <w:proofErr w:type="spell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Központ által továbbszámlázott közüzemi díjakat a kiállított számla alapján a </w:t>
      </w:r>
      <w:proofErr w:type="spell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Központ részére megfizetni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6C2AE9" w:rsidRPr="006C2AE9" w:rsidRDefault="006C2AE9" w:rsidP="006C2A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5. Használatba vevő köteles </w:t>
      </w:r>
      <w:r w:rsidRPr="006C2AE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</w:t>
      </w:r>
      <w:r w:rsidRPr="006C2AE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étkeztetési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rendeltetésszerűen használni,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annak állagát megóvni, ideértve a tartozékait, felszereléseit, az épület központi berendezéseit is, valamint vagyonvédelmet maximálisan biztosítani.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C2AE9" w:rsidRPr="006C2AE9" w:rsidRDefault="006C2AE9" w:rsidP="006C2AE9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6. 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 értéknövelő beruházást csak a Használatba adó írásos engedélyével, a vele történt megállapodás alapján végezhet, melyben a beruházás értékének elszámolását is kötelesek a felek kölcsönösen egyeztetni.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 Használatba vevő köteles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étkeztetési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karbantartási, javítási,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amennyiben szükséges – írásbeli tulajdonosi hozzájárulást követően -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átalakítási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munkáit saját költségén rendszeresen elvégezni.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 Használatba vevő köteles továbbá gondoskodni a feladatellátást szolgáló ingó </w:t>
      </w:r>
      <w:proofErr w:type="gramStart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 vonatkozó</w:t>
      </w:r>
      <w:proofErr w:type="gramEnd"/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jogszabályok szerinti tárgyi minimum feltételeknek való megfelelőségéről, ezen belül az eszközök pótlásáról, javításáról, karbantartásáról, felülvizsgálatáról.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 Felek megállapodnak, hogy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étkeztetési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helyiségekre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használatba adó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tulajdonát képező ingó vagyontárgyakra a Használatba Adó rendelkezik vagyonbiztosítással.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10. Használatba vevő köteles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általa használt és saját tulajdonát képező vagyontárgyakra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vagyonbiztosítást kötni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melyet a használat időtartama alatt nem mondhat fel. Használatba vevő a biztosítási kötvényt a használati szerződés aláírását követő 10 napon belül köteles bemutatni a Használatba adónak.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Használatba vevő kötelezettséget vállal arra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használati jogviszony alatt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étkeztetési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gazda gondosságával használja, az ingatlanra vonatkozó vagyon-, tűz-, munka- és balesetvédelmi, továbbá környezetvédelmi és köztisztasági szabályokat betartja, a használat időtartama alatt a feladatellátáshoz szükséges engedélyeket beszerzi, és gondoskodik azok folyamatos meglétéről, összhangban a szerződés 1. pontban foglalt céljával.</w:t>
      </w: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Használatba vevő a nem rendeltetésszerű használatból származó károkért teljes körűen felel. </w:t>
      </w: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13. Használatba vevő a használati szerződés megszűnését követően köteles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étkeztetési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feladatellátást szolgáló</w:t>
      </w:r>
      <w:r w:rsidRPr="006C2AE9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 xml:space="preserve"> helyiségeket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tisztán, rendeltetésszerű használatra alkalmas állapotban Használatba adó részére visszaadni.</w:t>
      </w: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14.Használatba vevő nyilatkozik arról, hogy a nemzeti vagyonról szóló 2011. évi CXCVI. törvény 3.§ (1) bekezdés 1. pontja alapján átlátható szervezetnek minősül.</w:t>
      </w: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ind w:left="42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fentiek szerint átlátható szervezetnek minősülő Használatba vevő vállalja, hogy:</w:t>
      </w:r>
    </w:p>
    <w:p w:rsidR="006C2AE9" w:rsidRPr="006C2AE9" w:rsidRDefault="006C2AE9" w:rsidP="006C2AE9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szerződésben előírt beszámolási, nyilvántartási, adatszolgáltatási kötelezettségeket teljesíti,</w:t>
      </w:r>
    </w:p>
    <w:p w:rsidR="006C2AE9" w:rsidRPr="006C2AE9" w:rsidRDefault="006C2AE9" w:rsidP="006C2AE9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az átengedett nemzeti vagyont a szerződési előírásoknak és a tulajdonosi rendelkezéseknek, valamint a meghatározott hasznosítási célnak megfelelően használja,</w:t>
      </w:r>
    </w:p>
    <w:p w:rsidR="006C2AE9" w:rsidRPr="006C2AE9" w:rsidRDefault="006C2AE9" w:rsidP="006C2AE9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hasznosításban – a hasznosítóval közvetlen vagy közvetett módon jogviszonyban álló harmadik félként – kizárólag természetes személyek vagy átlátható szervezetek vesznek részt.</w:t>
      </w: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15. A használati jog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megszűntetése megállapodással, egyoldalú nyilatkozattal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6C2AE9" w:rsidRPr="006C2AE9" w:rsidRDefault="006C2AE9" w:rsidP="006C2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írásbeli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közös megegyezése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alapján, </w:t>
      </w:r>
    </w:p>
    <w:p w:rsidR="006C2AE9" w:rsidRPr="006C2AE9" w:rsidRDefault="006C2AE9" w:rsidP="006C2A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Használatba adó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írásban, rendkívüli felmondással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6C2AE9" w:rsidRPr="006C2AE9" w:rsidRDefault="006C2AE9" w:rsidP="006C2A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Használatba vevő bármilyen szerződésszegő magatartása esetén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kivéve az azonnali hatályú felmondásra jogosító szerződésszegés eseteit – Használatba adó írásbeli felszólítása átvételét követő 8 napon belül nem tesz eleget a szerződésben foglalt kötelezettségének, a Használatba adó további 8 napon belül írásban rendkívüli felmondással megszüntetheti a jogviszonyt,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felmondás közlését követő hónap utolsó napjával.</w:t>
      </w:r>
    </w:p>
    <w:p w:rsidR="006C2AE9" w:rsidRPr="006C2AE9" w:rsidRDefault="006C2AE9" w:rsidP="006C2AE9">
      <w:p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c) Használatba adó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írásban, azonnali hatállyal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 szerződést megszüntetni a Használatba vevő jogellenes magatartása, súlyos szerződésszegése esetén, a felmondás közlésének napjával. </w:t>
      </w:r>
      <w:r w:rsidRPr="006C2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Szerződő felek Használatba vevő súlyos szerződésszegésének tekintik különösen az alábbi esetet:</w:t>
      </w:r>
    </w:p>
    <w:p w:rsidR="006C2AE9" w:rsidRPr="006C2AE9" w:rsidRDefault="006C2AE9" w:rsidP="006C2AE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étkeztetési 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feladatellátást szolgáló</w:t>
      </w:r>
      <w:r w:rsidRPr="006C2AE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helyiségek</w:t>
      </w: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szerződésellenes, rendeltetésellenes használata, illetve ha a jó karbantartás elmulasztása veszélyezteti a használat tárgyát, rendeltetésszerű használatra alkalmasságát;</w:t>
      </w:r>
    </w:p>
    <w:p w:rsidR="006C2AE9" w:rsidRPr="006C2AE9" w:rsidRDefault="006C2AE9" w:rsidP="006C2A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:rsidR="006C2AE9" w:rsidRPr="006C2AE9" w:rsidRDefault="006C2AE9" w:rsidP="006C2A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használatba vevőnek az étkeztetési feladatellátásra vonatkozó érvényes hatósági engedélyének megszűnése</w:t>
      </w:r>
    </w:p>
    <w:p w:rsidR="006C2AE9" w:rsidRPr="006C2AE9" w:rsidRDefault="006C2AE9" w:rsidP="006C2A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numPr>
          <w:ilvl w:val="0"/>
          <w:numId w:val="4"/>
        </w:numPr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AE9">
        <w:rPr>
          <w:rFonts w:ascii="Times New Roman" w:eastAsia="Times New Roman" w:hAnsi="Times New Roman" w:cs="Times New Roman"/>
          <w:sz w:val="24"/>
          <w:szCs w:val="24"/>
        </w:rPr>
        <w:t xml:space="preserve">Felek megállapodnak abban, hogy jelen szerződést </w:t>
      </w:r>
      <w:r w:rsidRPr="006C2AE9">
        <w:rPr>
          <w:rFonts w:ascii="Times New Roman" w:eastAsia="Times New Roman" w:hAnsi="Times New Roman" w:cs="Times New Roman"/>
          <w:b/>
          <w:sz w:val="24"/>
          <w:szCs w:val="24"/>
        </w:rPr>
        <w:t>rendes felmondással nem lehet felmondani.</w:t>
      </w:r>
    </w:p>
    <w:p w:rsidR="006C2AE9" w:rsidRPr="006C2AE9" w:rsidRDefault="006C2AE9" w:rsidP="006C2AE9">
      <w:pPr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C2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gramEnd"/>
      <w:r w:rsidRPr="006C2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Felek megállapodnak abban, hogy jelen használati szerződés automatikusan megszűnik, amennyiben Használatba adó étkeztetési </w:t>
      </w:r>
      <w:proofErr w:type="spellStart"/>
      <w:r w:rsidRPr="006C2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feladatellátási</w:t>
      </w:r>
      <w:proofErr w:type="spellEnd"/>
      <w:r w:rsidRPr="006C2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kötelezettsége bármilyen okból megszűnik.</w:t>
      </w:r>
    </w:p>
    <w:p w:rsidR="006C2AE9" w:rsidRPr="006C2AE9" w:rsidRDefault="006C2AE9" w:rsidP="006C2AE9">
      <w:pPr>
        <w:tabs>
          <w:tab w:val="left" w:pos="68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 Felek megállapodnak abban, hogy jelen szerződéssel kapcsolatos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minden nyilatkozatot vagy egyéb értesítést írásban – tértivevényes levél, személyes kézbesítés, e-mail – útján juttatják el egymásnak jelen szerződésben meghatározott elérhetőségekre.</w:t>
      </w:r>
    </w:p>
    <w:p w:rsidR="006C2AE9" w:rsidRPr="006C2AE9" w:rsidRDefault="006C2AE9" w:rsidP="006C2A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17. 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6C2AE9" w:rsidRPr="006C2AE9" w:rsidRDefault="006C2AE9" w:rsidP="006C2AE9">
      <w:pPr>
        <w:spacing w:after="0" w:line="240" w:lineRule="auto"/>
        <w:ind w:left="374"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18. Jelen szerződésben nem szabályozott kérdésekben a Polgári Törvénykönyvről szóló 2013. évi V. törvény, a lakások és helyiségek bérletéről szóló 1993. évi LXXVIII. törvény, valamint </w:t>
      </w:r>
      <w:r w:rsidRPr="006C2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 vagyonról szóló 2011. évi CXCVI. törvény</w:t>
      </w:r>
      <w:r w:rsidRPr="006C2AE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:rsidR="006C2AE9" w:rsidRPr="006C2AE9" w:rsidRDefault="006C2AE9" w:rsidP="006C2AE9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2AE9" w:rsidRPr="006C2AE9" w:rsidRDefault="006C2AE9" w:rsidP="006C2AE9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 Használatba adó (a továbbiakban e pont alkalmazásában: Adatkezelő) tájékoztatja az Használatba vevőt, hogy jelen jogügylet kapcsán az Európai Parlament és a Tanács 2016/679 Rendeletében (</w:t>
      </w:r>
      <w:r w:rsidRPr="006C2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6C2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6C2A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6C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Használatba vevőt, hogy jelen szerződésben rögzített adataikat a vonatkozó jogszabályoknak megfelelően, a szerződéses jogviszonyból eredő jogi kötelezettség teljesítése érdekében kezeli. Ezen túlmenően tájékoztatja a Használatba vevőt, hogy a kapcsolattartásra szolgáló adataikkal kizárólag a kapcsolattartás céljából rendelkezik. Az adatok kizárólag jogszabályban és belső szabályzatban meghatározott irattárazási ideig tárolhatók. A Használatba vevőnek joga van bármikor kérelmezni Adatkezelőtől a rá vonatkozó adatokhoz való hozzáférést, azok helyesbítését, törlését vagy kezelésének korlátozását, és tiltakozhatnak személyes adatainak kezelése ellen. A Használatba vevő jelen szerződés aláírásával hozzájárul ahhoz, hogy a hivatkozott jogszabályok alapján Adatkezelő személyes adataikat a fent említettek szerint kezelje.</w:t>
      </w:r>
    </w:p>
    <w:p w:rsidR="006C2AE9" w:rsidRPr="006C2AE9" w:rsidRDefault="006C2AE9" w:rsidP="006C2AE9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20. 1. </w:t>
      </w:r>
      <w:r w:rsidRPr="006C2AE9">
        <w:rPr>
          <w:rFonts w:ascii="Times New Roman" w:eastAsia="Times New Roman" w:hAnsi="Times New Roman" w:cs="Times New Roman"/>
          <w:bCs/>
          <w:sz w:val="24"/>
          <w:szCs w:val="24"/>
        </w:rPr>
        <w:t xml:space="preserve">Jelen szerződés a felek általi aláírás napján lép hatályba. 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E9">
        <w:rPr>
          <w:rFonts w:ascii="Times New Roman" w:hAnsi="Times New Roman" w:cs="Times New Roman"/>
          <w:sz w:val="24"/>
          <w:szCs w:val="24"/>
        </w:rPr>
        <w:t>20.2. Jelen szerződés hatálybalépésével egyidejűleg megszűnik a 138/2023.(V.25.) Kt. számú határozattal elfogadott és aláírt szerződés.</w:t>
      </w:r>
    </w:p>
    <w:p w:rsidR="006C2AE9" w:rsidRPr="006C2AE9" w:rsidRDefault="006C2AE9" w:rsidP="006C2AE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21. Alulírott szerződő felek fenti szerződést elolvastuk, tartalmát közösen értelmeztük, azt akaratunkkal mindenben megegyezőnek találva jóváhagyólag aláírtuk.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2024. …………...</w:t>
      </w:r>
    </w:p>
    <w:p w:rsidR="006C2AE9" w:rsidRPr="006C2AE9" w:rsidRDefault="006C2AE9" w:rsidP="006C2AE9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C2A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6C2AE9" w:rsidRP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Használatba </w:t>
      </w:r>
      <w:proofErr w:type="gram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                                                               Használatba</w:t>
      </w:r>
      <w:proofErr w:type="gram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vevő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Önkormányzata                                     </w:t>
      </w:r>
      <w:proofErr w:type="spell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proofErr w:type="gram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Nonprofit Kft.                                                                                      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proofErr w:type="gram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</w:t>
      </w:r>
      <w:proofErr w:type="spell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spellEnd"/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Szőke </w:t>
      </w:r>
      <w:proofErr w:type="gram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             dr.</w:t>
      </w:r>
      <w:proofErr w:type="gram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            </w:t>
      </w:r>
    </w:p>
    <w:p w:rsidR="006C2AE9" w:rsidRPr="006C2AE9" w:rsidRDefault="006C2AE9" w:rsidP="006C2AE9">
      <w:pPr>
        <w:widowControl w:val="0"/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proofErr w:type="gramStart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6C2A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ügyvezető </w:t>
      </w:r>
    </w:p>
    <w:p w:rsidR="006C2AE9" w:rsidRDefault="006C2AE9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78BB" w:rsidRDefault="00F478BB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78BB" w:rsidRDefault="00F478BB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78BB" w:rsidRPr="006C2AE9" w:rsidRDefault="00F478BB" w:rsidP="006C2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…………………………………………………………………….</w:t>
      </w:r>
    </w:p>
    <w:p w:rsidR="006C2AE9" w:rsidRPr="006C2AE9" w:rsidRDefault="006C2AE9" w:rsidP="006C2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C2AE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6C2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AE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6C2AE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</w:p>
    <w:p w:rsidR="006C2AE9" w:rsidRPr="006C2AE9" w:rsidRDefault="006C2AE9" w:rsidP="006C2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r w:rsidRPr="006C2AE9">
        <w:rPr>
          <w:rFonts w:ascii="Times New Roman" w:hAnsi="Times New Roman" w:cs="Times New Roman"/>
          <w:b/>
          <w:sz w:val="24"/>
          <w:szCs w:val="24"/>
        </w:rPr>
        <w:tab/>
      </w:r>
      <w:r w:rsidRPr="006C2AE9">
        <w:rPr>
          <w:rFonts w:ascii="Times New Roman" w:hAnsi="Times New Roman" w:cs="Times New Roman"/>
          <w:b/>
          <w:sz w:val="24"/>
          <w:szCs w:val="24"/>
        </w:rPr>
        <w:tab/>
        <w:t xml:space="preserve">Makkai Jánosné Intézményvezető </w:t>
      </w:r>
    </w:p>
    <w:p w:rsidR="006C2AE9" w:rsidRDefault="006C2AE9" w:rsidP="00F478BB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6C2AE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  <w:bookmarkStart w:id="0" w:name="_GoBack"/>
      <w:bookmarkEnd w:id="0"/>
      <w:r w:rsidRPr="006C2AE9">
        <w:rPr>
          <w:rFonts w:ascii="Times New Roman" w:eastAsia="Times New Roman" w:hAnsi="Times New Roman" w:cs="Times New Roman"/>
          <w:b/>
          <w:noProof/>
          <w:sz w:val="24"/>
          <w:szCs w:val="20"/>
          <w:lang w:eastAsia="hu-HU"/>
        </w:rPr>
        <w:lastRenderedPageBreak/>
        <w:drawing>
          <wp:inline distT="0" distB="0" distL="0" distR="0" wp14:anchorId="1C811157" wp14:editId="1E82F4CC">
            <wp:extent cx="5760720" cy="4071457"/>
            <wp:effectExtent l="0" t="0" r="0" b="5715"/>
            <wp:docPr id="1" name="Kép 1" descr="D:\scan\Használati szerződés melléklete Kornisné étkeztteés átszervez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Használati szerződés melléklete Kornisné étkeztteés átszervezé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9B" w:rsidRDefault="00B1049B" w:rsidP="00F478BB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1049B" w:rsidRPr="006C2AE9" w:rsidRDefault="00B1049B" w:rsidP="00F478BB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17C85" w:rsidRDefault="00F17C85"/>
    <w:sectPr w:rsidR="00F17C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345147"/>
      <w:docPartObj>
        <w:docPartGallery w:val="Page Numbers (Bottom of Page)"/>
        <w:docPartUnique/>
      </w:docPartObj>
    </w:sdtPr>
    <w:sdtEndPr/>
    <w:sdtContent>
      <w:p w:rsidR="007B7869" w:rsidRDefault="00B104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B7869" w:rsidRDefault="00B1049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47A"/>
    <w:multiLevelType w:val="hybridMultilevel"/>
    <w:tmpl w:val="2970002C"/>
    <w:lvl w:ilvl="0" w:tplc="0F9AE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C394B"/>
    <w:multiLevelType w:val="hybridMultilevel"/>
    <w:tmpl w:val="7D4A1064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14E7976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A7853CF"/>
    <w:multiLevelType w:val="hybridMultilevel"/>
    <w:tmpl w:val="6902D858"/>
    <w:lvl w:ilvl="0" w:tplc="455087F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E9"/>
    <w:rsid w:val="00195B9D"/>
    <w:rsid w:val="006C2AE9"/>
    <w:rsid w:val="00B1049B"/>
    <w:rsid w:val="00C447D3"/>
    <w:rsid w:val="00F17C85"/>
    <w:rsid w:val="00F4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6C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C2AE9"/>
  </w:style>
  <w:style w:type="paragraph" w:styleId="Buborkszveg">
    <w:name w:val="Balloon Text"/>
    <w:basedOn w:val="Norml"/>
    <w:link w:val="BuborkszvegChar"/>
    <w:uiPriority w:val="99"/>
    <w:semiHidden/>
    <w:unhideWhenUsed/>
    <w:rsid w:val="006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6C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C2AE9"/>
  </w:style>
  <w:style w:type="paragraph" w:styleId="Buborkszveg">
    <w:name w:val="Balloon Text"/>
    <w:basedOn w:val="Norml"/>
    <w:link w:val="BuborkszvegChar"/>
    <w:uiPriority w:val="99"/>
    <w:semiHidden/>
    <w:unhideWhenUsed/>
    <w:rsid w:val="006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1579</Words>
  <Characters>10899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2024-02-19T12:15:00Z</dcterms:created>
  <dcterms:modified xsi:type="dcterms:W3CDTF">2024-02-19T12:25:00Z</dcterms:modified>
</cp:coreProperties>
</file>