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D5" w:rsidRPr="00E20C3B" w:rsidRDefault="000751D5" w:rsidP="000751D5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Tiszavasvári Város Önkormányzata</w:t>
      </w:r>
    </w:p>
    <w:p w:rsidR="000751D5" w:rsidRPr="00E20C3B" w:rsidRDefault="000751D5" w:rsidP="000751D5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Képviselő-testületének</w:t>
      </w:r>
    </w:p>
    <w:p w:rsidR="000751D5" w:rsidRPr="00E20C3B" w:rsidRDefault="000751D5" w:rsidP="000751D5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57/2024</w:t>
      </w:r>
      <w:r w:rsidRPr="00E20C3B">
        <w:rPr>
          <w:rFonts w:ascii="Times New Roman" w:hAnsi="Times New Roman"/>
          <w:b/>
          <w:caps/>
          <w:szCs w:val="24"/>
        </w:rPr>
        <w:t>. (</w:t>
      </w:r>
      <w:r>
        <w:rPr>
          <w:rFonts w:ascii="Times New Roman" w:hAnsi="Times New Roman"/>
          <w:b/>
          <w:caps/>
          <w:szCs w:val="24"/>
        </w:rPr>
        <w:t>II. 15.</w:t>
      </w:r>
      <w:r w:rsidRPr="00E20C3B">
        <w:rPr>
          <w:rFonts w:ascii="Times New Roman" w:hAnsi="Times New Roman"/>
          <w:b/>
          <w:caps/>
          <w:szCs w:val="24"/>
        </w:rPr>
        <w:t>) K</w:t>
      </w:r>
      <w:r w:rsidRPr="00E20C3B">
        <w:rPr>
          <w:rFonts w:ascii="Times New Roman" w:hAnsi="Times New Roman"/>
          <w:b/>
          <w:szCs w:val="24"/>
        </w:rPr>
        <w:t>t</w:t>
      </w:r>
      <w:r w:rsidRPr="00E20C3B">
        <w:rPr>
          <w:rFonts w:ascii="Times New Roman" w:hAnsi="Times New Roman"/>
          <w:b/>
          <w:caps/>
          <w:szCs w:val="24"/>
        </w:rPr>
        <w:t xml:space="preserve">. </w:t>
      </w:r>
      <w:r w:rsidRPr="00E20C3B">
        <w:rPr>
          <w:rFonts w:ascii="Times New Roman" w:hAnsi="Times New Roman"/>
          <w:b/>
          <w:szCs w:val="24"/>
        </w:rPr>
        <w:t>számú</w:t>
      </w:r>
      <w:r w:rsidRPr="00E20C3B">
        <w:rPr>
          <w:rFonts w:ascii="Times New Roman" w:hAnsi="Times New Roman"/>
          <w:b/>
          <w:caps/>
          <w:szCs w:val="24"/>
        </w:rPr>
        <w:t xml:space="preserve"> </w:t>
      </w:r>
    </w:p>
    <w:p w:rsidR="000751D5" w:rsidRDefault="000751D5" w:rsidP="000751D5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 w:rsidRPr="00E20C3B">
        <w:rPr>
          <w:rFonts w:ascii="Times New Roman" w:hAnsi="Times New Roman"/>
          <w:b/>
          <w:szCs w:val="24"/>
        </w:rPr>
        <w:t>határozata</w:t>
      </w:r>
      <w:proofErr w:type="gramEnd"/>
    </w:p>
    <w:p w:rsidR="000751D5" w:rsidRDefault="000751D5" w:rsidP="000751D5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0751D5" w:rsidRDefault="000751D5" w:rsidP="000751D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Lajos Józsefné lakhatáshoz kapcsolódó rendszeres kiadások viseléséhez nyújtott települési támogatás elutasítása miatti fellebbezés elbírálásáról</w:t>
      </w:r>
    </w:p>
    <w:p w:rsidR="000751D5" w:rsidRPr="00E20C3B" w:rsidRDefault="000751D5" w:rsidP="000751D5">
      <w:pPr>
        <w:tabs>
          <w:tab w:val="center" w:pos="6521"/>
        </w:tabs>
        <w:rPr>
          <w:rFonts w:ascii="Times New Roman" w:hAnsi="Times New Roman"/>
          <w:b/>
          <w:szCs w:val="24"/>
        </w:rPr>
      </w:pPr>
    </w:p>
    <w:p w:rsidR="000751D5" w:rsidRPr="003646F6" w:rsidRDefault="000751D5" w:rsidP="000751D5">
      <w:pPr>
        <w:ind w:right="98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751D5" w:rsidRPr="00EC1AFA" w:rsidRDefault="000751D5" w:rsidP="000751D5">
      <w:pPr>
        <w:jc w:val="both"/>
        <w:rPr>
          <w:rFonts w:ascii="Times New Roman" w:hAnsi="Times New Roman"/>
          <w:b/>
          <w:color w:val="000000"/>
          <w:szCs w:val="24"/>
        </w:rPr>
      </w:pPr>
      <w:r w:rsidRPr="00F04C21">
        <w:rPr>
          <w:rFonts w:ascii="Times New Roman" w:hAnsi="Times New Roman"/>
          <w:bCs/>
          <w:color w:val="000000"/>
          <w:szCs w:val="24"/>
        </w:rPr>
        <w:t>Tiszavasvári Város Önkormányzata</w:t>
      </w:r>
      <w:r>
        <w:rPr>
          <w:rFonts w:ascii="Times New Roman" w:hAnsi="Times New Roman"/>
          <w:bCs/>
          <w:color w:val="000000"/>
          <w:szCs w:val="24"/>
        </w:rPr>
        <w:t xml:space="preserve"> Képviselő-testülete Tiszavasvári Város Polgármesterre átruházott hatáskörben hozott </w:t>
      </w:r>
      <w:r>
        <w:rPr>
          <w:rFonts w:ascii="Times New Roman" w:hAnsi="Times New Roman"/>
          <w:color w:val="000000"/>
          <w:szCs w:val="24"/>
        </w:rPr>
        <w:t>2024. január 25. napján kelt, TPH/</w:t>
      </w:r>
      <w:proofErr w:type="gramStart"/>
      <w:r w:rsidR="006101DE">
        <w:rPr>
          <w:rFonts w:ascii="Times New Roman" w:hAnsi="Times New Roman"/>
          <w:color w:val="000000"/>
          <w:szCs w:val="24"/>
        </w:rPr>
        <w:t>……</w:t>
      </w:r>
      <w:proofErr w:type="gramEnd"/>
      <w:r>
        <w:rPr>
          <w:rFonts w:ascii="Times New Roman" w:hAnsi="Times New Roman"/>
          <w:color w:val="000000"/>
          <w:szCs w:val="24"/>
        </w:rPr>
        <w:t xml:space="preserve">2024. </w:t>
      </w:r>
      <w:r>
        <w:rPr>
          <w:rFonts w:ascii="Times New Roman" w:hAnsi="Times New Roman"/>
          <w:bCs/>
          <w:color w:val="000000"/>
          <w:szCs w:val="24"/>
        </w:rPr>
        <w:t>számú határozatával Lajos Józsefné (</w:t>
      </w:r>
      <w:proofErr w:type="spellStart"/>
      <w:r>
        <w:rPr>
          <w:rFonts w:ascii="Times New Roman" w:hAnsi="Times New Roman"/>
          <w:bCs/>
          <w:color w:val="000000"/>
          <w:szCs w:val="24"/>
        </w:rPr>
        <w:t>sz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: </w:t>
      </w:r>
      <w:r w:rsidR="006101DE">
        <w:rPr>
          <w:rFonts w:ascii="Times New Roman" w:hAnsi="Times New Roman"/>
          <w:bCs/>
          <w:color w:val="000000"/>
          <w:szCs w:val="24"/>
        </w:rPr>
        <w:t>………..</w:t>
      </w:r>
      <w:r>
        <w:rPr>
          <w:rFonts w:ascii="Times New Roman" w:hAnsi="Times New Roman"/>
          <w:bCs/>
          <w:color w:val="000000"/>
          <w:szCs w:val="24"/>
        </w:rPr>
        <w:t>.) Tiszavasvári</w:t>
      </w:r>
      <w:proofErr w:type="gramStart"/>
      <w:r>
        <w:rPr>
          <w:rFonts w:ascii="Times New Roman" w:hAnsi="Times New Roman"/>
          <w:bCs/>
          <w:color w:val="000000"/>
          <w:szCs w:val="24"/>
        </w:rPr>
        <w:t xml:space="preserve">, </w:t>
      </w:r>
      <w:r w:rsidR="006101DE">
        <w:rPr>
          <w:rFonts w:ascii="Times New Roman" w:hAnsi="Times New Roman"/>
          <w:bCs/>
          <w:color w:val="000000"/>
          <w:szCs w:val="24"/>
        </w:rPr>
        <w:t>…</w:t>
      </w:r>
      <w:proofErr w:type="gramEnd"/>
      <w:r w:rsidR="006101DE">
        <w:rPr>
          <w:rFonts w:ascii="Times New Roman" w:hAnsi="Times New Roman"/>
          <w:bCs/>
          <w:color w:val="000000"/>
          <w:szCs w:val="24"/>
        </w:rPr>
        <w:t>……………</w:t>
      </w:r>
      <w:r>
        <w:rPr>
          <w:rFonts w:ascii="Times New Roman" w:hAnsi="Times New Roman"/>
          <w:bCs/>
          <w:color w:val="000000"/>
          <w:szCs w:val="24"/>
        </w:rPr>
        <w:t xml:space="preserve"> szám alatti lakos</w:t>
      </w:r>
      <w:r w:rsidRPr="00F04C21">
        <w:rPr>
          <w:rFonts w:ascii="Times New Roman" w:hAnsi="Times New Roman"/>
          <w:color w:val="000000"/>
          <w:szCs w:val="24"/>
        </w:rPr>
        <w:t xml:space="preserve"> </w:t>
      </w:r>
      <w:r w:rsidRPr="00EC1AFA">
        <w:rPr>
          <w:rFonts w:ascii="Times New Roman" w:hAnsi="Times New Roman"/>
          <w:b/>
          <w:color w:val="000000"/>
          <w:szCs w:val="24"/>
        </w:rPr>
        <w:t>lakhatáshoz kapcsolódó rendszeres kiadások viseléséhez nyújtott települési támogatás iránt benyújtott kérelme elutasítását</w:t>
      </w:r>
    </w:p>
    <w:p w:rsidR="000751D5" w:rsidRPr="00EC1AFA" w:rsidRDefault="000751D5" w:rsidP="000751D5">
      <w:pPr>
        <w:jc w:val="both"/>
        <w:rPr>
          <w:rFonts w:ascii="Times New Roman" w:hAnsi="Times New Roman"/>
          <w:color w:val="000000"/>
          <w:szCs w:val="24"/>
        </w:rPr>
      </w:pPr>
    </w:p>
    <w:p w:rsidR="000751D5" w:rsidRPr="00EC1AFA" w:rsidRDefault="000751D5" w:rsidP="000751D5">
      <w:pPr>
        <w:jc w:val="center"/>
        <w:rPr>
          <w:rFonts w:ascii="Times New Roman" w:hAnsi="Times New Roman"/>
          <w:b/>
          <w:i/>
          <w:color w:val="000000"/>
          <w:szCs w:val="24"/>
        </w:rPr>
      </w:pPr>
      <w:proofErr w:type="gramStart"/>
      <w:r w:rsidRPr="00EC1AFA">
        <w:rPr>
          <w:rFonts w:ascii="Times New Roman" w:hAnsi="Times New Roman"/>
          <w:b/>
          <w:i/>
          <w:color w:val="000000"/>
          <w:szCs w:val="24"/>
        </w:rPr>
        <w:t>helyben</w:t>
      </w:r>
      <w:proofErr w:type="gramEnd"/>
      <w:r w:rsidRPr="00EC1AFA">
        <w:rPr>
          <w:rFonts w:ascii="Times New Roman" w:hAnsi="Times New Roman"/>
          <w:b/>
          <w:i/>
          <w:color w:val="000000"/>
          <w:szCs w:val="24"/>
        </w:rPr>
        <w:t xml:space="preserve"> hagyja</w:t>
      </w:r>
    </w:p>
    <w:p w:rsidR="000751D5" w:rsidRDefault="000751D5" w:rsidP="000751D5">
      <w:pPr>
        <w:jc w:val="center"/>
        <w:rPr>
          <w:rFonts w:ascii="Times New Roman" w:hAnsi="Times New Roman"/>
          <w:b/>
          <w:i/>
          <w:color w:val="000000"/>
          <w:szCs w:val="24"/>
        </w:rPr>
      </w:pPr>
    </w:p>
    <w:p w:rsidR="000751D5" w:rsidRPr="00F04C21" w:rsidRDefault="000751D5" w:rsidP="000751D5">
      <w:pPr>
        <w:rPr>
          <w:rFonts w:ascii="Times New Roman" w:hAnsi="Times New Roman"/>
          <w:bCs/>
          <w:color w:val="000000"/>
          <w:szCs w:val="24"/>
        </w:rPr>
      </w:pPr>
      <w:r w:rsidRPr="00F04C21">
        <w:rPr>
          <w:rFonts w:ascii="Times New Roman" w:hAnsi="Times New Roman"/>
          <w:bCs/>
          <w:color w:val="000000"/>
          <w:szCs w:val="24"/>
        </w:rPr>
        <w:t>Ezen határozat ellen fellebbezésnek helye nincs.</w:t>
      </w:r>
    </w:p>
    <w:p w:rsidR="000751D5" w:rsidRPr="009B7440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 szociális eljárás költség- és illetékmentes.</w:t>
      </w:r>
    </w:p>
    <w:p w:rsidR="000751D5" w:rsidRDefault="000751D5" w:rsidP="000751D5">
      <w:pPr>
        <w:rPr>
          <w:rFonts w:ascii="Times New Roman" w:hAnsi="Times New Roman"/>
          <w:b/>
          <w:bCs/>
          <w:color w:val="000000"/>
          <w:szCs w:val="24"/>
        </w:rPr>
      </w:pPr>
    </w:p>
    <w:p w:rsidR="000751D5" w:rsidRPr="00631449" w:rsidRDefault="000751D5" w:rsidP="000751D5">
      <w:pPr>
        <w:jc w:val="both"/>
        <w:rPr>
          <w:rFonts w:ascii="Times New Roman" w:hAnsi="Times New Roman"/>
          <w:bCs/>
          <w:szCs w:val="24"/>
        </w:rPr>
      </w:pPr>
      <w:r w:rsidRPr="00631449">
        <w:rPr>
          <w:rFonts w:ascii="Times New Roman" w:hAnsi="Times New Roman"/>
          <w:bCs/>
          <w:szCs w:val="24"/>
        </w:rPr>
        <w:t>A határozat felülvizsgálatát jogszabálysértésre hivatkozással a Nyíregyházi Közigazgatási és Munkaügyi Bírósághoz címzett, de Tiszavasvári Város Önkormányzata Képviselő-testületéhez benyújtandó keresettel lehet élni a határozat közlésétől számított 30 napon belül. A közigazgatási határozat bírósági felülvizsgálata iránti eljárás illetéke 30.000 Ft.</w:t>
      </w:r>
    </w:p>
    <w:p w:rsidR="000751D5" w:rsidRPr="00631449" w:rsidRDefault="000751D5" w:rsidP="000751D5">
      <w:pPr>
        <w:jc w:val="both"/>
        <w:rPr>
          <w:rFonts w:ascii="Times New Roman" w:hAnsi="Times New Roman"/>
          <w:szCs w:val="24"/>
        </w:rPr>
      </w:pPr>
    </w:p>
    <w:p w:rsidR="000751D5" w:rsidRPr="00631449" w:rsidRDefault="000751D5" w:rsidP="000751D5">
      <w:pPr>
        <w:pStyle w:val="Listaszerbekezds"/>
        <w:ind w:left="0"/>
        <w:jc w:val="center"/>
        <w:rPr>
          <w:b/>
          <w:sz w:val="24"/>
          <w:szCs w:val="24"/>
        </w:rPr>
      </w:pPr>
      <w:r w:rsidRPr="00631449">
        <w:rPr>
          <w:b/>
          <w:sz w:val="24"/>
          <w:szCs w:val="24"/>
        </w:rPr>
        <w:t>INDOKOLÁS</w:t>
      </w:r>
    </w:p>
    <w:p w:rsidR="000751D5" w:rsidRPr="00631449" w:rsidRDefault="000751D5" w:rsidP="000751D5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0751D5" w:rsidRDefault="000751D5" w:rsidP="000751D5">
      <w:pPr>
        <w:jc w:val="both"/>
        <w:rPr>
          <w:rFonts w:ascii="Times New Roman" w:hAnsi="Times New Roman"/>
          <w:b/>
          <w:color w:val="000000"/>
          <w:szCs w:val="24"/>
        </w:rPr>
      </w:pPr>
      <w:r w:rsidRPr="00631449">
        <w:rPr>
          <w:rFonts w:ascii="Times New Roman" w:hAnsi="Times New Roman"/>
          <w:bCs/>
          <w:color w:val="000000"/>
          <w:szCs w:val="24"/>
        </w:rPr>
        <w:t>Tiszavasvári Város Polgármestere a Képviselő-testület által polgármesterre</w:t>
      </w:r>
      <w:r>
        <w:rPr>
          <w:rFonts w:ascii="Times New Roman" w:hAnsi="Times New Roman"/>
          <w:bCs/>
          <w:color w:val="000000"/>
          <w:szCs w:val="24"/>
        </w:rPr>
        <w:t xml:space="preserve"> átruházott hatáskörben hozott </w:t>
      </w:r>
      <w:r>
        <w:rPr>
          <w:rFonts w:ascii="Times New Roman" w:hAnsi="Times New Roman"/>
          <w:color w:val="000000"/>
          <w:szCs w:val="24"/>
        </w:rPr>
        <w:t>2024. január 25. napján kelt, TPH/</w:t>
      </w:r>
      <w:proofErr w:type="gramStart"/>
      <w:r w:rsidR="00950940">
        <w:rPr>
          <w:rFonts w:ascii="Times New Roman" w:hAnsi="Times New Roman"/>
          <w:color w:val="000000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Cs w:val="24"/>
        </w:rPr>
        <w:t xml:space="preserve">/2024. </w:t>
      </w:r>
      <w:r>
        <w:rPr>
          <w:rFonts w:ascii="Times New Roman" w:hAnsi="Times New Roman"/>
          <w:bCs/>
          <w:color w:val="000000"/>
          <w:szCs w:val="24"/>
        </w:rPr>
        <w:t>számú határozatával Lajos Józsefné (</w:t>
      </w:r>
      <w:proofErr w:type="spellStart"/>
      <w:r>
        <w:rPr>
          <w:rFonts w:ascii="Times New Roman" w:hAnsi="Times New Roman"/>
          <w:bCs/>
          <w:color w:val="000000"/>
          <w:szCs w:val="24"/>
        </w:rPr>
        <w:t>sz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: </w:t>
      </w:r>
      <w:r w:rsidR="00950940">
        <w:rPr>
          <w:rFonts w:ascii="Times New Roman" w:hAnsi="Times New Roman"/>
          <w:bCs/>
          <w:color w:val="000000"/>
          <w:szCs w:val="24"/>
        </w:rPr>
        <w:t>………….</w:t>
      </w:r>
      <w:r>
        <w:rPr>
          <w:rFonts w:ascii="Times New Roman" w:hAnsi="Times New Roman"/>
          <w:bCs/>
          <w:color w:val="000000"/>
          <w:szCs w:val="24"/>
        </w:rPr>
        <w:t>..) Tiszavasvári</w:t>
      </w:r>
      <w:proofErr w:type="gramStart"/>
      <w:r>
        <w:rPr>
          <w:rFonts w:ascii="Times New Roman" w:hAnsi="Times New Roman"/>
          <w:bCs/>
          <w:color w:val="000000"/>
          <w:szCs w:val="24"/>
        </w:rPr>
        <w:t xml:space="preserve">, </w:t>
      </w:r>
      <w:r w:rsidR="00950940">
        <w:rPr>
          <w:rFonts w:ascii="Times New Roman" w:hAnsi="Times New Roman"/>
          <w:bCs/>
          <w:color w:val="000000"/>
          <w:szCs w:val="24"/>
        </w:rPr>
        <w:t>…</w:t>
      </w:r>
      <w:proofErr w:type="gramEnd"/>
      <w:r w:rsidR="00950940">
        <w:rPr>
          <w:rFonts w:ascii="Times New Roman" w:hAnsi="Times New Roman"/>
          <w:bCs/>
          <w:color w:val="000000"/>
          <w:szCs w:val="24"/>
        </w:rPr>
        <w:t>……………..</w:t>
      </w:r>
      <w:r>
        <w:rPr>
          <w:rFonts w:ascii="Times New Roman" w:hAnsi="Times New Roman"/>
          <w:bCs/>
          <w:color w:val="000000"/>
          <w:szCs w:val="24"/>
        </w:rPr>
        <w:t xml:space="preserve"> szám alatti lakos</w:t>
      </w:r>
      <w:r w:rsidRPr="00F04C21">
        <w:rPr>
          <w:rFonts w:ascii="Times New Roman" w:hAnsi="Times New Roman"/>
          <w:color w:val="000000"/>
          <w:szCs w:val="24"/>
        </w:rPr>
        <w:t xml:space="preserve"> </w:t>
      </w:r>
      <w:r w:rsidRPr="00EC1AFA">
        <w:rPr>
          <w:rFonts w:ascii="Times New Roman" w:hAnsi="Times New Roman"/>
          <w:b/>
          <w:color w:val="000000"/>
          <w:szCs w:val="24"/>
        </w:rPr>
        <w:t>lakhatáshoz kapcsolódó rendszeres kiadások viseléséhez nyújtott települési támogatás iránt benyújtott kérelme</w:t>
      </w:r>
      <w:r w:rsidRPr="00EC1AFA">
        <w:rPr>
          <w:rFonts w:ascii="Times New Roman" w:hAnsi="Times New Roman"/>
          <w:color w:val="000000"/>
          <w:szCs w:val="24"/>
        </w:rPr>
        <w:t xml:space="preserve"> – tekintettel a kérelmező magas jövedelmére – </w:t>
      </w:r>
      <w:r w:rsidRPr="00EC1AFA">
        <w:rPr>
          <w:rFonts w:ascii="Times New Roman" w:hAnsi="Times New Roman"/>
          <w:b/>
          <w:color w:val="000000"/>
          <w:szCs w:val="24"/>
        </w:rPr>
        <w:t>elutasításra került.</w:t>
      </w:r>
      <w:r w:rsidRPr="00EC1AFA">
        <w:rPr>
          <w:rFonts w:ascii="Times New Roman" w:hAnsi="Times New Roman"/>
          <w:color w:val="000000"/>
          <w:szCs w:val="24"/>
        </w:rPr>
        <w:t xml:space="preserve"> Nevezett jogorvoslati határidőn belül </w:t>
      </w:r>
      <w:r w:rsidRPr="00EC1AFA">
        <w:rPr>
          <w:rFonts w:ascii="Times New Roman" w:hAnsi="Times New Roman"/>
          <w:b/>
          <w:color w:val="000000"/>
          <w:szCs w:val="24"/>
        </w:rPr>
        <w:t>fellebbezést nyújtott be az elutasító határozat ellen.</w:t>
      </w:r>
    </w:p>
    <w:p w:rsidR="000751D5" w:rsidRDefault="000751D5" w:rsidP="000751D5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0751D5" w:rsidRPr="00754DC1" w:rsidRDefault="000751D5" w:rsidP="000751D5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Lajos Józsefné, Tiszavasvári</w:t>
      </w:r>
      <w:proofErr w:type="gramStart"/>
      <w:r>
        <w:rPr>
          <w:rFonts w:ascii="Times New Roman" w:hAnsi="Times New Roman"/>
          <w:b/>
          <w:bCs/>
          <w:color w:val="000000"/>
          <w:szCs w:val="24"/>
        </w:rPr>
        <w:t xml:space="preserve">, </w:t>
      </w:r>
      <w:r w:rsidR="00950940">
        <w:rPr>
          <w:rFonts w:ascii="Times New Roman" w:hAnsi="Times New Roman"/>
          <w:b/>
          <w:bCs/>
          <w:color w:val="000000"/>
          <w:szCs w:val="24"/>
        </w:rPr>
        <w:t>…</w:t>
      </w:r>
      <w:proofErr w:type="gramEnd"/>
      <w:r w:rsidR="00950940">
        <w:rPr>
          <w:rFonts w:ascii="Times New Roman" w:hAnsi="Times New Roman"/>
          <w:b/>
          <w:bCs/>
          <w:color w:val="000000"/>
          <w:szCs w:val="24"/>
        </w:rPr>
        <w:t>…………….</w:t>
      </w:r>
      <w:r>
        <w:rPr>
          <w:rFonts w:ascii="Times New Roman" w:hAnsi="Times New Roman"/>
          <w:b/>
          <w:bCs/>
          <w:color w:val="000000"/>
          <w:szCs w:val="24"/>
        </w:rPr>
        <w:t xml:space="preserve"> alatti lakos </w:t>
      </w:r>
      <w:r w:rsidRPr="003255F1">
        <w:rPr>
          <w:rFonts w:ascii="Times New Roman" w:hAnsi="Times New Roman"/>
          <w:bCs/>
          <w:color w:val="000000"/>
          <w:szCs w:val="24"/>
        </w:rPr>
        <w:t>20</w:t>
      </w:r>
      <w:r>
        <w:rPr>
          <w:rFonts w:ascii="Times New Roman" w:hAnsi="Times New Roman"/>
          <w:bCs/>
          <w:color w:val="000000"/>
          <w:szCs w:val="24"/>
        </w:rPr>
        <w:t>24</w:t>
      </w:r>
      <w:r w:rsidRPr="003255F1">
        <w:rPr>
          <w:rFonts w:ascii="Times New Roman" w:hAnsi="Times New Roman"/>
          <w:bCs/>
          <w:color w:val="000000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Cs w:val="24"/>
        </w:rPr>
        <w:t xml:space="preserve">január 12. </w:t>
      </w:r>
      <w:r w:rsidRPr="003255F1">
        <w:rPr>
          <w:rFonts w:ascii="Times New Roman" w:hAnsi="Times New Roman"/>
          <w:bCs/>
          <w:color w:val="000000"/>
          <w:szCs w:val="24"/>
        </w:rPr>
        <w:t>napján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kérelmet nyújtott be lakhatáshoz kapcsolódó rendszeres kiadások viseléséhez nyújtott települési támogatás megállapítása iránt. Nevezett kérelmében előadta, hogy Lakásszövetkezethez fizetendő közös költség viseléséhez kérelmezi települési támogatás nyújtását egyedül élőként. </w:t>
      </w:r>
    </w:p>
    <w:p w:rsidR="000751D5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Kérelmező kérelméhez mellékelte az álláskeresési segélyre való jogosultságát megállapító határozatot is, melyben az ellátása </w:t>
      </w:r>
      <w:proofErr w:type="gramStart"/>
      <w:r>
        <w:rPr>
          <w:rFonts w:ascii="Times New Roman" w:hAnsi="Times New Roman"/>
          <w:color w:val="000000"/>
          <w:szCs w:val="24"/>
        </w:rPr>
        <w:t xml:space="preserve">napi </w:t>
      </w:r>
      <w:r w:rsidR="00950940">
        <w:rPr>
          <w:rFonts w:ascii="Times New Roman" w:hAnsi="Times New Roman"/>
          <w:color w:val="000000"/>
          <w:szCs w:val="24"/>
        </w:rPr>
        <w:t>…</w:t>
      </w:r>
      <w:proofErr w:type="gramEnd"/>
      <w:r w:rsidR="00950940">
        <w:rPr>
          <w:rFonts w:ascii="Times New Roman" w:hAnsi="Times New Roman"/>
          <w:color w:val="000000"/>
          <w:szCs w:val="24"/>
        </w:rPr>
        <w:t>………….</w:t>
      </w:r>
      <w:r>
        <w:rPr>
          <w:rFonts w:ascii="Times New Roman" w:hAnsi="Times New Roman"/>
          <w:color w:val="000000"/>
          <w:szCs w:val="24"/>
        </w:rPr>
        <w:t xml:space="preserve">Ft bruttó összegben kerül megállapításra. </w:t>
      </w:r>
    </w:p>
    <w:p w:rsidR="000751D5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Az eljárás során megkeresésre került a Szabolcs-Szatmár-Bereg Vármegyei Kormányhivatal Tiszavasvári Járási Hivatala Foglalkoztatási Osztálya, mely hatósági bizonyítvánnyal igazolta, hogy a kérelmező 2023. december (kérelem benyújtása előtti) hónapra vonatkozó </w:t>
      </w:r>
      <w:proofErr w:type="gramStart"/>
      <w:r>
        <w:rPr>
          <w:rFonts w:ascii="Times New Roman" w:hAnsi="Times New Roman"/>
          <w:color w:val="000000"/>
          <w:szCs w:val="24"/>
        </w:rPr>
        <w:t xml:space="preserve">ellátása </w:t>
      </w:r>
      <w:r w:rsidR="00950940">
        <w:rPr>
          <w:rFonts w:ascii="Times New Roman" w:hAnsi="Times New Roman"/>
          <w:color w:val="000000"/>
          <w:szCs w:val="24"/>
        </w:rPr>
        <w:t>…</w:t>
      </w:r>
      <w:proofErr w:type="gramEnd"/>
      <w:r w:rsidR="00950940">
        <w:rPr>
          <w:rFonts w:ascii="Times New Roman" w:hAnsi="Times New Roman"/>
          <w:color w:val="000000"/>
          <w:szCs w:val="24"/>
        </w:rPr>
        <w:t>…………….</w:t>
      </w:r>
      <w:r>
        <w:rPr>
          <w:rFonts w:ascii="Times New Roman" w:hAnsi="Times New Roman"/>
          <w:color w:val="000000"/>
          <w:szCs w:val="24"/>
        </w:rPr>
        <w:t xml:space="preserve"> Ft volt. </w:t>
      </w:r>
    </w:p>
    <w:p w:rsidR="000751D5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0751D5" w:rsidRPr="00F534A2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</w:rPr>
      </w:pPr>
      <w:proofErr w:type="gramStart"/>
      <w:r w:rsidRPr="00F534A2">
        <w:rPr>
          <w:rFonts w:ascii="Times New Roman" w:hAnsi="Times New Roman"/>
          <w:b/>
          <w:color w:val="000000"/>
          <w:szCs w:val="24"/>
        </w:rPr>
        <w:t>Kérelmező jövedelme meghaladja a</w:t>
      </w:r>
      <w:r>
        <w:rPr>
          <w:rFonts w:ascii="Times New Roman" w:hAnsi="Times New Roman"/>
          <w:color w:val="000000"/>
          <w:szCs w:val="24"/>
        </w:rPr>
        <w:t xml:space="preserve"> Tiszavasvári Város Önkormányzata Képviselő-testületének a szociális igazgatásról és szociális ellátásokról, valamint a személyes gondoskodást nyújtó ellátások igénybevételéről, a fizetendő térítési díjakról szóló 22/2021 (XII. 2.) számú </w:t>
      </w:r>
      <w:r w:rsidRPr="00F534A2">
        <w:rPr>
          <w:rFonts w:ascii="Times New Roman" w:hAnsi="Times New Roman"/>
          <w:b/>
          <w:color w:val="000000"/>
          <w:szCs w:val="24"/>
        </w:rPr>
        <w:t>önkormányzati rendeletében</w:t>
      </w:r>
      <w:r>
        <w:rPr>
          <w:rFonts w:ascii="Times New Roman" w:hAnsi="Times New Roman"/>
          <w:color w:val="000000"/>
          <w:szCs w:val="24"/>
        </w:rPr>
        <w:t xml:space="preserve"> (továbbiakban: önkormányzati rendelet) </w:t>
      </w:r>
      <w:r w:rsidRPr="00F534A2">
        <w:rPr>
          <w:rFonts w:ascii="Times New Roman" w:hAnsi="Times New Roman"/>
          <w:b/>
          <w:color w:val="000000"/>
          <w:szCs w:val="24"/>
        </w:rPr>
        <w:t>előírt jövedelemhatárt (jelenleg 85.500 Ft), így a kérelme 2024. január 25. napján kelt, TPH/</w:t>
      </w:r>
      <w:r w:rsidR="00950940">
        <w:rPr>
          <w:rFonts w:ascii="Times New Roman" w:hAnsi="Times New Roman"/>
          <w:b/>
          <w:color w:val="000000"/>
          <w:szCs w:val="24"/>
        </w:rPr>
        <w:t>…………………</w:t>
      </w:r>
      <w:r w:rsidRPr="00F534A2">
        <w:rPr>
          <w:rFonts w:ascii="Times New Roman" w:hAnsi="Times New Roman"/>
          <w:b/>
          <w:color w:val="000000"/>
          <w:szCs w:val="24"/>
        </w:rPr>
        <w:t>2024. számú határozatommal elutasításra került.</w:t>
      </w:r>
      <w:proofErr w:type="gramEnd"/>
    </w:p>
    <w:p w:rsidR="000751D5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0751D5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Nevezett jogorvoslati határidőn belül </w:t>
      </w:r>
      <w:r w:rsidRPr="00F534A2">
        <w:rPr>
          <w:rFonts w:ascii="Times New Roman" w:hAnsi="Times New Roman"/>
          <w:b/>
          <w:color w:val="000000"/>
          <w:szCs w:val="24"/>
          <w:u w:val="single"/>
        </w:rPr>
        <w:t>fellebbezést nyújtott be</w:t>
      </w:r>
      <w:r>
        <w:rPr>
          <w:rFonts w:ascii="Times New Roman" w:hAnsi="Times New Roman"/>
          <w:color w:val="000000"/>
          <w:szCs w:val="24"/>
        </w:rPr>
        <w:t xml:space="preserve"> az elutasító határozat ellen. </w:t>
      </w:r>
    </w:p>
    <w:p w:rsidR="000751D5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0751D5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Fellebbezésében panaszos előadta, hogy az álláskeresési ellátást napokra kapja, így kéri egy átlag havi összeg figyelembe vételét az ellátás megállapításához. Kérelmező szeretné, ha több hónap átlagát vennénk figyelembe a támogatás elbírálásánál, mivel a napi ellátás függvényében a hónapok számának megfelelőn havi jövedelme a tavalyi </w:t>
      </w:r>
      <w:proofErr w:type="gramStart"/>
      <w:r>
        <w:rPr>
          <w:rFonts w:ascii="Times New Roman" w:hAnsi="Times New Roman"/>
          <w:color w:val="000000"/>
          <w:szCs w:val="24"/>
        </w:rPr>
        <w:t xml:space="preserve">évben </w:t>
      </w:r>
      <w:r w:rsidR="00950940">
        <w:rPr>
          <w:rFonts w:ascii="Times New Roman" w:hAnsi="Times New Roman"/>
          <w:color w:val="000000"/>
          <w:szCs w:val="24"/>
        </w:rPr>
        <w:t>…</w:t>
      </w:r>
      <w:proofErr w:type="gramEnd"/>
      <w:r w:rsidR="00950940">
        <w:rPr>
          <w:rFonts w:ascii="Times New Roman" w:hAnsi="Times New Roman"/>
          <w:color w:val="000000"/>
          <w:szCs w:val="24"/>
        </w:rPr>
        <w:t>………….</w:t>
      </w:r>
      <w:r>
        <w:rPr>
          <w:rFonts w:ascii="Times New Roman" w:hAnsi="Times New Roman"/>
          <w:color w:val="000000"/>
          <w:szCs w:val="24"/>
        </w:rPr>
        <w:t xml:space="preserve"> Ft-</w:t>
      </w:r>
      <w:r w:rsidR="00950940">
        <w:rPr>
          <w:rFonts w:ascii="Times New Roman" w:hAnsi="Times New Roman"/>
          <w:color w:val="000000"/>
          <w:szCs w:val="24"/>
        </w:rPr>
        <w:t>……………….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</w:rPr>
        <w:t xml:space="preserve"> Ft között változott. </w:t>
      </w:r>
    </w:p>
    <w:p w:rsidR="000751D5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0751D5" w:rsidRPr="000A37AB" w:rsidRDefault="000751D5" w:rsidP="000751D5">
      <w:pPr>
        <w:keepLines/>
        <w:jc w:val="both"/>
        <w:rPr>
          <w:rFonts w:ascii="Times New Roman" w:eastAsia="Times New Roman" w:hAnsi="Times New Roman"/>
          <w:i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A szociális igazgatásról és szociális ellátásokról szóló 1993. évi III. tv. (Továbbiakban Szt.) 10 § a következőkről rendelkezik: </w:t>
      </w:r>
    </w:p>
    <w:p w:rsidR="000751D5" w:rsidRPr="00C829EB" w:rsidRDefault="000751D5" w:rsidP="000751D5">
      <w:pPr>
        <w:pStyle w:val="uj"/>
        <w:spacing w:before="0" w:beforeAutospacing="0" w:after="0" w:afterAutospacing="0"/>
        <w:jc w:val="both"/>
        <w:rPr>
          <w:i/>
        </w:rPr>
      </w:pPr>
      <w:r>
        <w:rPr>
          <w:rStyle w:val="highlighted"/>
          <w:i/>
        </w:rPr>
        <w:t>„</w:t>
      </w:r>
      <w:r w:rsidRPr="00C829EB">
        <w:rPr>
          <w:rStyle w:val="highlighted"/>
          <w:i/>
        </w:rPr>
        <w:t>(2) A jogosultság megállapításakor</w:t>
      </w:r>
    </w:p>
    <w:p w:rsidR="000751D5" w:rsidRPr="00C829EB" w:rsidRDefault="000751D5" w:rsidP="000751D5">
      <w:pPr>
        <w:pStyle w:val="uj"/>
        <w:spacing w:before="0" w:beforeAutospacing="0" w:after="0" w:afterAutospacing="0"/>
        <w:jc w:val="both"/>
        <w:rPr>
          <w:i/>
        </w:rPr>
      </w:pPr>
      <w:proofErr w:type="gramStart"/>
      <w:r w:rsidRPr="00C829EB">
        <w:rPr>
          <w:rStyle w:val="highlighted"/>
          <w:i/>
        </w:rPr>
        <w:t>a</w:t>
      </w:r>
      <w:proofErr w:type="gramEnd"/>
      <w:r w:rsidRPr="00C829EB">
        <w:rPr>
          <w:rStyle w:val="highlighted"/>
          <w:i/>
        </w:rPr>
        <w:t xml:space="preserve">) </w:t>
      </w:r>
      <w:proofErr w:type="spellStart"/>
      <w:r w:rsidRPr="00C829EB">
        <w:rPr>
          <w:rStyle w:val="highlighted"/>
          <w:i/>
        </w:rPr>
        <w:t>a</w:t>
      </w:r>
      <w:proofErr w:type="spellEnd"/>
      <w:r w:rsidRPr="00C829EB">
        <w:rPr>
          <w:rStyle w:val="highlighted"/>
          <w:i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0751D5" w:rsidRPr="00C829EB" w:rsidRDefault="000751D5" w:rsidP="000751D5">
      <w:pPr>
        <w:pStyle w:val="uj"/>
        <w:spacing w:before="0" w:beforeAutospacing="0" w:after="0" w:afterAutospacing="0"/>
        <w:jc w:val="both"/>
        <w:rPr>
          <w:i/>
        </w:rPr>
      </w:pPr>
      <w:r w:rsidRPr="00C829EB">
        <w:rPr>
          <w:rStyle w:val="highlighted"/>
          <w:i/>
        </w:rPr>
        <w:t>b) a nem havi rendszerességgel szerzett, illetve vállalkozásból származó jövedelem esetén a kérelem benyújtásának hónapját közvetlenül megelőző tizenkét hónap alatt szerzett jövedelem egyhavi átlagát</w:t>
      </w:r>
    </w:p>
    <w:p w:rsidR="000751D5" w:rsidRPr="00C829EB" w:rsidRDefault="000751D5" w:rsidP="000751D5">
      <w:pPr>
        <w:pStyle w:val="mhk-ki"/>
        <w:spacing w:before="0" w:beforeAutospacing="0" w:after="0" w:afterAutospacing="0"/>
        <w:rPr>
          <w:i/>
        </w:rPr>
      </w:pPr>
      <w:proofErr w:type="gramStart"/>
      <w:r w:rsidRPr="00C829EB">
        <w:rPr>
          <w:rStyle w:val="highlighted"/>
          <w:i/>
        </w:rPr>
        <w:t>kell</w:t>
      </w:r>
      <w:proofErr w:type="gramEnd"/>
      <w:r w:rsidRPr="00C829EB">
        <w:rPr>
          <w:rStyle w:val="highlighted"/>
          <w:i/>
        </w:rPr>
        <w:t xml:space="preserve"> figyelembe venni, azzal, hogy a </w:t>
      </w:r>
      <w:r w:rsidRPr="00C829EB">
        <w:rPr>
          <w:rStyle w:val="highlighted"/>
          <w:i/>
          <w:iCs/>
        </w:rPr>
        <w:t>b)</w:t>
      </w:r>
      <w:r w:rsidRPr="00C829EB">
        <w:rPr>
          <w:rStyle w:val="highlighted"/>
          <w:i/>
        </w:rPr>
        <w:t xml:space="preserve"> pont szerinti számításnál azon hónapoknál, amelyek adóbevallással már lezárt időszakra esnek, a jövedelmet a bevallott éves jövedelemnek e hónapokkal arányos összegében kell beszámítani.</w:t>
      </w:r>
      <w:r>
        <w:rPr>
          <w:rStyle w:val="highlighted"/>
          <w:i/>
        </w:rPr>
        <w:t>”</w:t>
      </w:r>
    </w:p>
    <w:p w:rsidR="000751D5" w:rsidRDefault="000751D5" w:rsidP="000751D5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0751D5" w:rsidRPr="000A37AB" w:rsidRDefault="000751D5" w:rsidP="000751D5">
      <w:pPr>
        <w:jc w:val="both"/>
        <w:rPr>
          <w:rFonts w:ascii="Times New Roman" w:eastAsia="Times New Roman" w:hAnsi="Times New Roman"/>
          <w:b/>
          <w:color w:val="000000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 xml:space="preserve">A szociális igazgatásról és szociális ellátásokról, valamint a személyes gondoskodást nyújtó ellátások igénybevételéről, a fizetendő térítési díjakról szóló </w:t>
      </w:r>
      <w:r>
        <w:rPr>
          <w:rFonts w:ascii="Times New Roman" w:eastAsia="Times New Roman" w:hAnsi="Times New Roman"/>
          <w:b/>
          <w:color w:val="000000"/>
          <w:szCs w:val="24"/>
          <w:u w:val="single"/>
        </w:rPr>
        <w:t>22/2021 (XII.2.)</w:t>
      </w:r>
      <w:r w:rsidRPr="00805900">
        <w:rPr>
          <w:rFonts w:ascii="Times New Roman" w:eastAsia="Times New Roman" w:hAnsi="Times New Roman"/>
          <w:b/>
          <w:color w:val="000000"/>
          <w:szCs w:val="24"/>
          <w:u w:val="single"/>
        </w:rPr>
        <w:t xml:space="preserve"> számú önkormányzati rendelet (továbbiakban: önkormányzati rendelet) </w:t>
      </w:r>
      <w:r>
        <w:rPr>
          <w:rFonts w:ascii="Times New Roman" w:eastAsia="Times New Roman" w:hAnsi="Times New Roman"/>
          <w:b/>
          <w:color w:val="000000"/>
          <w:szCs w:val="24"/>
          <w:u w:val="single"/>
        </w:rPr>
        <w:t xml:space="preserve">a </w:t>
      </w:r>
      <w:r w:rsidRPr="003879EC">
        <w:rPr>
          <w:rFonts w:ascii="Times New Roman" w:hAnsi="Times New Roman"/>
          <w:b/>
          <w:szCs w:val="24"/>
          <w:u w:val="single"/>
        </w:rPr>
        <w:t xml:space="preserve">lakhatáshoz kapcsolódó rendszeres kiadások viseléséhez nyújtott </w:t>
      </w:r>
      <w:r w:rsidRPr="003879EC">
        <w:rPr>
          <w:rFonts w:ascii="Times New Roman" w:eastAsia="Times New Roman" w:hAnsi="Times New Roman"/>
          <w:b/>
          <w:color w:val="000000"/>
          <w:szCs w:val="24"/>
          <w:u w:val="single"/>
        </w:rPr>
        <w:t xml:space="preserve">települési támogatással kapcsolatosan a következőkről rendelkezik: </w:t>
      </w:r>
    </w:p>
    <w:p w:rsidR="000751D5" w:rsidRPr="00EC29EC" w:rsidRDefault="000751D5" w:rsidP="000751D5">
      <w:pPr>
        <w:shd w:val="clear" w:color="auto" w:fill="FFFFFF"/>
        <w:ind w:firstLine="180"/>
        <w:jc w:val="both"/>
        <w:rPr>
          <w:rFonts w:ascii="Times New Roman" w:eastAsia="Times New Roman" w:hAnsi="Times New Roman"/>
          <w:i/>
          <w:color w:val="333E55"/>
          <w:szCs w:val="24"/>
        </w:rPr>
      </w:pPr>
      <w:r>
        <w:rPr>
          <w:rFonts w:ascii="Times New Roman" w:eastAsia="Times New Roman" w:hAnsi="Times New Roman"/>
          <w:b/>
          <w:bCs/>
          <w:i/>
          <w:color w:val="333E55"/>
          <w:szCs w:val="24"/>
        </w:rPr>
        <w:t>„</w:t>
      </w:r>
      <w:r w:rsidRPr="00EC29EC">
        <w:rPr>
          <w:rFonts w:ascii="Times New Roman" w:eastAsia="Times New Roman" w:hAnsi="Times New Roman"/>
          <w:b/>
          <w:bCs/>
          <w:i/>
          <w:color w:val="333E55"/>
          <w:szCs w:val="24"/>
        </w:rPr>
        <w:t>9. §</w:t>
      </w:r>
      <w:r w:rsidRPr="00EC29EC">
        <w:rPr>
          <w:rFonts w:ascii="Times New Roman" w:eastAsia="Times New Roman" w:hAnsi="Times New Roman"/>
          <w:i/>
          <w:color w:val="333E55"/>
          <w:szCs w:val="24"/>
        </w:rPr>
        <w:t xml:space="preserve"> (1) A lakhatáshoz kapcsolódó rendszeres kiadások viseléséhez települési támogatás nyújtható a szociálisan rászoruló háztartások részére a háztartás tagjai által lakott lakás fenntartásával kapcsolatos rendszeres kiadásaik viseléséhez. A Képviselő-testület a villanyáram-, víz- és gázfogyasztás, a </w:t>
      </w:r>
      <w:proofErr w:type="spellStart"/>
      <w:r w:rsidRPr="00EC29EC">
        <w:rPr>
          <w:rFonts w:ascii="Times New Roman" w:eastAsia="Times New Roman" w:hAnsi="Times New Roman"/>
          <w:i/>
          <w:color w:val="333E55"/>
          <w:szCs w:val="24"/>
        </w:rPr>
        <w:t>távhő-szolgáltatás</w:t>
      </w:r>
      <w:proofErr w:type="spellEnd"/>
      <w:r w:rsidRPr="00EC29EC">
        <w:rPr>
          <w:rFonts w:ascii="Times New Roman" w:eastAsia="Times New Roman" w:hAnsi="Times New Roman"/>
          <w:i/>
          <w:color w:val="333E55"/>
          <w:szCs w:val="24"/>
        </w:rPr>
        <w:t>, csatornahasználat és szemétszállítás díjához, a lakbérhez vagy albérleti díjhoz, közös költséghez (továbbiakban együtt: közüzemi számla) települési támogatást nyújt annak a személynek, aki</w:t>
      </w:r>
    </w:p>
    <w:p w:rsidR="000751D5" w:rsidRPr="00EC29EC" w:rsidRDefault="000751D5" w:rsidP="000751D5">
      <w:pPr>
        <w:shd w:val="clear" w:color="auto" w:fill="FFFFFF"/>
        <w:ind w:firstLine="180"/>
        <w:jc w:val="both"/>
        <w:rPr>
          <w:rFonts w:ascii="Times New Roman" w:eastAsia="Times New Roman" w:hAnsi="Times New Roman"/>
          <w:i/>
          <w:color w:val="333E55"/>
          <w:szCs w:val="24"/>
        </w:rPr>
      </w:pPr>
      <w:proofErr w:type="gramStart"/>
      <w:r w:rsidRPr="00EC29EC">
        <w:rPr>
          <w:rFonts w:ascii="Times New Roman" w:eastAsia="Times New Roman" w:hAnsi="Times New Roman"/>
          <w:i/>
          <w:color w:val="333E55"/>
          <w:szCs w:val="24"/>
        </w:rPr>
        <w:t>a</w:t>
      </w:r>
      <w:proofErr w:type="gramEnd"/>
      <w:r w:rsidRPr="00EC29EC">
        <w:rPr>
          <w:rFonts w:ascii="Times New Roman" w:eastAsia="Times New Roman" w:hAnsi="Times New Roman"/>
          <w:i/>
          <w:color w:val="333E55"/>
          <w:szCs w:val="24"/>
        </w:rPr>
        <w:t>) minimum 3 – a kérelmező bejelentett lakcímével vagy tartózkodási helyével megegyező fogyasztási helyre vonatkozó - közüzemi számlával rendelkezik és a háztartásban az egy főre számított jövedelem nem haladja meg az öregségi nyugdíj mindenkori legkisebb összegének 250 %-át; egyedül élőnél az öregségi nyugdíj mindenkor</w:t>
      </w:r>
      <w:r>
        <w:rPr>
          <w:rFonts w:ascii="Times New Roman" w:eastAsia="Times New Roman" w:hAnsi="Times New Roman"/>
          <w:i/>
          <w:color w:val="333E55"/>
          <w:szCs w:val="24"/>
        </w:rPr>
        <w:t>i legkisebb összegének 300 %-át”</w:t>
      </w:r>
    </w:p>
    <w:p w:rsidR="000751D5" w:rsidRPr="0019182C" w:rsidRDefault="000751D5" w:rsidP="000751D5">
      <w:pPr>
        <w:shd w:val="clear" w:color="auto" w:fill="FFFFFF"/>
        <w:jc w:val="both"/>
        <w:rPr>
          <w:rFonts w:ascii="Times New Roman" w:eastAsiaTheme="minorEastAsia" w:hAnsi="Times New Roman"/>
          <w:i/>
          <w:iCs/>
          <w:szCs w:val="24"/>
        </w:rPr>
      </w:pPr>
    </w:p>
    <w:p w:rsidR="000751D5" w:rsidRPr="00EC1AFA" w:rsidRDefault="000751D5" w:rsidP="000751D5">
      <w:pPr>
        <w:jc w:val="both"/>
        <w:rPr>
          <w:rFonts w:ascii="Times New Roman" w:hAnsi="Times New Roman"/>
          <w:b/>
          <w:color w:val="000000"/>
          <w:szCs w:val="24"/>
        </w:rPr>
      </w:pPr>
      <w:r w:rsidRPr="00EC1AFA">
        <w:rPr>
          <w:rFonts w:ascii="Times New Roman" w:hAnsi="Times New Roman"/>
          <w:b/>
          <w:color w:val="000000"/>
          <w:szCs w:val="24"/>
        </w:rPr>
        <w:t>Tiszavasvári Város Polgármestere a fellebbezésben előadottakra tekintettel sem kívánta döntését módosítani, s kérte az elsőfokú határozata jóváhagyását.</w:t>
      </w:r>
    </w:p>
    <w:p w:rsidR="000751D5" w:rsidRPr="00EC1AFA" w:rsidRDefault="000751D5" w:rsidP="000751D5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0751D5" w:rsidRPr="00EC1AFA" w:rsidRDefault="000751D5" w:rsidP="000751D5">
      <w:pPr>
        <w:jc w:val="both"/>
        <w:rPr>
          <w:rFonts w:ascii="Times New Roman" w:hAnsi="Times New Roman"/>
          <w:b/>
          <w:color w:val="000000"/>
          <w:szCs w:val="24"/>
        </w:rPr>
      </w:pPr>
      <w:r w:rsidRPr="00EC1AFA">
        <w:rPr>
          <w:rFonts w:ascii="Times New Roman" w:hAnsi="Times New Roman"/>
          <w:b/>
          <w:color w:val="000000"/>
          <w:szCs w:val="24"/>
        </w:rPr>
        <w:t>A polgármester elutasító határozata ellen fellebbezés elbírálására jogosult hatóság a képviselő-testület.</w:t>
      </w:r>
    </w:p>
    <w:p w:rsidR="000751D5" w:rsidRPr="00EC1AFA" w:rsidRDefault="000751D5" w:rsidP="000751D5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0751D5" w:rsidRPr="00EC1AFA" w:rsidRDefault="000751D5" w:rsidP="000751D5">
      <w:pPr>
        <w:jc w:val="both"/>
        <w:rPr>
          <w:rFonts w:ascii="Times New Roman" w:hAnsi="Times New Roman"/>
          <w:b/>
          <w:color w:val="000000"/>
          <w:szCs w:val="24"/>
        </w:rPr>
      </w:pPr>
      <w:r w:rsidRPr="00EC1AFA">
        <w:rPr>
          <w:rFonts w:ascii="Times New Roman" w:hAnsi="Times New Roman"/>
          <w:b/>
          <w:color w:val="000000"/>
          <w:szCs w:val="24"/>
        </w:rPr>
        <w:t xml:space="preserve">Az ügy felülvizsgálata során a rendelkezésre álló iratokat áttanulmányozta a Képviselő-testület zárt ülésén és megállapította, hogy Tiszavasvári Város Polgármestere jogosan járt el, amikor </w:t>
      </w:r>
      <w:r>
        <w:rPr>
          <w:rFonts w:ascii="Times New Roman" w:hAnsi="Times New Roman"/>
          <w:b/>
          <w:color w:val="000000"/>
          <w:szCs w:val="24"/>
        </w:rPr>
        <w:t>Lajos Józsefné</w:t>
      </w:r>
      <w:r w:rsidRPr="00EC1AFA">
        <w:rPr>
          <w:rFonts w:ascii="Times New Roman" w:hAnsi="Times New Roman"/>
          <w:b/>
          <w:color w:val="000000"/>
          <w:szCs w:val="24"/>
        </w:rPr>
        <w:t xml:space="preserve"> lakhatáshoz kapcsolódó rendszeres kiadások viseléséhez nyújtott települési támogatás iránt benyújtott kérelmét elutasította.  Tekintettel arra, hogy panaszos </w:t>
      </w:r>
      <w:r>
        <w:rPr>
          <w:rFonts w:ascii="Times New Roman" w:hAnsi="Times New Roman"/>
          <w:b/>
          <w:color w:val="000000"/>
          <w:szCs w:val="24"/>
        </w:rPr>
        <w:t>n</w:t>
      </w:r>
      <w:r w:rsidRPr="00EC1AFA">
        <w:rPr>
          <w:rFonts w:ascii="Times New Roman" w:hAnsi="Times New Roman"/>
          <w:b/>
          <w:color w:val="000000"/>
          <w:szCs w:val="24"/>
        </w:rPr>
        <w:t>ettó jövedelme meghaladja az önkormányzati rendeletben meghatározott jövedelemhatárt és méltányosság gyakorlására nincs lehetőség, a rendelkező részben megfogalmazottak szerint döntött.</w:t>
      </w:r>
    </w:p>
    <w:p w:rsidR="000751D5" w:rsidRPr="0013219D" w:rsidRDefault="000751D5" w:rsidP="000751D5">
      <w:pPr>
        <w:rPr>
          <w:rFonts w:ascii="Times New Roman" w:hAnsi="Times New Roman"/>
          <w:bCs/>
          <w:i/>
          <w:color w:val="000000"/>
          <w:szCs w:val="24"/>
        </w:rPr>
      </w:pPr>
    </w:p>
    <w:p w:rsidR="000751D5" w:rsidRPr="00FA7A99" w:rsidRDefault="000751D5" w:rsidP="000751D5">
      <w:pPr>
        <w:shd w:val="clear" w:color="auto" w:fill="FFFFFF"/>
        <w:jc w:val="both"/>
        <w:rPr>
          <w:rFonts w:ascii="Times New Roman" w:eastAsiaTheme="minorEastAsia" w:hAnsi="Times New Roman"/>
          <w:szCs w:val="24"/>
        </w:rPr>
      </w:pPr>
      <w:r w:rsidRPr="00FA7A99">
        <w:rPr>
          <w:rFonts w:ascii="Times New Roman" w:eastAsiaTheme="minorEastAsia" w:hAnsi="Times New Roman"/>
          <w:szCs w:val="24"/>
        </w:rPr>
        <w:t xml:space="preserve">Az általános közigazgatási rendtartásról szóló 2016. évi CL. törvény (továbbiakban: </w:t>
      </w:r>
      <w:proofErr w:type="spellStart"/>
      <w:r w:rsidRPr="00FA7A99">
        <w:rPr>
          <w:rFonts w:ascii="Times New Roman" w:eastAsiaTheme="minorEastAsia" w:hAnsi="Times New Roman"/>
          <w:szCs w:val="24"/>
        </w:rPr>
        <w:t>Ákr</w:t>
      </w:r>
      <w:proofErr w:type="spellEnd"/>
      <w:r w:rsidRPr="00FA7A99">
        <w:rPr>
          <w:rFonts w:ascii="Times New Roman" w:eastAsiaTheme="minorEastAsia" w:hAnsi="Times New Roman"/>
          <w:szCs w:val="24"/>
        </w:rPr>
        <w:t>.) 1</w:t>
      </w:r>
      <w:r w:rsidRPr="00FA7A99">
        <w:rPr>
          <w:rFonts w:ascii="Times New Roman" w:eastAsiaTheme="minorEastAsia" w:hAnsi="Times New Roman"/>
          <w:bCs/>
          <w:szCs w:val="24"/>
        </w:rPr>
        <w:t>16. § </w:t>
      </w:r>
      <w:r w:rsidRPr="00FA7A99">
        <w:rPr>
          <w:rFonts w:ascii="Times New Roman" w:eastAsiaTheme="minorEastAsia" w:hAnsi="Times New Roman"/>
          <w:szCs w:val="24"/>
        </w:rPr>
        <w:t>(2) bekezdésének a) pontja alapján: Fellebbezésnek van helye, ha a határozatot - a képviselő testület kivételével - helyi önkormányzat szerve hozta.</w:t>
      </w:r>
    </w:p>
    <w:p w:rsidR="000751D5" w:rsidRPr="00FA7A99" w:rsidRDefault="000751D5" w:rsidP="000751D5">
      <w:pPr>
        <w:jc w:val="both"/>
        <w:rPr>
          <w:rFonts w:ascii="Times New Roman" w:hAnsi="Times New Roman"/>
          <w:bCs/>
          <w:color w:val="000000"/>
          <w:szCs w:val="24"/>
        </w:rPr>
      </w:pPr>
    </w:p>
    <w:p w:rsidR="000751D5" w:rsidRPr="00FA7A99" w:rsidRDefault="000751D5" w:rsidP="000751D5">
      <w:pPr>
        <w:shd w:val="clear" w:color="auto" w:fill="FFFFFF"/>
        <w:jc w:val="both"/>
        <w:rPr>
          <w:rFonts w:ascii="Times New Roman" w:eastAsia="Times New Roman" w:hAnsi="Times New Roman"/>
          <w:szCs w:val="24"/>
        </w:rPr>
      </w:pPr>
      <w:r w:rsidRPr="00FA7A99">
        <w:rPr>
          <w:rFonts w:ascii="Times New Roman" w:eastAsia="Times New Roman" w:hAnsi="Times New Roman"/>
          <w:bCs/>
          <w:szCs w:val="24"/>
        </w:rPr>
        <w:t xml:space="preserve">Az </w:t>
      </w:r>
      <w:proofErr w:type="spellStart"/>
      <w:r w:rsidRPr="00FA7A99">
        <w:rPr>
          <w:rFonts w:ascii="Times New Roman" w:eastAsia="Times New Roman" w:hAnsi="Times New Roman"/>
          <w:bCs/>
          <w:szCs w:val="24"/>
        </w:rPr>
        <w:t>Ákr</w:t>
      </w:r>
      <w:proofErr w:type="spellEnd"/>
      <w:r w:rsidRPr="00FA7A99">
        <w:rPr>
          <w:rFonts w:ascii="Times New Roman" w:eastAsia="Times New Roman" w:hAnsi="Times New Roman"/>
          <w:bCs/>
          <w:szCs w:val="24"/>
        </w:rPr>
        <w:t>. 118. § </w:t>
      </w:r>
      <w:r w:rsidRPr="00FA7A99">
        <w:rPr>
          <w:rFonts w:ascii="Times New Roman" w:eastAsia="Times New Roman" w:hAnsi="Times New Roman"/>
          <w:szCs w:val="24"/>
        </w:rPr>
        <w:t>(3) bekezdése értelmében, a fellebbezést a döntés közlésétől számított tizenöt napon belül az azt meghozó hatóságnál lehet előterjeszteni.</w:t>
      </w:r>
    </w:p>
    <w:p w:rsidR="000751D5" w:rsidRPr="00FA7A99" w:rsidRDefault="000751D5" w:rsidP="000751D5">
      <w:pPr>
        <w:shd w:val="clear" w:color="auto" w:fill="FFFFFF"/>
        <w:ind w:firstLine="240"/>
        <w:jc w:val="both"/>
        <w:rPr>
          <w:rFonts w:ascii="Times New Roman" w:eastAsia="Times New Roman" w:hAnsi="Times New Roman"/>
          <w:szCs w:val="24"/>
        </w:rPr>
      </w:pPr>
    </w:p>
    <w:p w:rsidR="000751D5" w:rsidRPr="00FA7A99" w:rsidRDefault="000751D5" w:rsidP="000751D5">
      <w:pPr>
        <w:shd w:val="clear" w:color="auto" w:fill="FFFFFF"/>
        <w:jc w:val="both"/>
        <w:rPr>
          <w:rFonts w:ascii="Times New Roman" w:eastAsia="Times New Roman" w:hAnsi="Times New Roman"/>
          <w:szCs w:val="24"/>
        </w:rPr>
      </w:pPr>
      <w:r w:rsidRPr="00FA7A99">
        <w:rPr>
          <w:rFonts w:ascii="Times New Roman" w:eastAsia="Times New Roman" w:hAnsi="Times New Roman"/>
          <w:szCs w:val="24"/>
        </w:rPr>
        <w:t xml:space="preserve">Az </w:t>
      </w:r>
      <w:proofErr w:type="spellStart"/>
      <w:r w:rsidRPr="00FA7A99">
        <w:rPr>
          <w:rFonts w:ascii="Times New Roman" w:eastAsia="Times New Roman" w:hAnsi="Times New Roman"/>
          <w:szCs w:val="24"/>
        </w:rPr>
        <w:t>Ákr</w:t>
      </w:r>
      <w:proofErr w:type="spellEnd"/>
      <w:r w:rsidRPr="00FA7A99">
        <w:rPr>
          <w:rFonts w:ascii="Times New Roman" w:eastAsia="Times New Roman" w:hAnsi="Times New Roman"/>
          <w:szCs w:val="24"/>
        </w:rPr>
        <w:t xml:space="preserve">. </w:t>
      </w:r>
      <w:r w:rsidRPr="00FA7A99">
        <w:rPr>
          <w:rFonts w:ascii="Times New Roman" w:eastAsia="Times New Roman" w:hAnsi="Times New Roman"/>
          <w:bCs/>
          <w:szCs w:val="24"/>
        </w:rPr>
        <w:t>119. § </w:t>
      </w:r>
      <w:r w:rsidRPr="00FA7A99">
        <w:rPr>
          <w:rFonts w:ascii="Times New Roman" w:eastAsia="Times New Roman" w:hAnsi="Times New Roman"/>
          <w:szCs w:val="24"/>
        </w:rPr>
        <w:t xml:space="preserve"> (3) bekezdése alapján, ha a hatóság a megtámadott döntést nem vonja vissza, illetve a fellebbezésnek megfelelően azt nem módosítja, javítja vagy egészíti ki, a fellebbezést a hatóság az ügy összes iratával, a fellebbezési határidő leteltét követően felterjeszti a - jogszabályban kijelölt - másodfokú hatósághoz.</w:t>
      </w:r>
    </w:p>
    <w:p w:rsidR="000751D5" w:rsidRPr="00BB10D7" w:rsidRDefault="000751D5" w:rsidP="000751D5">
      <w:pPr>
        <w:shd w:val="clear" w:color="auto" w:fill="FFFFFF"/>
        <w:spacing w:before="100" w:beforeAutospacing="1"/>
        <w:jc w:val="both"/>
        <w:outlineLvl w:val="0"/>
        <w:rPr>
          <w:rFonts w:ascii="Times New Roman" w:eastAsiaTheme="minorEastAsia" w:hAnsi="Times New Roman"/>
          <w:spacing w:val="-5"/>
          <w:kern w:val="36"/>
          <w:szCs w:val="24"/>
        </w:rPr>
      </w:pPr>
      <w:r w:rsidRPr="00BB10D7">
        <w:rPr>
          <w:rFonts w:ascii="Times New Roman" w:eastAsiaTheme="minorEastAsia" w:hAnsi="Times New Roman"/>
          <w:bCs/>
          <w:spacing w:val="-5"/>
          <w:kern w:val="36"/>
          <w:szCs w:val="24"/>
        </w:rPr>
        <w:t xml:space="preserve">Magyarország helyi önkormányzatairól szóló 2011. évi CLXXXIX. törvény (továbbiakban: </w:t>
      </w:r>
      <w:proofErr w:type="spellStart"/>
      <w:r w:rsidRPr="00BB10D7">
        <w:rPr>
          <w:rFonts w:ascii="Times New Roman" w:eastAsiaTheme="minorEastAsia" w:hAnsi="Times New Roman"/>
          <w:bCs/>
          <w:spacing w:val="-5"/>
          <w:kern w:val="36"/>
          <w:szCs w:val="24"/>
        </w:rPr>
        <w:t>Mötv</w:t>
      </w:r>
      <w:proofErr w:type="spellEnd"/>
      <w:r w:rsidRPr="00BB10D7">
        <w:rPr>
          <w:rFonts w:ascii="Times New Roman" w:eastAsiaTheme="minorEastAsia" w:hAnsi="Times New Roman"/>
          <w:bCs/>
          <w:spacing w:val="-5"/>
          <w:kern w:val="36"/>
          <w:szCs w:val="24"/>
        </w:rPr>
        <w:t>.) 142/A. §</w:t>
      </w:r>
      <w:r w:rsidRPr="00BB10D7">
        <w:rPr>
          <w:rFonts w:ascii="Arial" w:eastAsiaTheme="minorEastAsia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BB10D7">
        <w:rPr>
          <w:rFonts w:ascii="Times New Roman" w:eastAsiaTheme="minorEastAsia" w:hAnsi="Times New Roman"/>
          <w:szCs w:val="24"/>
          <w:shd w:val="clear" w:color="auto" w:fill="FFFFFF"/>
        </w:rPr>
        <w:t>(2) bekezdése értelmében: ha a képviselő-testület önkormányzati hatósági ügyben a hatáskörét átruházza, elbírálja a fellebbezést, valamint gyakorolja a másodfokú hatóság és - a (3) bekezdés szerinti kivétellel - a felügyeleti szerv feladat- és hatáskörét.</w:t>
      </w:r>
    </w:p>
    <w:p w:rsidR="000751D5" w:rsidRPr="00E91C9D" w:rsidRDefault="000751D5" w:rsidP="000751D5">
      <w:pPr>
        <w:rPr>
          <w:rFonts w:ascii="Times New Roman" w:hAnsi="Times New Roman"/>
          <w:bCs/>
          <w:color w:val="000000"/>
          <w:szCs w:val="24"/>
          <w:highlight w:val="yellow"/>
        </w:rPr>
      </w:pPr>
    </w:p>
    <w:p w:rsidR="000751D5" w:rsidRPr="00FA7A99" w:rsidRDefault="000751D5" w:rsidP="000751D5">
      <w:pPr>
        <w:shd w:val="clear" w:color="auto" w:fill="FFFFFF"/>
        <w:jc w:val="both"/>
        <w:rPr>
          <w:rFonts w:ascii="Times New Roman" w:eastAsia="Times New Roman" w:hAnsi="Times New Roman"/>
          <w:szCs w:val="24"/>
        </w:rPr>
      </w:pPr>
      <w:r w:rsidRPr="00FA7A99">
        <w:rPr>
          <w:rFonts w:ascii="Times New Roman" w:eastAsia="Times New Roman" w:hAnsi="Times New Roman"/>
          <w:szCs w:val="24"/>
        </w:rPr>
        <w:t xml:space="preserve">Az </w:t>
      </w:r>
      <w:proofErr w:type="spellStart"/>
      <w:r w:rsidRPr="00FA7A99">
        <w:rPr>
          <w:rFonts w:ascii="Times New Roman" w:eastAsia="Times New Roman" w:hAnsi="Times New Roman"/>
          <w:szCs w:val="24"/>
        </w:rPr>
        <w:t>Ákr</w:t>
      </w:r>
      <w:proofErr w:type="spellEnd"/>
      <w:r w:rsidRPr="00FA7A99">
        <w:rPr>
          <w:rFonts w:ascii="Times New Roman" w:eastAsia="Times New Roman" w:hAnsi="Times New Roman"/>
          <w:szCs w:val="24"/>
        </w:rPr>
        <w:t xml:space="preserve">. </w:t>
      </w:r>
      <w:r w:rsidRPr="00FA7A99">
        <w:rPr>
          <w:rFonts w:ascii="Times New Roman" w:eastAsia="Times New Roman" w:hAnsi="Times New Roman"/>
          <w:bCs/>
          <w:szCs w:val="24"/>
        </w:rPr>
        <w:t>119. § </w:t>
      </w:r>
      <w:r w:rsidRPr="00FA7A99">
        <w:rPr>
          <w:rFonts w:ascii="Times New Roman" w:eastAsia="Times New Roman" w:hAnsi="Times New Roman"/>
          <w:szCs w:val="24"/>
        </w:rPr>
        <w:t xml:space="preserve"> (4) - (6) bekezdése értelmében, a fellebbezést a másodfokú hatóság bírálja el, amely a fellebbezéssel megtámadott döntést és az azt megelőző eljárást megvizsgálja. A másodfokú hatóság eljárása során nincs kötve a fellebbezésben foglaltakhoz. A másodfokú hatóság a döntést helybenhagyja, a fellebbezésben hivatkozott érdeksérelem miatt, vagy jogszabálysértés esetén azt megváltoztatja vagy megsemmisíti. Ha a döntés meghozatalához nincs elég adat, vagy ha egyébként szükséges, a másodfokú hatóság tisztázza a tényállást és meghozza a döntést.</w:t>
      </w:r>
    </w:p>
    <w:p w:rsidR="000751D5" w:rsidRPr="00FA7A99" w:rsidRDefault="000751D5" w:rsidP="000751D5">
      <w:pPr>
        <w:shd w:val="clear" w:color="auto" w:fill="FFFFFF"/>
        <w:jc w:val="both"/>
        <w:rPr>
          <w:rFonts w:ascii="Times New Roman" w:eastAsia="Times New Roman" w:hAnsi="Times New Roman"/>
          <w:szCs w:val="24"/>
        </w:rPr>
      </w:pPr>
    </w:p>
    <w:p w:rsidR="000751D5" w:rsidRPr="00FA7A99" w:rsidRDefault="000751D5" w:rsidP="000751D5">
      <w:pPr>
        <w:shd w:val="clear" w:color="auto" w:fill="FFFFFF"/>
        <w:jc w:val="both"/>
        <w:rPr>
          <w:rFonts w:ascii="Times New Roman" w:eastAsia="Times New Roman" w:hAnsi="Times New Roman"/>
          <w:szCs w:val="24"/>
        </w:rPr>
      </w:pPr>
      <w:r w:rsidRPr="00FA7A99">
        <w:rPr>
          <w:rFonts w:ascii="Times New Roman" w:hAnsi="Times New Roman"/>
          <w:bCs/>
          <w:color w:val="000000"/>
          <w:szCs w:val="24"/>
        </w:rPr>
        <w:t xml:space="preserve">Az </w:t>
      </w:r>
      <w:proofErr w:type="spellStart"/>
      <w:r w:rsidRPr="00FA7A99">
        <w:rPr>
          <w:rFonts w:ascii="Times New Roman" w:hAnsi="Times New Roman"/>
          <w:bCs/>
          <w:color w:val="000000"/>
          <w:szCs w:val="24"/>
        </w:rPr>
        <w:t>Ákr</w:t>
      </w:r>
      <w:proofErr w:type="spellEnd"/>
      <w:r w:rsidRPr="00FA7A99">
        <w:rPr>
          <w:rFonts w:ascii="Times New Roman" w:hAnsi="Times New Roman"/>
          <w:bCs/>
          <w:color w:val="000000"/>
          <w:szCs w:val="24"/>
        </w:rPr>
        <w:t xml:space="preserve">. </w:t>
      </w:r>
      <w:r w:rsidRPr="00FA7A99">
        <w:rPr>
          <w:rFonts w:ascii="Times New Roman" w:eastAsia="Times New Roman" w:hAnsi="Times New Roman"/>
          <w:bCs/>
          <w:szCs w:val="24"/>
        </w:rPr>
        <w:t>114. § </w:t>
      </w:r>
      <w:r w:rsidRPr="00FA7A99">
        <w:rPr>
          <w:rFonts w:ascii="Times New Roman" w:eastAsia="Times New Roman" w:hAnsi="Times New Roman"/>
          <w:szCs w:val="24"/>
        </w:rPr>
        <w:t>(1) bekezdése alapján, az ügyfél - az önálló fellebbezéssel nem támadható végzések kivételével - a véglegessé vált döntés ellen közigazgatási pert indíthat. Fellebbezéssel támadható döntés esetén közigazgatási per akkor indítható, ha az arra jogosultak valamelyike fellebbezett és a fellebbezést elbírálták</w:t>
      </w:r>
    </w:p>
    <w:p w:rsidR="000751D5" w:rsidRPr="00FA7A99" w:rsidRDefault="000751D5" w:rsidP="000751D5">
      <w:pPr>
        <w:shd w:val="clear" w:color="auto" w:fill="FFFFFF"/>
        <w:spacing w:before="100" w:beforeAutospacing="1" w:after="75"/>
        <w:jc w:val="both"/>
        <w:rPr>
          <w:rFonts w:ascii="Times" w:hAnsi="Times" w:cs="Times"/>
          <w:color w:val="000000"/>
        </w:rPr>
      </w:pPr>
      <w:r w:rsidRPr="00FA7A99">
        <w:rPr>
          <w:rFonts w:ascii="Times New Roman" w:hAnsi="Times New Roman"/>
          <w:bCs/>
          <w:color w:val="000000"/>
          <w:szCs w:val="24"/>
        </w:rPr>
        <w:t>A közigazgatási perrendtartásról szóló 2017. évi I. törvény</w:t>
      </w:r>
      <w:r w:rsidRPr="00FA7A99">
        <w:rPr>
          <w:rFonts w:ascii="Arial" w:eastAsia="Times New Roman" w:hAnsi="Arial" w:cs="Arial"/>
          <w:bCs/>
          <w:color w:val="474747"/>
          <w:sz w:val="27"/>
          <w:szCs w:val="27"/>
        </w:rPr>
        <w:t xml:space="preserve"> </w:t>
      </w:r>
      <w:r w:rsidRPr="00FA7A99">
        <w:rPr>
          <w:rFonts w:ascii="Times New Roman" w:eastAsia="Times New Roman" w:hAnsi="Times New Roman"/>
          <w:bCs/>
          <w:szCs w:val="24"/>
        </w:rPr>
        <w:t>(továbbiakban: Kp) 7. § </w:t>
      </w:r>
      <w:r w:rsidRPr="00FA7A99">
        <w:rPr>
          <w:rFonts w:ascii="Times New Roman" w:eastAsia="Times New Roman" w:hAnsi="Times New Roman"/>
          <w:szCs w:val="24"/>
        </w:rPr>
        <w:t xml:space="preserve">(1) bekezdésének a) pontja alapján, </w:t>
      </w:r>
      <w:proofErr w:type="spellStart"/>
      <w:r w:rsidRPr="00FA7A99">
        <w:rPr>
          <w:rFonts w:ascii="Times New Roman" w:eastAsia="Times New Roman" w:hAnsi="Times New Roman"/>
          <w:szCs w:val="24"/>
        </w:rPr>
        <w:t>elsőfokon</w:t>
      </w:r>
      <w:proofErr w:type="spellEnd"/>
      <w:r w:rsidRPr="00FA7A99">
        <w:rPr>
          <w:rFonts w:ascii="Times New Roman" w:eastAsia="Times New Roman" w:hAnsi="Times New Roman"/>
          <w:szCs w:val="24"/>
        </w:rPr>
        <w:t xml:space="preserve"> ítélkezik a közigazgatási </w:t>
      </w:r>
      <w:r w:rsidRPr="00FA7A99">
        <w:rPr>
          <w:rFonts w:ascii="Times" w:hAnsi="Times" w:cs="Times"/>
          <w:color w:val="000000"/>
        </w:rPr>
        <w:t>kollégiummal működő törvényszék.</w:t>
      </w:r>
    </w:p>
    <w:p w:rsidR="000751D5" w:rsidRPr="00FA7A99" w:rsidRDefault="000751D5" w:rsidP="000751D5">
      <w:pPr>
        <w:rPr>
          <w:rFonts w:ascii="Times New Roman" w:hAnsi="Times New Roman"/>
          <w:szCs w:val="24"/>
        </w:rPr>
      </w:pPr>
      <w:r w:rsidRPr="00FA7A99">
        <w:rPr>
          <w:rFonts w:ascii="Times New Roman" w:hAnsi="Times New Roman"/>
          <w:szCs w:val="24"/>
        </w:rPr>
        <w:t>Kp. 13. § [Illetékesség]</w:t>
      </w:r>
    </w:p>
    <w:p w:rsidR="000751D5" w:rsidRPr="00FA7A99" w:rsidRDefault="000751D5" w:rsidP="000751D5">
      <w:pPr>
        <w:rPr>
          <w:rFonts w:ascii="Times New Roman" w:hAnsi="Times New Roman"/>
          <w:szCs w:val="24"/>
        </w:rPr>
      </w:pPr>
      <w:r w:rsidRPr="00FA7A99">
        <w:rPr>
          <w:rFonts w:ascii="Times New Roman" w:hAnsi="Times New Roman"/>
          <w:szCs w:val="24"/>
        </w:rPr>
        <w:lastRenderedPageBreak/>
        <w:t>„(1) Ha más bíróság kizárólagos illetékessége megállapítva nincs, a perre az a bíróság illetékes, amelynek illetékességi területén</w:t>
      </w:r>
    </w:p>
    <w:p w:rsidR="000751D5" w:rsidRPr="00FA7A99" w:rsidRDefault="000751D5" w:rsidP="000751D5">
      <w:pPr>
        <w:rPr>
          <w:rFonts w:ascii="Times New Roman" w:hAnsi="Times New Roman"/>
          <w:szCs w:val="24"/>
        </w:rPr>
      </w:pPr>
      <w:proofErr w:type="gramStart"/>
      <w:r w:rsidRPr="00FA7A99">
        <w:rPr>
          <w:rFonts w:ascii="Times New Roman" w:hAnsi="Times New Roman"/>
          <w:szCs w:val="24"/>
        </w:rPr>
        <w:t>a</w:t>
      </w:r>
      <w:proofErr w:type="gramEnd"/>
      <w:r w:rsidRPr="00FA7A99">
        <w:rPr>
          <w:rFonts w:ascii="Times New Roman" w:hAnsi="Times New Roman"/>
          <w:szCs w:val="24"/>
        </w:rPr>
        <w:t>) ingatlanhoz kapcsolódó jog vagy kötelezettség, illetve ingatlanra vonatkozó jogviszony esetében az ingatlan fekszik,</w:t>
      </w:r>
    </w:p>
    <w:p w:rsidR="000751D5" w:rsidRPr="00FA7A99" w:rsidRDefault="000751D5" w:rsidP="000751D5">
      <w:pPr>
        <w:rPr>
          <w:rFonts w:ascii="Times New Roman" w:hAnsi="Times New Roman"/>
          <w:szCs w:val="24"/>
        </w:rPr>
      </w:pPr>
      <w:r w:rsidRPr="00FA7A99">
        <w:rPr>
          <w:rFonts w:ascii="Times New Roman" w:hAnsi="Times New Roman"/>
          <w:szCs w:val="24"/>
        </w:rPr>
        <w:t>b) tevékenység bejelentése vagy engedélyezése esetében a tevékenység gyakorolásának helye, vagy tervezett helye található,</w:t>
      </w:r>
    </w:p>
    <w:p w:rsidR="000751D5" w:rsidRPr="00FA7A99" w:rsidRDefault="000751D5" w:rsidP="000751D5">
      <w:pPr>
        <w:rPr>
          <w:rFonts w:ascii="Times New Roman" w:hAnsi="Times New Roman"/>
          <w:szCs w:val="24"/>
        </w:rPr>
      </w:pPr>
      <w:r w:rsidRPr="00FA7A99">
        <w:rPr>
          <w:rFonts w:ascii="Times New Roman" w:hAnsi="Times New Roman"/>
          <w:szCs w:val="24"/>
        </w:rPr>
        <w:t>c) az a) és b) pontban meghatározottak kivételével, a több mint egy megyére kiterjedő illetékességgel eljáró közigazgatási szerv közigazgatási tevékenysége esetében a felperes lakóhelye, tartózkodási helye, székhelye található,</w:t>
      </w:r>
    </w:p>
    <w:p w:rsidR="000751D5" w:rsidRPr="00FA7A99" w:rsidRDefault="000751D5" w:rsidP="000751D5">
      <w:pPr>
        <w:rPr>
          <w:rFonts w:ascii="Times New Roman" w:hAnsi="Times New Roman"/>
          <w:szCs w:val="24"/>
        </w:rPr>
      </w:pPr>
      <w:r w:rsidRPr="00FA7A99">
        <w:rPr>
          <w:rFonts w:ascii="Times New Roman" w:hAnsi="Times New Roman"/>
          <w:szCs w:val="24"/>
        </w:rPr>
        <w:t>d) az a)–c) pontban meghatározottak kivételével a mulasztó közigazgatási szerv székhelye található,</w:t>
      </w:r>
    </w:p>
    <w:p w:rsidR="000751D5" w:rsidRPr="00FA7A99" w:rsidRDefault="000751D5" w:rsidP="000751D5">
      <w:pPr>
        <w:rPr>
          <w:rFonts w:ascii="Times New Roman" w:hAnsi="Times New Roman"/>
          <w:szCs w:val="24"/>
        </w:rPr>
      </w:pPr>
      <w:proofErr w:type="gramStart"/>
      <w:r w:rsidRPr="00FA7A99">
        <w:rPr>
          <w:rFonts w:ascii="Times New Roman" w:hAnsi="Times New Roman"/>
          <w:szCs w:val="24"/>
        </w:rPr>
        <w:t>e</w:t>
      </w:r>
      <w:proofErr w:type="gramEnd"/>
      <w:r w:rsidRPr="00FA7A99">
        <w:rPr>
          <w:rFonts w:ascii="Times New Roman" w:hAnsi="Times New Roman"/>
          <w:szCs w:val="24"/>
        </w:rPr>
        <w:t>) az a)–d) pontban meghatározottak hiányában a per tárgyává tett közigazgatási cselekmény – többfokú eljárásban megvalósított cselekmény esetén az elsőfokú közigazgatási cselekmény – megvalósult.”</w:t>
      </w:r>
    </w:p>
    <w:p w:rsidR="000751D5" w:rsidRPr="00FA7A99" w:rsidRDefault="000751D5" w:rsidP="000751D5">
      <w:pPr>
        <w:rPr>
          <w:rFonts w:ascii="Times New Roman" w:hAnsi="Times New Roman"/>
          <w:szCs w:val="24"/>
        </w:rPr>
      </w:pPr>
    </w:p>
    <w:p w:rsidR="000751D5" w:rsidRPr="00FA7A99" w:rsidRDefault="000751D5" w:rsidP="000751D5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/>
        </w:rPr>
      </w:pPr>
      <w:r w:rsidRPr="00FA7A99">
        <w:rPr>
          <w:rFonts w:ascii="Times" w:hAnsi="Times" w:cs="Times"/>
          <w:color w:val="000000"/>
        </w:rPr>
        <w:t xml:space="preserve">Kp. </w:t>
      </w:r>
      <w:r w:rsidRPr="00FA7A99">
        <w:rPr>
          <w:rFonts w:ascii="Times" w:hAnsi="Times" w:cs="Times"/>
          <w:b/>
          <w:bCs/>
          <w:color w:val="000000"/>
        </w:rPr>
        <w:t>39. §</w:t>
      </w:r>
      <w:r w:rsidRPr="00FA7A99">
        <w:rPr>
          <w:rFonts w:ascii="Times" w:hAnsi="Times" w:cs="Times"/>
          <w:color w:val="000000"/>
        </w:rPr>
        <w:t> </w:t>
      </w:r>
      <w:r w:rsidRPr="00FA7A99">
        <w:rPr>
          <w:rFonts w:ascii="Times" w:hAnsi="Times" w:cs="Times"/>
          <w:i/>
          <w:iCs/>
          <w:color w:val="000000"/>
        </w:rPr>
        <w:t>[A keresetlevél benyújtása]</w:t>
      </w:r>
    </w:p>
    <w:p w:rsidR="000751D5" w:rsidRPr="00FA7A99" w:rsidRDefault="000751D5" w:rsidP="000751D5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/>
        </w:rPr>
      </w:pPr>
      <w:r w:rsidRPr="00FA7A99">
        <w:rPr>
          <w:rFonts w:ascii="Times" w:hAnsi="Times" w:cs="Times"/>
          <w:color w:val="000000"/>
        </w:rPr>
        <w:t>„(1)</w:t>
      </w:r>
      <w:r w:rsidRPr="00FA7A99">
        <w:rPr>
          <w:rFonts w:ascii="Times" w:hAnsi="Times" w:cs="Times"/>
          <w:color w:val="000000"/>
          <w:vertAlign w:val="superscript"/>
        </w:rPr>
        <w:t xml:space="preserve"> </w:t>
      </w:r>
      <w:r w:rsidRPr="00FA7A99">
        <w:rPr>
          <w:rFonts w:ascii="Times" w:hAnsi="Times" w:cs="Times"/>
          <w:color w:val="000000"/>
        </w:rPr>
        <w:t xml:space="preserve">A keresetlevelet – ha törvény eltérően nem rendelkezik – a vitatott közigazgatási cselekmény közlésétől számított harminc napon belül kell a vitatott cselekményt megvalósító közigazgatási szervhez benyújtani. Ha a közigazgatási cselekményt nem kell közölni, a keresetlevelet – törvény eltérő rendelkezése hiányában – a cselekményről való tudomásszerzéstől számított harminc napon belül, de legkésőbb a cselekmény megvalósulásától számított egy éven belül kell benyújtani. Többfokú közigazgatási eljárásban hozott cselekmény esetén a keresetlevelet az </w:t>
      </w:r>
      <w:proofErr w:type="spellStart"/>
      <w:r w:rsidRPr="00FA7A99">
        <w:rPr>
          <w:rFonts w:ascii="Times" w:hAnsi="Times" w:cs="Times"/>
          <w:color w:val="000000"/>
        </w:rPr>
        <w:t>elsőfokon</w:t>
      </w:r>
      <w:proofErr w:type="spellEnd"/>
      <w:r w:rsidRPr="00FA7A99">
        <w:rPr>
          <w:rFonts w:ascii="Times" w:hAnsi="Times" w:cs="Times"/>
          <w:color w:val="000000"/>
        </w:rPr>
        <w:t xml:space="preserve"> eljárt közigazgatási szervnél kell benyújtani.”</w:t>
      </w:r>
    </w:p>
    <w:p w:rsidR="000751D5" w:rsidRPr="00FA7A99" w:rsidRDefault="000751D5" w:rsidP="000751D5">
      <w:pPr>
        <w:shd w:val="clear" w:color="auto" w:fill="FFFFFF"/>
        <w:jc w:val="both"/>
        <w:rPr>
          <w:rFonts w:ascii="Times" w:hAnsi="Times" w:cs="Times"/>
          <w:color w:val="000000"/>
        </w:rPr>
      </w:pPr>
    </w:p>
    <w:p w:rsidR="000751D5" w:rsidRPr="00FA7A99" w:rsidRDefault="000751D5" w:rsidP="000751D5">
      <w:pPr>
        <w:shd w:val="clear" w:color="auto" w:fill="FFFFFF"/>
        <w:jc w:val="both"/>
        <w:rPr>
          <w:rFonts w:ascii="Times New Roman" w:hAnsi="Times New Roman"/>
          <w:szCs w:val="24"/>
          <w:shd w:val="clear" w:color="auto" w:fill="FFFFFF"/>
        </w:rPr>
      </w:pPr>
      <w:r w:rsidRPr="00FA7A99">
        <w:rPr>
          <w:rFonts w:ascii="Times New Roman" w:eastAsia="Times New Roman" w:hAnsi="Times New Roman"/>
          <w:szCs w:val="24"/>
        </w:rPr>
        <w:t xml:space="preserve">Az illetékekről szóló 1990. évi XCIII. törvény </w:t>
      </w:r>
      <w:r w:rsidRPr="00FA7A99">
        <w:rPr>
          <w:rFonts w:ascii="Times New Roman" w:hAnsi="Times New Roman"/>
          <w:bCs/>
          <w:szCs w:val="24"/>
          <w:shd w:val="clear" w:color="auto" w:fill="FFFFFF"/>
        </w:rPr>
        <w:t>45/</w:t>
      </w:r>
      <w:proofErr w:type="gramStart"/>
      <w:r w:rsidRPr="00FA7A99">
        <w:rPr>
          <w:rFonts w:ascii="Times New Roman" w:hAnsi="Times New Roman"/>
          <w:bCs/>
          <w:szCs w:val="24"/>
          <w:shd w:val="clear" w:color="auto" w:fill="FFFFFF"/>
        </w:rPr>
        <w:t>A</w:t>
      </w:r>
      <w:proofErr w:type="gramEnd"/>
      <w:r w:rsidRPr="00FA7A99">
        <w:rPr>
          <w:rFonts w:ascii="Times New Roman" w:hAnsi="Times New Roman"/>
          <w:bCs/>
          <w:szCs w:val="24"/>
          <w:shd w:val="clear" w:color="auto" w:fill="FFFFFF"/>
        </w:rPr>
        <w:t>. §</w:t>
      </w:r>
      <w:r w:rsidRPr="00FA7A99">
        <w:rPr>
          <w:rFonts w:ascii="Times New Roman" w:hAnsi="Times New Roman"/>
          <w:szCs w:val="24"/>
          <w:shd w:val="clear" w:color="auto" w:fill="FFFFFF"/>
        </w:rPr>
        <w:t xml:space="preserve"> (1) bekezdése értelmében, a közigazgatási jogvita elbírálása iránti közigazgatási per és egyéb közigazgatási bírósági eljárás illetéke 30 000 forint.</w:t>
      </w:r>
    </w:p>
    <w:p w:rsidR="000751D5" w:rsidRPr="00FA7A99" w:rsidRDefault="000751D5" w:rsidP="000751D5">
      <w:pPr>
        <w:jc w:val="both"/>
        <w:rPr>
          <w:rFonts w:ascii="Times New Roman" w:hAnsi="Times New Roman"/>
          <w:b/>
          <w:bCs/>
          <w:szCs w:val="24"/>
        </w:rPr>
      </w:pPr>
    </w:p>
    <w:p w:rsidR="000751D5" w:rsidRPr="00FA7A99" w:rsidRDefault="000751D5" w:rsidP="000751D5">
      <w:pPr>
        <w:shd w:val="clear" w:color="auto" w:fill="FFFFFF"/>
        <w:jc w:val="both"/>
        <w:rPr>
          <w:rFonts w:ascii="Arial" w:eastAsiaTheme="minorEastAsia" w:hAnsi="Arial" w:cs="Arial"/>
          <w:szCs w:val="24"/>
        </w:rPr>
      </w:pPr>
      <w:r w:rsidRPr="00FA7A99">
        <w:rPr>
          <w:rFonts w:ascii="Times New Roman" w:eastAsiaTheme="minorEastAsia" w:hAnsi="Times New Roman"/>
          <w:color w:val="000000"/>
          <w:szCs w:val="24"/>
        </w:rPr>
        <w:t>Tiszavasvári Város Polgármestere hatásköre a Tiszavasvári Város Önkormányzata Képviselő-testülete szervezeti és</w:t>
      </w:r>
      <w:r>
        <w:rPr>
          <w:rFonts w:ascii="Times New Roman" w:eastAsiaTheme="minorEastAsia" w:hAnsi="Times New Roman"/>
          <w:color w:val="000000"/>
          <w:szCs w:val="24"/>
        </w:rPr>
        <w:t xml:space="preserve"> működési szabályzatáról szóló 6/2022.(II.25</w:t>
      </w:r>
      <w:r w:rsidRPr="00FA7A99">
        <w:rPr>
          <w:rFonts w:ascii="Times New Roman" w:eastAsiaTheme="minorEastAsia" w:hAnsi="Times New Roman"/>
          <w:color w:val="000000"/>
          <w:szCs w:val="24"/>
        </w:rPr>
        <w:t xml:space="preserve">.) önkormányzati rendelete 2. melléklet 1. pontján alapul, mely értelmében a képviselő testület által a polgármesterre átruházott hatáskörben, a polgármester </w:t>
      </w:r>
      <w:r>
        <w:rPr>
          <w:rFonts w:ascii="Times New Roman" w:eastAsiaTheme="minorEastAsia" w:hAnsi="Times New Roman"/>
          <w:color w:val="000000"/>
          <w:szCs w:val="24"/>
        </w:rPr>
        <w:t>szociális rászorultság estén megállapítja a települési támogatásra való jogosultságot.</w:t>
      </w:r>
    </w:p>
    <w:p w:rsidR="000751D5" w:rsidRPr="00FA7A99" w:rsidRDefault="000751D5" w:rsidP="000751D5">
      <w:pPr>
        <w:shd w:val="clear" w:color="auto" w:fill="FFFFFF"/>
        <w:spacing w:before="100" w:beforeAutospacing="1"/>
        <w:jc w:val="both"/>
        <w:outlineLvl w:val="0"/>
        <w:rPr>
          <w:rFonts w:ascii="Times New Roman" w:eastAsiaTheme="minorEastAsia" w:hAnsi="Times New Roman"/>
          <w:spacing w:val="-5"/>
          <w:kern w:val="36"/>
          <w:szCs w:val="24"/>
        </w:rPr>
      </w:pPr>
      <w:r w:rsidRPr="00FA7A99">
        <w:rPr>
          <w:rFonts w:ascii="Times New Roman" w:eastAsia="Times New Roman" w:hAnsi="Times New Roman"/>
          <w:szCs w:val="24"/>
        </w:rPr>
        <w:t xml:space="preserve">A Képviselő-testület hatásköre az </w:t>
      </w:r>
      <w:proofErr w:type="spellStart"/>
      <w:r w:rsidRPr="00FA7A99">
        <w:rPr>
          <w:rFonts w:ascii="Times New Roman" w:eastAsia="Times New Roman" w:hAnsi="Times New Roman"/>
          <w:szCs w:val="24"/>
        </w:rPr>
        <w:t>Mötv</w:t>
      </w:r>
      <w:proofErr w:type="spellEnd"/>
      <w:r w:rsidRPr="00FA7A99">
        <w:rPr>
          <w:rFonts w:ascii="Times New Roman" w:eastAsia="Times New Roman" w:hAnsi="Times New Roman"/>
          <w:szCs w:val="24"/>
        </w:rPr>
        <w:t>.</w:t>
      </w:r>
      <w:r w:rsidRPr="00FA7A99">
        <w:rPr>
          <w:rFonts w:ascii="Times New Roman" w:eastAsiaTheme="minorEastAsia" w:hAnsi="Times New Roman"/>
          <w:bCs/>
          <w:spacing w:val="-5"/>
          <w:kern w:val="36"/>
          <w:szCs w:val="24"/>
        </w:rPr>
        <w:t xml:space="preserve"> 142/A §</w:t>
      </w:r>
      <w:r w:rsidRPr="00FA7A99">
        <w:rPr>
          <w:rFonts w:ascii="Arial" w:eastAsiaTheme="minorEastAsia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FA7A99">
        <w:rPr>
          <w:rFonts w:ascii="Times New Roman" w:eastAsiaTheme="minorEastAsia" w:hAnsi="Times New Roman"/>
          <w:szCs w:val="24"/>
          <w:shd w:val="clear" w:color="auto" w:fill="FFFFFF"/>
        </w:rPr>
        <w:t xml:space="preserve">(2) bekezdésén alapul, mely </w:t>
      </w:r>
      <w:proofErr w:type="gramStart"/>
      <w:r w:rsidRPr="00FA7A99">
        <w:rPr>
          <w:rFonts w:ascii="Times New Roman" w:eastAsiaTheme="minorEastAsia" w:hAnsi="Times New Roman"/>
          <w:szCs w:val="24"/>
          <w:shd w:val="clear" w:color="auto" w:fill="FFFFFF"/>
        </w:rPr>
        <w:t>alapján</w:t>
      </w:r>
      <w:proofErr w:type="gramEnd"/>
      <w:r w:rsidRPr="00FA7A99">
        <w:rPr>
          <w:rFonts w:ascii="Times New Roman" w:eastAsiaTheme="minorEastAsia" w:hAnsi="Times New Roman"/>
          <w:szCs w:val="24"/>
          <w:shd w:val="clear" w:color="auto" w:fill="FFFFFF"/>
        </w:rPr>
        <w:t xml:space="preserve"> ha a képviselő-testület önkormányzati hatósági ügyben a hatáskörét átruházza, elbírálja a fellebbezést, valamint gyakorolja a másodfokú hatóság feladat- és hatáskörét.</w:t>
      </w:r>
    </w:p>
    <w:p w:rsidR="000751D5" w:rsidRPr="00FA7A99" w:rsidRDefault="000751D5" w:rsidP="000751D5">
      <w:p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/>
          <w:szCs w:val="24"/>
        </w:rPr>
      </w:pPr>
      <w:r w:rsidRPr="00FA7A99">
        <w:rPr>
          <w:rFonts w:ascii="Times New Roman" w:eastAsia="Times New Roman" w:hAnsi="Times New Roman"/>
          <w:szCs w:val="24"/>
        </w:rPr>
        <w:t>A Képviselő-testület illetékessége az Szt. 32/</w:t>
      </w:r>
      <w:proofErr w:type="gramStart"/>
      <w:r w:rsidRPr="00FA7A99">
        <w:rPr>
          <w:rFonts w:ascii="Times New Roman" w:eastAsia="Times New Roman" w:hAnsi="Times New Roman"/>
          <w:szCs w:val="24"/>
        </w:rPr>
        <w:t>A</w:t>
      </w:r>
      <w:proofErr w:type="gramEnd"/>
      <w:r w:rsidRPr="00FA7A99">
        <w:rPr>
          <w:rFonts w:ascii="Times New Roman" w:eastAsia="Times New Roman" w:hAnsi="Times New Roman"/>
          <w:szCs w:val="24"/>
        </w:rPr>
        <w:t>. § (1) bekezdésén alapul,</w:t>
      </w:r>
      <w:r w:rsidRPr="00FA7A99"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FA7A99">
        <w:rPr>
          <w:rFonts w:ascii="Times New Roman" w:hAnsi="Times New Roman"/>
          <w:szCs w:val="24"/>
          <w:shd w:val="clear" w:color="auto" w:fill="FFFFFF"/>
        </w:rPr>
        <w:t>melynek értelmében a kérelmet az a szociális hatáskört gyakorló szerv bírálja el, amelynek illetékességi területén a kérelmező lakóhelye, vagy ha a kérelmező életvitelszerűen a bejelentett tartózkodási helyén lakik, a tartózkodási helye van.</w:t>
      </w:r>
    </w:p>
    <w:p w:rsidR="000751D5" w:rsidRPr="00FA7A99" w:rsidRDefault="000751D5" w:rsidP="000751D5">
      <w:pPr>
        <w:jc w:val="both"/>
        <w:rPr>
          <w:rFonts w:ascii="Times New Roman" w:hAnsi="Times New Roman"/>
          <w:szCs w:val="24"/>
        </w:rPr>
      </w:pPr>
    </w:p>
    <w:p w:rsidR="000751D5" w:rsidRDefault="000751D5" w:rsidP="000751D5">
      <w:pPr>
        <w:jc w:val="both"/>
        <w:rPr>
          <w:rFonts w:ascii="Times New Roman" w:hAnsi="Times New Roman"/>
          <w:szCs w:val="24"/>
        </w:rPr>
      </w:pPr>
      <w:r w:rsidRPr="00FA7A99">
        <w:rPr>
          <w:rFonts w:ascii="Times New Roman" w:hAnsi="Times New Roman"/>
          <w:szCs w:val="24"/>
        </w:rPr>
        <w:t>Döntését a Képviselő-testület a fenti jogszabályok alapján hozta meg.</w:t>
      </w:r>
    </w:p>
    <w:p w:rsidR="000751D5" w:rsidRPr="00187117" w:rsidRDefault="000751D5" w:rsidP="000751D5">
      <w:pPr>
        <w:jc w:val="both"/>
        <w:rPr>
          <w:rFonts w:ascii="Times New Roman" w:hAnsi="Times New Roman"/>
          <w:szCs w:val="24"/>
        </w:rPr>
      </w:pPr>
    </w:p>
    <w:p w:rsidR="000751D5" w:rsidRDefault="000751D5" w:rsidP="000751D5">
      <w:pPr>
        <w:jc w:val="both"/>
        <w:rPr>
          <w:rFonts w:ascii="Times New Roman" w:hAnsi="Times New Roman"/>
          <w:b/>
          <w:szCs w:val="24"/>
        </w:rPr>
      </w:pPr>
    </w:p>
    <w:p w:rsidR="000751D5" w:rsidRDefault="000751D5" w:rsidP="000751D5">
      <w:pPr>
        <w:jc w:val="both"/>
        <w:rPr>
          <w:rFonts w:ascii="Times New Roman" w:hAnsi="Times New Roman"/>
          <w:b/>
          <w:szCs w:val="24"/>
        </w:rPr>
      </w:pPr>
    </w:p>
    <w:p w:rsidR="000751D5" w:rsidRDefault="000751D5" w:rsidP="000751D5">
      <w:pPr>
        <w:jc w:val="both"/>
        <w:rPr>
          <w:rFonts w:ascii="Times New Roman" w:hAnsi="Times New Roman"/>
          <w:b/>
          <w:szCs w:val="24"/>
        </w:rPr>
      </w:pPr>
    </w:p>
    <w:p w:rsidR="000751D5" w:rsidRDefault="000751D5" w:rsidP="000751D5">
      <w:pPr>
        <w:jc w:val="both"/>
        <w:rPr>
          <w:rFonts w:ascii="Times New Roman" w:hAnsi="Times New Roman"/>
          <w:szCs w:val="24"/>
        </w:rPr>
      </w:pPr>
      <w:r w:rsidRPr="00C13A70">
        <w:rPr>
          <w:rFonts w:ascii="Times New Roman" w:hAnsi="Times New Roman"/>
          <w:b/>
          <w:bCs/>
          <w:szCs w:val="24"/>
        </w:rPr>
        <w:t>Határidő:</w:t>
      </w:r>
      <w:r>
        <w:rPr>
          <w:rFonts w:ascii="Times New Roman" w:hAnsi="Times New Roman"/>
          <w:szCs w:val="24"/>
        </w:rPr>
        <w:t xml:space="preserve"> azonnal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Felelős: </w:t>
      </w:r>
      <w:r>
        <w:rPr>
          <w:rFonts w:ascii="Times New Roman" w:hAnsi="Times New Roman"/>
          <w:b/>
          <w:bCs/>
          <w:szCs w:val="24"/>
        </w:rPr>
        <w:t>Szőke Zoltán</w:t>
      </w:r>
      <w:r>
        <w:rPr>
          <w:rFonts w:ascii="Times New Roman" w:hAnsi="Times New Roman"/>
          <w:szCs w:val="24"/>
        </w:rPr>
        <w:tab/>
      </w:r>
    </w:p>
    <w:p w:rsidR="000751D5" w:rsidRDefault="000751D5" w:rsidP="000751D5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970EF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                                               </w:t>
      </w:r>
      <w:r w:rsidRPr="009970EF">
        <w:rPr>
          <w:rFonts w:ascii="Times New Roman" w:hAnsi="Times New Roman"/>
          <w:b/>
          <w:bCs/>
          <w:szCs w:val="24"/>
        </w:rPr>
        <w:t xml:space="preserve"> </w:t>
      </w:r>
      <w:proofErr w:type="gramStart"/>
      <w:r w:rsidRPr="009970EF">
        <w:rPr>
          <w:rFonts w:ascii="Times New Roman" w:hAnsi="Times New Roman"/>
          <w:b/>
          <w:bCs/>
          <w:szCs w:val="24"/>
        </w:rPr>
        <w:t>polgármester</w:t>
      </w:r>
      <w:proofErr w:type="gramEnd"/>
    </w:p>
    <w:p w:rsidR="000751D5" w:rsidRDefault="000751D5" w:rsidP="000751D5">
      <w:pPr>
        <w:jc w:val="both"/>
        <w:rPr>
          <w:rFonts w:ascii="Times New Roman" w:hAnsi="Times New Roman"/>
          <w:b/>
          <w:bCs/>
          <w:szCs w:val="24"/>
        </w:rPr>
      </w:pPr>
    </w:p>
    <w:p w:rsidR="000751D5" w:rsidRDefault="000751D5" w:rsidP="000751D5">
      <w:pPr>
        <w:jc w:val="both"/>
        <w:rPr>
          <w:rFonts w:ascii="Times New Roman" w:hAnsi="Times New Roman"/>
          <w:b/>
          <w:bCs/>
          <w:szCs w:val="24"/>
        </w:rPr>
      </w:pPr>
    </w:p>
    <w:p w:rsidR="000751D5" w:rsidRDefault="000751D5" w:rsidP="000751D5"/>
    <w:p w:rsidR="000751D5" w:rsidRDefault="000751D5" w:rsidP="000751D5"/>
    <w:p w:rsidR="000751D5" w:rsidRDefault="000751D5" w:rsidP="000751D5"/>
    <w:p w:rsidR="000751D5" w:rsidRDefault="000751D5" w:rsidP="000751D5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Szőke </w:t>
      </w:r>
      <w:proofErr w:type="gramStart"/>
      <w:r>
        <w:rPr>
          <w:rFonts w:ascii="Times New Roman" w:hAnsi="Times New Roman"/>
          <w:b/>
          <w:szCs w:val="24"/>
        </w:rPr>
        <w:t>Zoltán                                           Dr.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Kórik</w:t>
      </w:r>
      <w:proofErr w:type="spellEnd"/>
      <w:r>
        <w:rPr>
          <w:rFonts w:ascii="Times New Roman" w:hAnsi="Times New Roman"/>
          <w:b/>
          <w:szCs w:val="24"/>
        </w:rPr>
        <w:t xml:space="preserve"> Zsuzsanna</w:t>
      </w:r>
    </w:p>
    <w:p w:rsidR="000751D5" w:rsidRPr="00FE2BC8" w:rsidRDefault="000751D5" w:rsidP="000751D5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b/>
          <w:szCs w:val="24"/>
        </w:rPr>
        <w:t>polgármester</w:t>
      </w:r>
      <w:proofErr w:type="gramEnd"/>
      <w:r>
        <w:rPr>
          <w:rFonts w:ascii="Times New Roman" w:hAnsi="Times New Roman"/>
          <w:b/>
          <w:szCs w:val="24"/>
        </w:rPr>
        <w:t xml:space="preserve">                                                       jegyző</w:t>
      </w:r>
    </w:p>
    <w:p w:rsidR="000751D5" w:rsidRDefault="000751D5" w:rsidP="000751D5"/>
    <w:p w:rsidR="000751D5" w:rsidRDefault="000751D5" w:rsidP="000751D5"/>
    <w:p w:rsidR="00256254" w:rsidRDefault="00256254"/>
    <w:sectPr w:rsidR="0025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D5"/>
    <w:rsid w:val="000751D5"/>
    <w:rsid w:val="00256254"/>
    <w:rsid w:val="006101DE"/>
    <w:rsid w:val="0095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51D5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51D5"/>
    <w:pPr>
      <w:ind w:left="720"/>
    </w:pPr>
    <w:rPr>
      <w:rFonts w:ascii="Times New Roman" w:eastAsia="Times New Roman" w:hAnsi="Times New Roman"/>
      <w:sz w:val="20"/>
    </w:rPr>
  </w:style>
  <w:style w:type="paragraph" w:styleId="NormlWeb">
    <w:name w:val="Normal (Web)"/>
    <w:basedOn w:val="Norml"/>
    <w:uiPriority w:val="99"/>
    <w:semiHidden/>
    <w:unhideWhenUsed/>
    <w:rsid w:val="00075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uj">
    <w:name w:val="uj"/>
    <w:basedOn w:val="Norml"/>
    <w:rsid w:val="00075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ighlighted">
    <w:name w:val="highlighted"/>
    <w:basedOn w:val="Bekezdsalapbettpusa"/>
    <w:rsid w:val="000751D5"/>
  </w:style>
  <w:style w:type="paragraph" w:customStyle="1" w:styleId="mhk-ki">
    <w:name w:val="mhk-ki"/>
    <w:basedOn w:val="Norml"/>
    <w:rsid w:val="00075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51D5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51D5"/>
    <w:pPr>
      <w:ind w:left="720"/>
    </w:pPr>
    <w:rPr>
      <w:rFonts w:ascii="Times New Roman" w:eastAsia="Times New Roman" w:hAnsi="Times New Roman"/>
      <w:sz w:val="20"/>
    </w:rPr>
  </w:style>
  <w:style w:type="paragraph" w:styleId="NormlWeb">
    <w:name w:val="Normal (Web)"/>
    <w:basedOn w:val="Norml"/>
    <w:uiPriority w:val="99"/>
    <w:semiHidden/>
    <w:unhideWhenUsed/>
    <w:rsid w:val="00075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uj">
    <w:name w:val="uj"/>
    <w:basedOn w:val="Norml"/>
    <w:rsid w:val="00075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ighlighted">
    <w:name w:val="highlighted"/>
    <w:basedOn w:val="Bekezdsalapbettpusa"/>
    <w:rsid w:val="000751D5"/>
  </w:style>
  <w:style w:type="paragraph" w:customStyle="1" w:styleId="mhk-ki">
    <w:name w:val="mhk-ki"/>
    <w:basedOn w:val="Norml"/>
    <w:rsid w:val="00075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dcterms:created xsi:type="dcterms:W3CDTF">2024-02-16T09:57:00Z</dcterms:created>
  <dcterms:modified xsi:type="dcterms:W3CDTF">2024-02-16T09:59:00Z</dcterms:modified>
</cp:coreProperties>
</file>