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29" w:rsidRDefault="00753929" w:rsidP="00753929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753929" w:rsidRDefault="00753929" w:rsidP="00753929">
      <w:pPr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753929" w:rsidRDefault="00753929" w:rsidP="00753929">
      <w:pPr>
        <w:jc w:val="center"/>
        <w:rPr>
          <w:b/>
          <w:bCs/>
        </w:rPr>
      </w:pPr>
      <w:r>
        <w:rPr>
          <w:b/>
          <w:bCs/>
        </w:rPr>
        <w:t>89</w:t>
      </w:r>
      <w:r>
        <w:rPr>
          <w:b/>
          <w:bCs/>
        </w:rPr>
        <w:t>/2024. (III.28.) Kt. sz.</w:t>
      </w:r>
    </w:p>
    <w:p w:rsidR="00753929" w:rsidRDefault="00753929" w:rsidP="00753929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753929" w:rsidRDefault="00753929" w:rsidP="00753929">
      <w:pPr>
        <w:jc w:val="center"/>
        <w:rPr>
          <w:b/>
          <w:bCs/>
        </w:rPr>
      </w:pPr>
    </w:p>
    <w:p w:rsidR="00753929" w:rsidRPr="00395E5A" w:rsidRDefault="00753929" w:rsidP="00753929">
      <w:pPr>
        <w:ind w:left="3540" w:hanging="3540"/>
        <w:jc w:val="both"/>
      </w:pPr>
      <w:r w:rsidRPr="00395E5A">
        <w:rPr>
          <w:b/>
        </w:rPr>
        <w:t>Hulladékgazdálkodási információs pont működtetésére használati szerződés megkötés</w:t>
      </w:r>
      <w:r>
        <w:rPr>
          <w:b/>
        </w:rPr>
        <w:t>e</w:t>
      </w:r>
    </w:p>
    <w:p w:rsidR="00753929" w:rsidRPr="00395E5A" w:rsidRDefault="00753929" w:rsidP="00753929">
      <w:pPr>
        <w:ind w:left="2880" w:hanging="2880"/>
        <w:jc w:val="both"/>
        <w:rPr>
          <w:b/>
          <w:bCs/>
        </w:rPr>
      </w:pPr>
    </w:p>
    <w:p w:rsidR="00753929" w:rsidRDefault="00753929" w:rsidP="00753929">
      <w:pPr>
        <w:jc w:val="both"/>
        <w:rPr>
          <w:b/>
          <w:bCs/>
        </w:rPr>
      </w:pPr>
    </w:p>
    <w:p w:rsidR="00753929" w:rsidRPr="005B2463" w:rsidRDefault="00753929" w:rsidP="00753929">
      <w:pPr>
        <w:jc w:val="both"/>
      </w:pPr>
      <w:r w:rsidRPr="00255293">
        <w:t>Tiszavasvári Város Önkormányzata Képviselő-testülete a „</w:t>
      </w:r>
      <w:r w:rsidRPr="00395E5A">
        <w:rPr>
          <w:b/>
        </w:rPr>
        <w:t>Hulladékgazdálkodási információs pont működtetésére használati szerződés megkötés</w:t>
      </w:r>
      <w:r>
        <w:rPr>
          <w:b/>
        </w:rPr>
        <w:t>e</w:t>
      </w:r>
      <w:r w:rsidRPr="00255293">
        <w:rPr>
          <w:b/>
        </w:rPr>
        <w:t>” című</w:t>
      </w:r>
      <w:r>
        <w:t xml:space="preserve"> előterjesztéssel kapcsolatban az alábbi határozatot hozza:</w:t>
      </w:r>
    </w:p>
    <w:p w:rsidR="00753929" w:rsidRDefault="00753929" w:rsidP="00753929">
      <w:pPr>
        <w:jc w:val="both"/>
        <w:rPr>
          <w:b/>
          <w:bCs/>
        </w:rPr>
      </w:pPr>
    </w:p>
    <w:p w:rsidR="00753929" w:rsidRDefault="00753929" w:rsidP="00753929">
      <w:pPr>
        <w:jc w:val="center"/>
        <w:rPr>
          <w:b/>
          <w:bCs/>
        </w:rPr>
      </w:pPr>
    </w:p>
    <w:p w:rsidR="00753929" w:rsidRDefault="00753929" w:rsidP="00753929">
      <w:pPr>
        <w:numPr>
          <w:ilvl w:val="0"/>
          <w:numId w:val="1"/>
        </w:numPr>
        <w:ind w:right="25"/>
        <w:jc w:val="both"/>
      </w:pPr>
      <w:r>
        <w:t xml:space="preserve">Elfogadja a határozat melléklete szerinti tartalommal a hulladékgazdálkodási információs pont működtetése céljából megkötendő használati szerződést. </w:t>
      </w:r>
    </w:p>
    <w:p w:rsidR="00753929" w:rsidRDefault="00753929" w:rsidP="00753929">
      <w:pPr>
        <w:ind w:left="720" w:right="25"/>
        <w:jc w:val="both"/>
      </w:pPr>
    </w:p>
    <w:p w:rsidR="00753929" w:rsidRDefault="00753929" w:rsidP="00753929">
      <w:pPr>
        <w:numPr>
          <w:ilvl w:val="0"/>
          <w:numId w:val="1"/>
        </w:numPr>
        <w:ind w:right="25"/>
        <w:jc w:val="both"/>
      </w:pPr>
      <w:r>
        <w:t>Felhatalmazza a Polgármestert és a Jegyzőt a használati szerződés aláírására.</w:t>
      </w:r>
    </w:p>
    <w:p w:rsidR="00753929" w:rsidRDefault="00753929" w:rsidP="00753929">
      <w:pPr>
        <w:pStyle w:val="Listaszerbekezds"/>
      </w:pPr>
    </w:p>
    <w:p w:rsidR="00753929" w:rsidRPr="005B2463" w:rsidRDefault="00753929" w:rsidP="00753929">
      <w:pPr>
        <w:pStyle w:val="Listaszerbekezds"/>
        <w:numPr>
          <w:ilvl w:val="0"/>
          <w:numId w:val="1"/>
        </w:numPr>
        <w:jc w:val="both"/>
      </w:pPr>
      <w:r w:rsidRPr="005B2463">
        <w:t xml:space="preserve">Felkéri a Polgármestert, hogy jelen határozat 1 példányát küldje meg a NHSZ </w:t>
      </w:r>
      <w:proofErr w:type="spellStart"/>
      <w:r w:rsidRPr="005B2463">
        <w:t>Zounok</w:t>
      </w:r>
      <w:proofErr w:type="spellEnd"/>
      <w:r w:rsidRPr="005B2463">
        <w:t xml:space="preserve"> </w:t>
      </w:r>
      <w:proofErr w:type="spellStart"/>
      <w:r w:rsidRPr="005B2463">
        <w:t>Zrt</w:t>
      </w:r>
      <w:proofErr w:type="spellEnd"/>
      <w:r w:rsidRPr="005B2463">
        <w:t xml:space="preserve">. részére. </w:t>
      </w:r>
    </w:p>
    <w:p w:rsidR="00753929" w:rsidRPr="005B2463" w:rsidRDefault="00753929" w:rsidP="00753929">
      <w:pPr>
        <w:ind w:right="23"/>
        <w:jc w:val="both"/>
      </w:pPr>
    </w:p>
    <w:p w:rsidR="00753929" w:rsidRDefault="00753929" w:rsidP="00753929">
      <w:pPr>
        <w:ind w:right="23"/>
        <w:jc w:val="both"/>
      </w:pPr>
    </w:p>
    <w:p w:rsidR="00753929" w:rsidRDefault="00753929" w:rsidP="00753929">
      <w:pPr>
        <w:ind w:right="23"/>
        <w:jc w:val="both"/>
      </w:pPr>
      <w:r w:rsidRPr="00F00FEB">
        <w:rPr>
          <w:b/>
          <w:u w:val="single"/>
        </w:rPr>
        <w:t>Határidő</w:t>
      </w:r>
      <w:r w:rsidRPr="00F00FEB">
        <w:rPr>
          <w:b/>
        </w:rPr>
        <w:t>:</w:t>
      </w:r>
      <w:r>
        <w:t xml:space="preserve"> 2024. március 31.</w:t>
      </w:r>
      <w:r>
        <w:tab/>
      </w:r>
      <w:r>
        <w:tab/>
      </w:r>
      <w:r>
        <w:tab/>
        <w:t xml:space="preserve">                   </w:t>
      </w:r>
      <w:r w:rsidRPr="00F00FEB">
        <w:rPr>
          <w:b/>
          <w:u w:val="single"/>
        </w:rPr>
        <w:t>Felelős:</w:t>
      </w:r>
      <w:r>
        <w:t xml:space="preserve"> Szőke Zoltán polgármester</w:t>
      </w:r>
    </w:p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>
      <w:pPr>
        <w:ind w:firstLine="708"/>
      </w:pPr>
    </w:p>
    <w:p w:rsidR="00753929" w:rsidRPr="0013373B" w:rsidRDefault="00753929" w:rsidP="00753929">
      <w:pPr>
        <w:ind w:firstLine="708"/>
      </w:pPr>
      <w:r w:rsidRPr="0013373B">
        <w:t xml:space="preserve">                                  </w:t>
      </w:r>
      <w:r>
        <w:t xml:space="preserve">               </w:t>
      </w:r>
      <w:r>
        <w:tab/>
      </w:r>
      <w:r>
        <w:tab/>
        <w:t xml:space="preserve">   </w:t>
      </w:r>
    </w:p>
    <w:p w:rsidR="00753929" w:rsidRPr="00E60AA3" w:rsidRDefault="00753929" w:rsidP="00753929">
      <w:pPr>
        <w:outlineLvl w:val="0"/>
        <w:rPr>
          <w:b/>
        </w:rPr>
      </w:pPr>
      <w:r>
        <w:rPr>
          <w:b/>
        </w:rPr>
        <w:t xml:space="preserve">                      </w:t>
      </w:r>
      <w:r w:rsidRPr="00E60AA3">
        <w:rPr>
          <w:b/>
        </w:rPr>
        <w:t xml:space="preserve">Szőke </w:t>
      </w:r>
      <w:proofErr w:type="gramStart"/>
      <w:r w:rsidRPr="00E60AA3">
        <w:rPr>
          <w:b/>
        </w:rPr>
        <w:t xml:space="preserve">Zoltán                                       </w:t>
      </w:r>
      <w:r>
        <w:rPr>
          <w:b/>
        </w:rPr>
        <w:t xml:space="preserve">          </w:t>
      </w:r>
      <w:r w:rsidRPr="00E60AA3">
        <w:rPr>
          <w:b/>
        </w:rPr>
        <w:t>Dr.</w:t>
      </w:r>
      <w:proofErr w:type="gramEnd"/>
      <w:r w:rsidRPr="00E60AA3">
        <w:rPr>
          <w:b/>
        </w:rPr>
        <w:t xml:space="preserve"> </w:t>
      </w:r>
      <w:proofErr w:type="spellStart"/>
      <w:r w:rsidRPr="00E60AA3">
        <w:rPr>
          <w:b/>
        </w:rPr>
        <w:t>Kórik</w:t>
      </w:r>
      <w:proofErr w:type="spellEnd"/>
      <w:r w:rsidRPr="00E60AA3">
        <w:rPr>
          <w:b/>
        </w:rPr>
        <w:t xml:space="preserve"> Zsuzsanna</w:t>
      </w:r>
    </w:p>
    <w:p w:rsidR="00753929" w:rsidRPr="00E60AA3" w:rsidRDefault="00753929" w:rsidP="00753929">
      <w:pPr>
        <w:outlineLvl w:val="0"/>
        <w:rPr>
          <w:b/>
        </w:rPr>
      </w:pPr>
      <w:r>
        <w:rPr>
          <w:b/>
        </w:rPr>
        <w:t xml:space="preserve">                      </w:t>
      </w:r>
      <w:proofErr w:type="gramStart"/>
      <w:r w:rsidRPr="00E60AA3">
        <w:rPr>
          <w:b/>
        </w:rPr>
        <w:t>polgármester</w:t>
      </w:r>
      <w:proofErr w:type="gramEnd"/>
      <w:r w:rsidRPr="00E60AA3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Pr="00E60AA3">
        <w:rPr>
          <w:b/>
        </w:rPr>
        <w:t>jegyző</w:t>
      </w:r>
    </w:p>
    <w:p w:rsidR="00753929" w:rsidRPr="007B45E1" w:rsidRDefault="00753929" w:rsidP="00753929">
      <w:pPr>
        <w:pStyle w:val="lfej"/>
        <w:tabs>
          <w:tab w:val="clear" w:pos="4536"/>
          <w:tab w:val="clear" w:pos="9072"/>
        </w:tabs>
        <w:jc w:val="center"/>
        <w:rPr>
          <w:szCs w:val="24"/>
        </w:rPr>
      </w:pPr>
    </w:p>
    <w:p w:rsidR="00753929" w:rsidRDefault="00753929" w:rsidP="00753929">
      <w:pPr>
        <w:spacing w:after="200" w:line="276" w:lineRule="auto"/>
      </w:pPr>
    </w:p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Default="00753929" w:rsidP="00753929"/>
    <w:p w:rsidR="00753929" w:rsidRPr="00753929" w:rsidRDefault="00753929" w:rsidP="00753929">
      <w:pPr>
        <w:jc w:val="right"/>
        <w:rPr>
          <w:b/>
          <w:sz w:val="20"/>
          <w:szCs w:val="20"/>
        </w:rPr>
      </w:pPr>
      <w:r w:rsidRPr="00753929">
        <w:rPr>
          <w:sz w:val="20"/>
          <w:szCs w:val="20"/>
        </w:rPr>
        <w:t>89</w:t>
      </w:r>
      <w:r w:rsidRPr="00753929">
        <w:rPr>
          <w:sz w:val="20"/>
          <w:szCs w:val="20"/>
        </w:rPr>
        <w:t>/2024. (III.28.) Kt. sz. határozat melléklete</w:t>
      </w:r>
      <w:r w:rsidRPr="00753929">
        <w:rPr>
          <w:b/>
          <w:sz w:val="20"/>
          <w:szCs w:val="20"/>
        </w:rPr>
        <w:t>:</w:t>
      </w:r>
    </w:p>
    <w:p w:rsidR="00753929" w:rsidRDefault="00753929" w:rsidP="00753929"/>
    <w:p w:rsidR="00753929" w:rsidRDefault="00753929" w:rsidP="00753929"/>
    <w:p w:rsidR="00753929" w:rsidRPr="00234297" w:rsidRDefault="00753929" w:rsidP="00753929">
      <w:pPr>
        <w:pStyle w:val="Cmsor2"/>
        <w:jc w:val="center"/>
        <w:rPr>
          <w:rFonts w:ascii="Times New Roman" w:hAnsi="Times New Roman"/>
          <w:i w:val="0"/>
          <w:sz w:val="24"/>
          <w:szCs w:val="24"/>
        </w:rPr>
      </w:pPr>
      <w:r w:rsidRPr="00234297">
        <w:rPr>
          <w:rFonts w:ascii="Times New Roman" w:hAnsi="Times New Roman"/>
          <w:i w:val="0"/>
          <w:sz w:val="24"/>
          <w:szCs w:val="24"/>
        </w:rPr>
        <w:t>HASZNÁLATI SZERZŐDÉS</w:t>
      </w:r>
    </w:p>
    <w:p w:rsidR="00753929" w:rsidRPr="00234297" w:rsidRDefault="00753929" w:rsidP="00753929">
      <w:pPr>
        <w:rPr>
          <w:b/>
          <w:bCs/>
        </w:rPr>
      </w:pPr>
      <w:bookmarkStart w:id="0" w:name="_GoBack"/>
      <w:bookmarkEnd w:id="0"/>
    </w:p>
    <w:p w:rsidR="00753929" w:rsidRPr="00234297" w:rsidRDefault="00753929" w:rsidP="00753929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 w:rsidRPr="00234297">
        <w:rPr>
          <w:b w:val="0"/>
          <w:spacing w:val="0"/>
          <w:sz w:val="24"/>
          <w:szCs w:val="24"/>
          <w:u w:val="none"/>
        </w:rPr>
        <w:t xml:space="preserve">amely létrejött egyrészről </w:t>
      </w:r>
    </w:p>
    <w:p w:rsidR="00753929" w:rsidRPr="00234297" w:rsidRDefault="00753929" w:rsidP="00753929">
      <w:pPr>
        <w:rPr>
          <w:bCs/>
        </w:rPr>
      </w:pPr>
    </w:p>
    <w:p w:rsidR="00753929" w:rsidRPr="00234297" w:rsidRDefault="00753929" w:rsidP="00753929">
      <w:pPr>
        <w:jc w:val="both"/>
        <w:rPr>
          <w:b/>
        </w:rPr>
      </w:pPr>
      <w:r w:rsidRPr="00234297">
        <w:rPr>
          <w:b/>
        </w:rPr>
        <w:t>Tiszavasvári Város Önkormányzata</w:t>
      </w:r>
    </w:p>
    <w:p w:rsidR="00753929" w:rsidRPr="00234297" w:rsidRDefault="00753929" w:rsidP="00753929">
      <w:pPr>
        <w:ind w:left="708"/>
        <w:jc w:val="both"/>
      </w:pPr>
      <w:proofErr w:type="gramStart"/>
      <w:r w:rsidRPr="00234297">
        <w:t>székhelye</w:t>
      </w:r>
      <w:proofErr w:type="gramEnd"/>
      <w:r w:rsidRPr="00234297">
        <w:t xml:space="preserve">: </w:t>
      </w:r>
      <w:r w:rsidRPr="00234297">
        <w:tab/>
      </w:r>
      <w:r w:rsidRPr="00234297">
        <w:tab/>
        <w:t>4440 Tiszavasvári, Városháza tér 4.</w:t>
      </w:r>
    </w:p>
    <w:p w:rsidR="00753929" w:rsidRPr="00234297" w:rsidRDefault="00753929" w:rsidP="00753929">
      <w:pPr>
        <w:ind w:left="708"/>
        <w:jc w:val="both"/>
      </w:pPr>
      <w:proofErr w:type="gramStart"/>
      <w:r w:rsidRPr="00234297">
        <w:t>képviseli</w:t>
      </w:r>
      <w:proofErr w:type="gramEnd"/>
      <w:r w:rsidRPr="00234297">
        <w:t xml:space="preserve">: </w:t>
      </w:r>
      <w:r w:rsidRPr="00234297">
        <w:tab/>
      </w:r>
      <w:r w:rsidRPr="00234297">
        <w:tab/>
        <w:t>Szőke Zoltán polgármester</w:t>
      </w:r>
    </w:p>
    <w:p w:rsidR="00753929" w:rsidRPr="00234297" w:rsidRDefault="00753929" w:rsidP="00753929">
      <w:pPr>
        <w:ind w:left="708"/>
        <w:jc w:val="both"/>
      </w:pPr>
      <w:proofErr w:type="gramStart"/>
      <w:r w:rsidRPr="00234297">
        <w:t>adószám</w:t>
      </w:r>
      <w:proofErr w:type="gramEnd"/>
      <w:r w:rsidRPr="00234297">
        <w:t>:</w:t>
      </w:r>
      <w:r w:rsidRPr="00234297">
        <w:tab/>
      </w:r>
      <w:r w:rsidRPr="00234297">
        <w:tab/>
        <w:t>15732468-2-15</w:t>
      </w:r>
    </w:p>
    <w:p w:rsidR="00753929" w:rsidRPr="00234297" w:rsidRDefault="00753929" w:rsidP="00753929">
      <w:pPr>
        <w:ind w:left="708"/>
        <w:jc w:val="both"/>
      </w:pPr>
      <w:r w:rsidRPr="00234297">
        <w:t xml:space="preserve">Bankszámla száma: </w:t>
      </w:r>
      <w:r w:rsidRPr="00234297">
        <w:tab/>
        <w:t>11744144-15404761</w:t>
      </w:r>
    </w:p>
    <w:p w:rsidR="00753929" w:rsidRPr="00234297" w:rsidRDefault="00753929" w:rsidP="00753929">
      <w:pPr>
        <w:jc w:val="both"/>
      </w:pPr>
      <w:proofErr w:type="gramStart"/>
      <w:r w:rsidRPr="00234297">
        <w:t>mint</w:t>
      </w:r>
      <w:proofErr w:type="gramEnd"/>
      <w:r w:rsidRPr="00234297">
        <w:t xml:space="preserve"> </w:t>
      </w:r>
      <w:r>
        <w:t>T</w:t>
      </w:r>
      <w:r w:rsidRPr="00234297">
        <w:t>ulajdonos,</w:t>
      </w:r>
    </w:p>
    <w:p w:rsidR="00753929" w:rsidRDefault="00753929" w:rsidP="00753929">
      <w:pPr>
        <w:jc w:val="both"/>
      </w:pPr>
    </w:p>
    <w:p w:rsidR="00753929" w:rsidRPr="00234297" w:rsidRDefault="00753929" w:rsidP="00753929">
      <w:pPr>
        <w:jc w:val="both"/>
      </w:pPr>
    </w:p>
    <w:p w:rsidR="00753929" w:rsidRPr="00234297" w:rsidRDefault="00753929" w:rsidP="00753929">
      <w:pPr>
        <w:jc w:val="both"/>
        <w:rPr>
          <w:b/>
        </w:rPr>
      </w:pPr>
      <w:r w:rsidRPr="00234297">
        <w:rPr>
          <w:b/>
        </w:rPr>
        <w:t>Tiszavasvári Polgármesteri Hivatal</w:t>
      </w:r>
    </w:p>
    <w:p w:rsidR="00753929" w:rsidRPr="00234297" w:rsidRDefault="00753929" w:rsidP="00753929">
      <w:pPr>
        <w:ind w:left="708"/>
        <w:jc w:val="both"/>
      </w:pPr>
      <w:proofErr w:type="gramStart"/>
      <w:r w:rsidRPr="00234297">
        <w:t>székhelye</w:t>
      </w:r>
      <w:proofErr w:type="gramEnd"/>
      <w:r w:rsidRPr="00234297">
        <w:t xml:space="preserve">: </w:t>
      </w:r>
      <w:r w:rsidRPr="00234297">
        <w:tab/>
      </w:r>
      <w:r w:rsidRPr="00234297">
        <w:tab/>
        <w:t>4440 Tiszavasvári, Városháza tér 4.</w:t>
      </w:r>
    </w:p>
    <w:p w:rsidR="00753929" w:rsidRPr="00234297" w:rsidRDefault="00753929" w:rsidP="00753929">
      <w:pPr>
        <w:ind w:left="708"/>
        <w:jc w:val="both"/>
      </w:pPr>
      <w:proofErr w:type="gramStart"/>
      <w:r w:rsidRPr="00234297">
        <w:t>képviseli</w:t>
      </w:r>
      <w:proofErr w:type="gramEnd"/>
      <w:r w:rsidRPr="00234297">
        <w:t xml:space="preserve">: </w:t>
      </w:r>
      <w:r w:rsidRPr="00234297">
        <w:tab/>
      </w:r>
      <w:r w:rsidRPr="00234297">
        <w:tab/>
        <w:t xml:space="preserve">dr. </w:t>
      </w:r>
      <w:proofErr w:type="spellStart"/>
      <w:r w:rsidRPr="00234297">
        <w:t>Kórik</w:t>
      </w:r>
      <w:proofErr w:type="spellEnd"/>
      <w:r w:rsidRPr="00234297">
        <w:t xml:space="preserve"> Zsuzsanna</w:t>
      </w:r>
    </w:p>
    <w:p w:rsidR="00753929" w:rsidRPr="00234297" w:rsidRDefault="00753929" w:rsidP="00753929">
      <w:pPr>
        <w:ind w:left="708"/>
        <w:jc w:val="both"/>
      </w:pPr>
      <w:proofErr w:type="gramStart"/>
      <w:r w:rsidRPr="00234297">
        <w:t>adószám</w:t>
      </w:r>
      <w:proofErr w:type="gramEnd"/>
      <w:r w:rsidRPr="00234297">
        <w:t>:</w:t>
      </w:r>
      <w:r w:rsidRPr="00234297">
        <w:tab/>
      </w:r>
      <w:r w:rsidRPr="00234297">
        <w:tab/>
        <w:t>15404761-2-15</w:t>
      </w:r>
    </w:p>
    <w:p w:rsidR="00753929" w:rsidRPr="00234297" w:rsidRDefault="00753929" w:rsidP="00753929">
      <w:pPr>
        <w:ind w:left="708"/>
        <w:jc w:val="both"/>
      </w:pPr>
      <w:r w:rsidRPr="00234297">
        <w:t xml:space="preserve">Bankszámla száma: </w:t>
      </w:r>
      <w:r w:rsidRPr="00234297">
        <w:tab/>
        <w:t>11744144-15732468</w:t>
      </w:r>
    </w:p>
    <w:p w:rsidR="00753929" w:rsidRPr="00234297" w:rsidRDefault="00753929" w:rsidP="00753929">
      <w:pPr>
        <w:jc w:val="both"/>
      </w:pPr>
      <w:proofErr w:type="gramStart"/>
      <w:r w:rsidRPr="00234297">
        <w:t>mint</w:t>
      </w:r>
      <w:proofErr w:type="gramEnd"/>
      <w:r w:rsidRPr="00234297">
        <w:t xml:space="preserve"> Használatba adó, </w:t>
      </w:r>
    </w:p>
    <w:p w:rsidR="00753929" w:rsidRDefault="00753929" w:rsidP="00753929">
      <w:pPr>
        <w:jc w:val="both"/>
      </w:pPr>
    </w:p>
    <w:p w:rsidR="00753929" w:rsidRPr="00234297" w:rsidRDefault="00753929" w:rsidP="00753929">
      <w:pPr>
        <w:jc w:val="both"/>
      </w:pPr>
    </w:p>
    <w:p w:rsidR="00753929" w:rsidRPr="00234297" w:rsidRDefault="00753929" w:rsidP="00753929">
      <w:pPr>
        <w:jc w:val="both"/>
      </w:pPr>
      <w:r w:rsidRPr="00234297">
        <w:t xml:space="preserve">másrészről </w:t>
      </w:r>
      <w:proofErr w:type="gramStart"/>
      <w:r w:rsidRPr="00234297">
        <w:t>a</w:t>
      </w:r>
      <w:proofErr w:type="gramEnd"/>
    </w:p>
    <w:p w:rsidR="00753929" w:rsidRPr="00234297" w:rsidRDefault="00753929" w:rsidP="00753929">
      <w:pPr>
        <w:jc w:val="both"/>
      </w:pPr>
      <w:r>
        <w:rPr>
          <w:b/>
        </w:rPr>
        <w:t xml:space="preserve">NHSZ </w:t>
      </w:r>
      <w:proofErr w:type="spellStart"/>
      <w:r>
        <w:rPr>
          <w:b/>
        </w:rPr>
        <w:t>Zounok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Zrt</w:t>
      </w:r>
      <w:proofErr w:type="spellEnd"/>
      <w:r>
        <w:rPr>
          <w:b/>
        </w:rPr>
        <w:t xml:space="preserve">. </w:t>
      </w:r>
    </w:p>
    <w:p w:rsidR="00753929" w:rsidRPr="00234297" w:rsidRDefault="00753929" w:rsidP="00753929">
      <w:pPr>
        <w:ind w:firstLine="708"/>
        <w:jc w:val="both"/>
      </w:pPr>
      <w:proofErr w:type="gramStart"/>
      <w:r w:rsidRPr="00234297">
        <w:t>székhelye</w:t>
      </w:r>
      <w:proofErr w:type="gramEnd"/>
      <w:r w:rsidRPr="00234297">
        <w:t>:</w:t>
      </w:r>
      <w:r w:rsidRPr="00234297">
        <w:tab/>
      </w:r>
      <w:r w:rsidRPr="00234297">
        <w:tab/>
      </w:r>
      <w:r>
        <w:t xml:space="preserve">5000 Szolnok, József A. </w:t>
      </w:r>
      <w:proofErr w:type="gramStart"/>
      <w:r>
        <w:t>u.</w:t>
      </w:r>
      <w:proofErr w:type="gramEnd"/>
      <w:r>
        <w:t xml:space="preserve"> 85.</w:t>
      </w:r>
    </w:p>
    <w:p w:rsidR="00753929" w:rsidRDefault="00753929" w:rsidP="00753929">
      <w:pPr>
        <w:ind w:firstLine="708"/>
        <w:jc w:val="both"/>
      </w:pPr>
      <w:proofErr w:type="gramStart"/>
      <w:r w:rsidRPr="00234297">
        <w:t>képviseli</w:t>
      </w:r>
      <w:proofErr w:type="gramEnd"/>
      <w:r w:rsidRPr="00234297">
        <w:t>:</w:t>
      </w:r>
      <w:r w:rsidRPr="00234297">
        <w:tab/>
      </w:r>
      <w:r w:rsidRPr="00234297">
        <w:tab/>
      </w:r>
      <w:proofErr w:type="spellStart"/>
      <w:r>
        <w:t>Lits</w:t>
      </w:r>
      <w:proofErr w:type="spellEnd"/>
      <w:r>
        <w:t xml:space="preserve"> László és Papp László ügyvezető igazgatók</w:t>
      </w:r>
    </w:p>
    <w:p w:rsidR="00753929" w:rsidRPr="00234297" w:rsidRDefault="00753929" w:rsidP="00753929">
      <w:pPr>
        <w:ind w:firstLine="708"/>
        <w:jc w:val="both"/>
      </w:pPr>
      <w:proofErr w:type="gramStart"/>
      <w:r>
        <w:t>cégjegyzékszám</w:t>
      </w:r>
      <w:proofErr w:type="gramEnd"/>
      <w:r>
        <w:t xml:space="preserve">: </w:t>
      </w:r>
      <w:r>
        <w:tab/>
        <w:t>16-10-001550</w:t>
      </w:r>
    </w:p>
    <w:p w:rsidR="00753929" w:rsidRDefault="00753929" w:rsidP="00753929">
      <w:pPr>
        <w:ind w:firstLine="708"/>
        <w:jc w:val="both"/>
      </w:pPr>
      <w:proofErr w:type="gramStart"/>
      <w:r w:rsidRPr="00234297">
        <w:t>adószáma</w:t>
      </w:r>
      <w:proofErr w:type="gramEnd"/>
      <w:r w:rsidRPr="00234297">
        <w:t>:</w:t>
      </w:r>
      <w:r w:rsidRPr="00234297">
        <w:tab/>
      </w:r>
      <w:r w:rsidRPr="00234297">
        <w:tab/>
      </w:r>
      <w:r>
        <w:t>11264783-2-16</w:t>
      </w:r>
    </w:p>
    <w:p w:rsidR="00753929" w:rsidRPr="00234297" w:rsidRDefault="00753929" w:rsidP="00753929">
      <w:pPr>
        <w:pBdr>
          <w:bottom w:val="single" w:sz="4" w:space="1" w:color="auto"/>
        </w:pBdr>
        <w:jc w:val="both"/>
      </w:pPr>
      <w:proofErr w:type="gramStart"/>
      <w:r w:rsidRPr="00234297">
        <w:t>mint</w:t>
      </w:r>
      <w:proofErr w:type="gramEnd"/>
      <w:r w:rsidRPr="00234297">
        <w:t xml:space="preserve"> Használatba vevő </w:t>
      </w:r>
    </w:p>
    <w:p w:rsidR="00753929" w:rsidRDefault="00753929" w:rsidP="00753929">
      <w:pPr>
        <w:pBdr>
          <w:bottom w:val="single" w:sz="4" w:space="1" w:color="auto"/>
        </w:pBdr>
        <w:jc w:val="both"/>
      </w:pPr>
    </w:p>
    <w:p w:rsidR="00753929" w:rsidRPr="00234297" w:rsidRDefault="00753929" w:rsidP="00753929">
      <w:pPr>
        <w:pBdr>
          <w:bottom w:val="single" w:sz="4" w:space="1" w:color="auto"/>
        </w:pBdr>
        <w:jc w:val="both"/>
      </w:pPr>
    </w:p>
    <w:p w:rsidR="00753929" w:rsidRPr="00234297" w:rsidRDefault="00753929" w:rsidP="00753929">
      <w:pPr>
        <w:pBdr>
          <w:bottom w:val="single" w:sz="4" w:space="1" w:color="auto"/>
        </w:pBdr>
        <w:jc w:val="both"/>
      </w:pPr>
      <w:proofErr w:type="gramStart"/>
      <w:r w:rsidRPr="00234297">
        <w:t>között</w:t>
      </w:r>
      <w:proofErr w:type="gramEnd"/>
      <w:r w:rsidRPr="00234297">
        <w:t xml:space="preserve"> a 4440 Tiszavasvári, Városháza tér 4. sz. alatti Tiszavasvári Polgármesteri Hivatalban található </w:t>
      </w:r>
      <w:r>
        <w:t xml:space="preserve">földszint 3. sz. ügyfélablak </w:t>
      </w:r>
      <w:r w:rsidRPr="00234297">
        <w:t>használata tárgyában, az alábbiak szerint:</w:t>
      </w:r>
    </w:p>
    <w:p w:rsidR="00753929" w:rsidRDefault="00753929" w:rsidP="00753929">
      <w:pPr>
        <w:suppressAutoHyphens/>
        <w:jc w:val="both"/>
        <w:rPr>
          <w:bCs/>
          <w:u w:val="single"/>
        </w:rPr>
      </w:pPr>
    </w:p>
    <w:p w:rsidR="00753929" w:rsidRPr="00234297" w:rsidRDefault="00753929" w:rsidP="00753929">
      <w:pPr>
        <w:suppressAutoHyphens/>
        <w:jc w:val="both"/>
        <w:rPr>
          <w:bCs/>
          <w:u w:val="single"/>
        </w:rPr>
      </w:pPr>
    </w:p>
    <w:p w:rsidR="00753929" w:rsidRPr="00234297" w:rsidRDefault="00753929" w:rsidP="00753929">
      <w:pPr>
        <w:pStyle w:val="Listaszerbekezds"/>
        <w:numPr>
          <w:ilvl w:val="0"/>
          <w:numId w:val="2"/>
        </w:numPr>
        <w:suppressAutoHyphens/>
        <w:ind w:left="426" w:hanging="426"/>
        <w:jc w:val="both"/>
        <w:rPr>
          <w:bCs/>
        </w:rPr>
      </w:pPr>
      <w:r w:rsidRPr="00234297">
        <w:rPr>
          <w:bCs/>
          <w:u w:val="single"/>
        </w:rPr>
        <w:t>A szerződés tárgya</w:t>
      </w:r>
      <w:r w:rsidRPr="00234297">
        <w:rPr>
          <w:bCs/>
        </w:rPr>
        <w:t>:</w:t>
      </w:r>
    </w:p>
    <w:p w:rsidR="00753929" w:rsidRPr="00234297" w:rsidRDefault="00753929" w:rsidP="00753929">
      <w:pPr>
        <w:pStyle w:val="Cm"/>
        <w:ind w:left="426"/>
        <w:jc w:val="both"/>
        <w:rPr>
          <w:b w:val="0"/>
          <w:spacing w:val="0"/>
          <w:sz w:val="24"/>
          <w:szCs w:val="24"/>
          <w:u w:val="none"/>
        </w:rPr>
      </w:pPr>
      <w:r w:rsidRPr="00234297">
        <w:rPr>
          <w:b w:val="0"/>
          <w:spacing w:val="0"/>
          <w:sz w:val="24"/>
          <w:szCs w:val="24"/>
          <w:u w:val="none"/>
        </w:rPr>
        <w:t xml:space="preserve">A 4440 </w:t>
      </w:r>
      <w:r w:rsidRPr="00234297">
        <w:rPr>
          <w:spacing w:val="0"/>
          <w:sz w:val="24"/>
          <w:szCs w:val="24"/>
          <w:u w:val="none"/>
        </w:rPr>
        <w:t>Tiszavasvári, Városháza tér 4</w:t>
      </w:r>
      <w:r w:rsidRPr="00234297">
        <w:rPr>
          <w:b w:val="0"/>
          <w:spacing w:val="0"/>
          <w:sz w:val="24"/>
          <w:szCs w:val="24"/>
          <w:u w:val="none"/>
        </w:rPr>
        <w:t xml:space="preserve">. sz. alatti </w:t>
      </w:r>
      <w:r w:rsidRPr="00234297">
        <w:rPr>
          <w:spacing w:val="0"/>
          <w:sz w:val="24"/>
          <w:szCs w:val="24"/>
          <w:u w:val="none"/>
        </w:rPr>
        <w:t xml:space="preserve">Polgármesteri Hivatal épületének </w:t>
      </w:r>
      <w:r>
        <w:rPr>
          <w:spacing w:val="0"/>
          <w:sz w:val="24"/>
          <w:szCs w:val="24"/>
          <w:u w:val="none"/>
        </w:rPr>
        <w:t xml:space="preserve">földszinti </w:t>
      </w:r>
      <w:r w:rsidRPr="00234297">
        <w:rPr>
          <w:spacing w:val="0"/>
          <w:sz w:val="24"/>
          <w:szCs w:val="24"/>
          <w:u w:val="none"/>
        </w:rPr>
        <w:t>részén található</w:t>
      </w:r>
      <w:r w:rsidRPr="00234297">
        <w:rPr>
          <w:b w:val="0"/>
          <w:spacing w:val="0"/>
          <w:sz w:val="24"/>
          <w:szCs w:val="24"/>
          <w:u w:val="none"/>
        </w:rPr>
        <w:t xml:space="preserve"> </w:t>
      </w:r>
      <w:r>
        <w:rPr>
          <w:spacing w:val="0"/>
          <w:sz w:val="24"/>
          <w:szCs w:val="24"/>
          <w:u w:val="none"/>
        </w:rPr>
        <w:t>3. sz. ügyfélablak</w:t>
      </w:r>
      <w:r w:rsidRPr="00234297">
        <w:rPr>
          <w:b w:val="0"/>
          <w:spacing w:val="0"/>
          <w:sz w:val="24"/>
          <w:szCs w:val="24"/>
          <w:u w:val="none"/>
        </w:rPr>
        <w:t xml:space="preserve"> (továbbiakban: helyiség)</w:t>
      </w:r>
      <w:r>
        <w:rPr>
          <w:b w:val="0"/>
          <w:spacing w:val="0"/>
          <w:sz w:val="24"/>
          <w:szCs w:val="24"/>
          <w:u w:val="none"/>
        </w:rPr>
        <w:t xml:space="preserve"> használatának biztosítása hulladékgazdálkodási információs pontként havonta egyszeri alkalommal határozatlan időtartamra</w:t>
      </w:r>
      <w:r w:rsidRPr="00234297">
        <w:rPr>
          <w:b w:val="0"/>
          <w:spacing w:val="0"/>
          <w:sz w:val="24"/>
          <w:szCs w:val="24"/>
          <w:u w:val="none"/>
        </w:rPr>
        <w:t>.</w:t>
      </w:r>
    </w:p>
    <w:p w:rsidR="00753929" w:rsidRDefault="00753929" w:rsidP="00753929">
      <w:pPr>
        <w:pStyle w:val="Cm"/>
        <w:ind w:left="426"/>
        <w:jc w:val="both"/>
        <w:rPr>
          <w:b w:val="0"/>
          <w:spacing w:val="0"/>
          <w:sz w:val="24"/>
          <w:szCs w:val="24"/>
          <w:u w:val="none"/>
        </w:rPr>
      </w:pPr>
    </w:p>
    <w:p w:rsidR="00753929" w:rsidRPr="00234297" w:rsidRDefault="00753929" w:rsidP="00753929">
      <w:pPr>
        <w:pStyle w:val="Cm"/>
        <w:ind w:left="426"/>
        <w:jc w:val="both"/>
        <w:rPr>
          <w:b w:val="0"/>
          <w:spacing w:val="0"/>
          <w:sz w:val="24"/>
          <w:szCs w:val="24"/>
          <w:u w:val="none"/>
        </w:rPr>
      </w:pPr>
    </w:p>
    <w:p w:rsidR="00753929" w:rsidRPr="00234297" w:rsidRDefault="00753929" w:rsidP="00753929">
      <w:pPr>
        <w:pStyle w:val="Cm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b w:val="0"/>
          <w:spacing w:val="0"/>
          <w:sz w:val="24"/>
          <w:szCs w:val="24"/>
          <w:u w:val="none"/>
        </w:rPr>
      </w:pPr>
      <w:r w:rsidRPr="00234297">
        <w:rPr>
          <w:b w:val="0"/>
          <w:spacing w:val="0"/>
          <w:sz w:val="24"/>
          <w:szCs w:val="24"/>
        </w:rPr>
        <w:t>A szerződés időtartama</w:t>
      </w:r>
      <w:r w:rsidRPr="00234297">
        <w:rPr>
          <w:b w:val="0"/>
          <w:spacing w:val="0"/>
          <w:sz w:val="24"/>
          <w:szCs w:val="24"/>
          <w:u w:val="none"/>
        </w:rPr>
        <w:t xml:space="preserve">: </w:t>
      </w:r>
      <w:r>
        <w:rPr>
          <w:b w:val="0"/>
          <w:spacing w:val="0"/>
          <w:sz w:val="24"/>
          <w:szCs w:val="24"/>
          <w:u w:val="none"/>
        </w:rPr>
        <w:t xml:space="preserve">2024. április 1. napjától </w:t>
      </w:r>
      <w:r>
        <w:rPr>
          <w:spacing w:val="0"/>
          <w:sz w:val="24"/>
          <w:szCs w:val="24"/>
          <w:u w:val="none"/>
        </w:rPr>
        <w:t>határozatlan időtartamra szól, havonta egyszeri alkalommal, alkalmanként 3 órában, (minden hónap első keddjén, 13-16 óráig)</w:t>
      </w:r>
    </w:p>
    <w:p w:rsidR="00753929" w:rsidRDefault="00753929" w:rsidP="00753929">
      <w:pPr>
        <w:pStyle w:val="Cm"/>
        <w:tabs>
          <w:tab w:val="left" w:pos="1113"/>
        </w:tabs>
        <w:ind w:left="426" w:hanging="426"/>
        <w:jc w:val="both"/>
        <w:rPr>
          <w:b w:val="0"/>
          <w:spacing w:val="0"/>
          <w:sz w:val="24"/>
          <w:szCs w:val="24"/>
          <w:u w:val="none"/>
        </w:rPr>
      </w:pPr>
    </w:p>
    <w:p w:rsidR="00753929" w:rsidRPr="00234297" w:rsidRDefault="00753929" w:rsidP="00753929">
      <w:pPr>
        <w:pStyle w:val="Cm"/>
        <w:tabs>
          <w:tab w:val="left" w:pos="1113"/>
        </w:tabs>
        <w:ind w:left="426" w:hanging="426"/>
        <w:jc w:val="both"/>
        <w:rPr>
          <w:b w:val="0"/>
          <w:spacing w:val="0"/>
          <w:sz w:val="24"/>
          <w:szCs w:val="24"/>
          <w:u w:val="none"/>
        </w:rPr>
      </w:pPr>
    </w:p>
    <w:p w:rsidR="00753929" w:rsidRPr="00234297" w:rsidRDefault="00753929" w:rsidP="00753929">
      <w:pPr>
        <w:pStyle w:val="Listaszerbekezds"/>
        <w:numPr>
          <w:ilvl w:val="0"/>
          <w:numId w:val="2"/>
        </w:numPr>
        <w:suppressAutoHyphens/>
        <w:ind w:left="426" w:hanging="426"/>
        <w:jc w:val="both"/>
        <w:rPr>
          <w:bCs/>
        </w:rPr>
      </w:pPr>
      <w:r w:rsidRPr="00234297">
        <w:rPr>
          <w:bCs/>
          <w:u w:val="single"/>
        </w:rPr>
        <w:lastRenderedPageBreak/>
        <w:t xml:space="preserve">A szerződés célja: </w:t>
      </w:r>
      <w:r>
        <w:rPr>
          <w:bCs/>
        </w:rPr>
        <w:t>hulladékgazdálkodással kapcsolatos ügyekben lakossági információs pont működtetése</w:t>
      </w:r>
    </w:p>
    <w:p w:rsidR="00753929" w:rsidRDefault="00753929" w:rsidP="00753929">
      <w:pPr>
        <w:ind w:left="426" w:hanging="426"/>
        <w:jc w:val="both"/>
      </w:pPr>
    </w:p>
    <w:p w:rsidR="00753929" w:rsidRPr="00234297" w:rsidRDefault="00753929" w:rsidP="00753929">
      <w:pPr>
        <w:ind w:left="426" w:hanging="426"/>
        <w:jc w:val="both"/>
      </w:pPr>
    </w:p>
    <w:p w:rsidR="00753929" w:rsidRPr="00234297" w:rsidRDefault="00753929" w:rsidP="00753929">
      <w:pPr>
        <w:pStyle w:val="Listaszerbekezds"/>
        <w:numPr>
          <w:ilvl w:val="0"/>
          <w:numId w:val="2"/>
        </w:numPr>
        <w:ind w:left="426" w:hanging="426"/>
        <w:jc w:val="both"/>
      </w:pPr>
      <w:r w:rsidRPr="00234297">
        <w:t xml:space="preserve">A Használatba vevő a helyiség használatáért </w:t>
      </w:r>
      <w:r w:rsidRPr="00234297">
        <w:rPr>
          <w:b/>
        </w:rPr>
        <w:t xml:space="preserve">bérleti díjat </w:t>
      </w:r>
      <w:r>
        <w:rPr>
          <w:b/>
        </w:rPr>
        <w:t xml:space="preserve">és egyéb használati díjat </w:t>
      </w:r>
      <w:r w:rsidRPr="00234297">
        <w:rPr>
          <w:b/>
        </w:rPr>
        <w:t>nem fizet</w:t>
      </w:r>
      <w:r w:rsidRPr="00234297">
        <w:t>.</w:t>
      </w:r>
    </w:p>
    <w:p w:rsidR="00753929" w:rsidRDefault="00753929" w:rsidP="00753929">
      <w:pPr>
        <w:tabs>
          <w:tab w:val="num" w:pos="540"/>
        </w:tabs>
        <w:ind w:left="426" w:hanging="426"/>
        <w:jc w:val="both"/>
      </w:pPr>
    </w:p>
    <w:p w:rsidR="00753929" w:rsidRPr="00234297" w:rsidRDefault="00753929" w:rsidP="00753929">
      <w:pPr>
        <w:tabs>
          <w:tab w:val="num" w:pos="540"/>
        </w:tabs>
        <w:jc w:val="both"/>
      </w:pPr>
    </w:p>
    <w:p w:rsidR="00753929" w:rsidRPr="00234297" w:rsidRDefault="00753929" w:rsidP="00753929">
      <w:p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234297">
        <w:rPr>
          <w:b/>
          <w:color w:val="000000"/>
        </w:rPr>
        <w:t xml:space="preserve">. </w:t>
      </w:r>
      <w:r w:rsidRPr="00234297">
        <w:rPr>
          <w:b/>
          <w:caps/>
          <w:color w:val="000000"/>
        </w:rPr>
        <w:t>Használatba adó jogai, kötelezettségei</w:t>
      </w:r>
    </w:p>
    <w:p w:rsidR="00753929" w:rsidRPr="00234297" w:rsidRDefault="00753929" w:rsidP="00753929">
      <w:pPr>
        <w:jc w:val="both"/>
        <w:rPr>
          <w:color w:val="000000"/>
        </w:rPr>
      </w:pPr>
      <w:r>
        <w:rPr>
          <w:color w:val="000000"/>
        </w:rPr>
        <w:t>5</w:t>
      </w:r>
      <w:r w:rsidRPr="00234297">
        <w:rPr>
          <w:color w:val="000000"/>
        </w:rPr>
        <w:t xml:space="preserve">.1  </w:t>
      </w:r>
      <w:r w:rsidRPr="00234297">
        <w:rPr>
          <w:b/>
          <w:color w:val="000000"/>
        </w:rPr>
        <w:t>Használatba adó vállalja</w:t>
      </w:r>
      <w:r w:rsidRPr="00234297">
        <w:rPr>
          <w:color w:val="000000"/>
        </w:rPr>
        <w:t>, hogy gondoskodik:</w:t>
      </w:r>
    </w:p>
    <w:p w:rsidR="00753929" w:rsidRPr="00234297" w:rsidRDefault="00753929" w:rsidP="00753929">
      <w:pPr>
        <w:numPr>
          <w:ilvl w:val="0"/>
          <w:numId w:val="3"/>
        </w:numPr>
        <w:ind w:left="426" w:hanging="283"/>
        <w:jc w:val="both"/>
        <w:rPr>
          <w:color w:val="000000"/>
        </w:rPr>
      </w:pPr>
      <w:r w:rsidRPr="00234297">
        <w:rPr>
          <w:color w:val="000000"/>
        </w:rPr>
        <w:t>az épület karbantartásáról,</w:t>
      </w:r>
    </w:p>
    <w:p w:rsidR="00753929" w:rsidRPr="00234297" w:rsidRDefault="00753929" w:rsidP="00753929">
      <w:pPr>
        <w:numPr>
          <w:ilvl w:val="0"/>
          <w:numId w:val="3"/>
        </w:numPr>
        <w:ind w:left="426" w:hanging="283"/>
        <w:jc w:val="both"/>
        <w:rPr>
          <w:color w:val="000000"/>
        </w:rPr>
      </w:pPr>
      <w:r w:rsidRPr="00234297">
        <w:rPr>
          <w:color w:val="000000"/>
        </w:rPr>
        <w:t>az épület központi berendezéseinek üzemképes állapotáról,</w:t>
      </w: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  <w:r>
        <w:rPr>
          <w:color w:val="000000"/>
        </w:rPr>
        <w:t>5</w:t>
      </w:r>
      <w:r w:rsidRPr="00234297">
        <w:rPr>
          <w:color w:val="000000"/>
        </w:rPr>
        <w:t xml:space="preserve">.2. A szükséges </w:t>
      </w:r>
      <w:r w:rsidRPr="00234297">
        <w:rPr>
          <w:b/>
          <w:color w:val="000000"/>
        </w:rPr>
        <w:t>karbantartási és felújítási</w:t>
      </w:r>
      <w:r w:rsidRPr="00234297">
        <w:rPr>
          <w:color w:val="000000"/>
        </w:rPr>
        <w:t xml:space="preserve"> munkavégzések idejét a Használatba adó a Használatba vevővel előzetesen egyeztetni köteles oly módon, hogy ezek a Használatba vevő tevékenységét lehetőség szerint ne akadályozzák, indokolatlanul ne nehezítsék.</w:t>
      </w: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</w:p>
    <w:p w:rsidR="00753929" w:rsidRPr="00234297" w:rsidRDefault="00753929" w:rsidP="00753929">
      <w:pPr>
        <w:pStyle w:val="Listaszerbekezds"/>
        <w:ind w:left="426" w:hanging="426"/>
        <w:jc w:val="both"/>
        <w:rPr>
          <w:color w:val="000000"/>
        </w:rPr>
      </w:pPr>
      <w:r>
        <w:rPr>
          <w:color w:val="000000"/>
        </w:rPr>
        <w:t>5</w:t>
      </w:r>
      <w:r w:rsidRPr="00234297">
        <w:rPr>
          <w:color w:val="000000"/>
        </w:rPr>
        <w:t xml:space="preserve">.3. Használatba adó szavatol azért, hogy a helyiség a használat egész időtartama alatt szerződésszerű használatra alkalmas, és </w:t>
      </w:r>
      <w:r w:rsidRPr="00987C49">
        <w:rPr>
          <w:b/>
          <w:color w:val="000000"/>
        </w:rPr>
        <w:t>a szerződés szerinti időszakokban</w:t>
      </w:r>
      <w:r>
        <w:rPr>
          <w:color w:val="000000"/>
        </w:rPr>
        <w:t xml:space="preserve"> </w:t>
      </w:r>
      <w:r w:rsidRPr="00234297">
        <w:rPr>
          <w:color w:val="000000"/>
        </w:rPr>
        <w:t>harmadik személynek nincs olyan joga, amely a Használatba vevőt a kizárólagos és zavartalan használatban akadályozza.</w:t>
      </w:r>
    </w:p>
    <w:p w:rsidR="00753929" w:rsidRPr="00234297" w:rsidRDefault="00753929" w:rsidP="00753929">
      <w:pPr>
        <w:tabs>
          <w:tab w:val="num" w:pos="284"/>
        </w:tabs>
        <w:ind w:hanging="720"/>
        <w:jc w:val="both"/>
        <w:rPr>
          <w:color w:val="000000"/>
        </w:rPr>
      </w:pPr>
    </w:p>
    <w:p w:rsidR="00753929" w:rsidRDefault="00753929" w:rsidP="00753929">
      <w:pPr>
        <w:pStyle w:val="Listaszerbekezds"/>
        <w:ind w:left="426" w:hanging="426"/>
        <w:jc w:val="both"/>
        <w:rPr>
          <w:color w:val="000000"/>
        </w:rPr>
      </w:pPr>
      <w:r>
        <w:rPr>
          <w:color w:val="000000"/>
        </w:rPr>
        <w:t>5</w:t>
      </w:r>
      <w:r w:rsidRPr="00234297">
        <w:rPr>
          <w:color w:val="000000"/>
        </w:rPr>
        <w:t xml:space="preserve">.4. </w:t>
      </w:r>
      <w:r w:rsidRPr="00234297">
        <w:rPr>
          <w:b/>
          <w:color w:val="000000"/>
        </w:rPr>
        <w:t>Használatba adó hozzájárul</w:t>
      </w:r>
      <w:r w:rsidRPr="00234297">
        <w:rPr>
          <w:color w:val="000000"/>
        </w:rPr>
        <w:t xml:space="preserve"> ahhoz, hogy a Használatba vevő </w:t>
      </w:r>
      <w:r w:rsidRPr="00987C49">
        <w:rPr>
          <w:b/>
          <w:color w:val="000000"/>
        </w:rPr>
        <w:t>a</w:t>
      </w:r>
      <w:r>
        <w:rPr>
          <w:b/>
          <w:color w:val="000000"/>
        </w:rPr>
        <w:t xml:space="preserve"> szerződés szerinti időszakra vonatkozó</w:t>
      </w:r>
      <w:r w:rsidRPr="00234297">
        <w:rPr>
          <w:color w:val="000000"/>
        </w:rPr>
        <w:t xml:space="preserve"> használati jogviszony időtartamára a helyiséget </w:t>
      </w:r>
      <w:r>
        <w:rPr>
          <w:color w:val="000000"/>
        </w:rPr>
        <w:t>információs pont</w:t>
      </w:r>
      <w:r w:rsidRPr="00234297">
        <w:rPr>
          <w:color w:val="000000"/>
        </w:rPr>
        <w:t xml:space="preserve"> helyiségként használja, és akként feltüntesse.</w:t>
      </w:r>
    </w:p>
    <w:p w:rsidR="00753929" w:rsidRDefault="00753929" w:rsidP="00753929">
      <w:pPr>
        <w:pStyle w:val="Listaszerbekezds"/>
        <w:ind w:left="426" w:hanging="426"/>
        <w:jc w:val="both"/>
        <w:rPr>
          <w:color w:val="000000"/>
        </w:rPr>
      </w:pPr>
    </w:p>
    <w:p w:rsidR="00753929" w:rsidRPr="00234297" w:rsidRDefault="00753929" w:rsidP="00753929">
      <w:pPr>
        <w:pStyle w:val="Listaszerbekezds"/>
        <w:ind w:left="426" w:hanging="426"/>
        <w:jc w:val="both"/>
        <w:rPr>
          <w:color w:val="000000"/>
        </w:rPr>
      </w:pPr>
      <w:r>
        <w:rPr>
          <w:color w:val="000000"/>
        </w:rPr>
        <w:t xml:space="preserve">5.5. Használatba adó az ügyfélablak használatához 1 db asztalon és 1 db széken kívül </w:t>
      </w:r>
      <w:proofErr w:type="gramStart"/>
      <w:r>
        <w:rPr>
          <w:color w:val="000000"/>
        </w:rPr>
        <w:t>egyéb  eszközt</w:t>
      </w:r>
      <w:proofErr w:type="gramEnd"/>
      <w:r>
        <w:rPr>
          <w:color w:val="000000"/>
        </w:rPr>
        <w:t xml:space="preserve"> nem biztosít.</w:t>
      </w:r>
    </w:p>
    <w:p w:rsidR="00753929" w:rsidRDefault="00753929" w:rsidP="00753929">
      <w:pPr>
        <w:ind w:left="426" w:hanging="426"/>
        <w:jc w:val="both"/>
        <w:rPr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</w:p>
    <w:p w:rsidR="00753929" w:rsidRDefault="00753929" w:rsidP="00753929">
      <w:pPr>
        <w:jc w:val="both"/>
        <w:rPr>
          <w:b/>
          <w:caps/>
          <w:color w:val="000000"/>
        </w:rPr>
      </w:pPr>
      <w:r>
        <w:rPr>
          <w:b/>
          <w:color w:val="000000"/>
        </w:rPr>
        <w:t>6</w:t>
      </w:r>
      <w:r w:rsidRPr="00234297">
        <w:rPr>
          <w:b/>
          <w:color w:val="000000"/>
        </w:rPr>
        <w:t xml:space="preserve">. </w:t>
      </w:r>
      <w:r w:rsidRPr="00234297">
        <w:rPr>
          <w:b/>
          <w:caps/>
          <w:color w:val="000000"/>
        </w:rPr>
        <w:t>Használatba vevő jogai, kötelezettségei</w:t>
      </w:r>
    </w:p>
    <w:p w:rsidR="00753929" w:rsidRPr="00234297" w:rsidRDefault="00753929" w:rsidP="00753929">
      <w:pPr>
        <w:jc w:val="both"/>
        <w:rPr>
          <w:b/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b/>
          <w:color w:val="000000"/>
        </w:rPr>
      </w:pPr>
      <w:r>
        <w:rPr>
          <w:color w:val="000000"/>
        </w:rPr>
        <w:t>6</w:t>
      </w:r>
      <w:r w:rsidRPr="00234297">
        <w:rPr>
          <w:color w:val="000000"/>
        </w:rPr>
        <w:t xml:space="preserve">.1. </w:t>
      </w:r>
      <w:r w:rsidRPr="00234297">
        <w:rPr>
          <w:b/>
          <w:color w:val="000000"/>
        </w:rPr>
        <w:t>Használatba vevő köteles:</w:t>
      </w:r>
    </w:p>
    <w:p w:rsidR="00753929" w:rsidRPr="00234297" w:rsidRDefault="00753929" w:rsidP="00753929">
      <w:pPr>
        <w:numPr>
          <w:ilvl w:val="0"/>
          <w:numId w:val="4"/>
        </w:numPr>
        <w:ind w:left="567" w:hanging="283"/>
        <w:jc w:val="both"/>
        <w:rPr>
          <w:color w:val="000000"/>
        </w:rPr>
      </w:pPr>
      <w:r w:rsidRPr="00234297">
        <w:rPr>
          <w:color w:val="000000"/>
        </w:rPr>
        <w:t>a helyiséget rendeltetésszerűen használni, annak állagát megóvni, ideértve a tartozékait, felszereléseit, az épület központi berendezéseit is,</w:t>
      </w:r>
    </w:p>
    <w:p w:rsidR="00753929" w:rsidRPr="00234297" w:rsidRDefault="00753929" w:rsidP="00753929">
      <w:pPr>
        <w:numPr>
          <w:ilvl w:val="0"/>
          <w:numId w:val="4"/>
        </w:numPr>
        <w:ind w:left="567" w:hanging="283"/>
        <w:jc w:val="both"/>
        <w:rPr>
          <w:color w:val="000000"/>
        </w:rPr>
      </w:pPr>
      <w:r w:rsidRPr="00234297">
        <w:rPr>
          <w:color w:val="000000"/>
        </w:rPr>
        <w:t>gondoskodni a helyiség állagában, a nem rendeltetésszerű használat következtében keletkezett hibák, hiányosságok saját költségen történő kijavításáról,</w:t>
      </w:r>
    </w:p>
    <w:p w:rsidR="00753929" w:rsidRPr="00234297" w:rsidRDefault="00753929" w:rsidP="00753929">
      <w:pPr>
        <w:ind w:left="360"/>
        <w:jc w:val="both"/>
        <w:rPr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  <w:r>
        <w:rPr>
          <w:color w:val="000000"/>
        </w:rPr>
        <w:t>6</w:t>
      </w:r>
      <w:r w:rsidRPr="00234297">
        <w:rPr>
          <w:color w:val="000000"/>
        </w:rPr>
        <w:t xml:space="preserve">.2. Használatba vevő bármilyen </w:t>
      </w:r>
      <w:r w:rsidRPr="00234297">
        <w:rPr>
          <w:b/>
          <w:color w:val="000000"/>
        </w:rPr>
        <w:t>felújítást, átalakítást</w:t>
      </w:r>
      <w:r w:rsidRPr="00234297">
        <w:rPr>
          <w:color w:val="000000"/>
        </w:rPr>
        <w:t xml:space="preserve"> csak a Használatba adóval kötött előzetes írásbeli megállapodás alapján végezhet el. </w:t>
      </w:r>
    </w:p>
    <w:p w:rsidR="00753929" w:rsidRDefault="00753929" w:rsidP="00753929">
      <w:pPr>
        <w:pStyle w:val="Szvegtrzsbehzssal2"/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</w:p>
    <w:p w:rsidR="00753929" w:rsidRPr="00234297" w:rsidRDefault="00753929" w:rsidP="00753929">
      <w:pPr>
        <w:pStyle w:val="Szvegtrzsbehzssal2"/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234297">
        <w:rPr>
          <w:color w:val="000000"/>
          <w:sz w:val="24"/>
          <w:szCs w:val="24"/>
        </w:rPr>
        <w:t xml:space="preserve">.3. </w:t>
      </w:r>
      <w:r w:rsidRPr="00234297">
        <w:rPr>
          <w:b/>
          <w:color w:val="000000"/>
          <w:sz w:val="24"/>
          <w:szCs w:val="24"/>
        </w:rPr>
        <w:t>Használatba vevő kötelezettséget</w:t>
      </w:r>
      <w:r w:rsidRPr="00234297">
        <w:rPr>
          <w:color w:val="000000"/>
          <w:sz w:val="24"/>
          <w:szCs w:val="24"/>
        </w:rPr>
        <w:t xml:space="preserve"> vállal arra, hogy:</w:t>
      </w:r>
    </w:p>
    <w:p w:rsidR="00753929" w:rsidRPr="00234297" w:rsidRDefault="00753929" w:rsidP="00753929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34297">
        <w:rPr>
          <w:color w:val="000000"/>
          <w:sz w:val="24"/>
          <w:szCs w:val="24"/>
        </w:rPr>
        <w:t xml:space="preserve">a használati jogviszony alatt a helyiséget jó gazda gondosságával használja, </w:t>
      </w:r>
    </w:p>
    <w:p w:rsidR="00753929" w:rsidRPr="00234297" w:rsidRDefault="00753929" w:rsidP="00753929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34297">
        <w:rPr>
          <w:color w:val="000000"/>
          <w:sz w:val="24"/>
          <w:szCs w:val="24"/>
        </w:rPr>
        <w:t>azt nem adja bérbe, más jogcímen használatba,</w:t>
      </w:r>
    </w:p>
    <w:p w:rsidR="00753929" w:rsidRPr="00234297" w:rsidRDefault="00753929" w:rsidP="00753929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34297">
        <w:rPr>
          <w:color w:val="000000"/>
          <w:sz w:val="24"/>
          <w:szCs w:val="24"/>
        </w:rPr>
        <w:t>egyéb módon nem terhelheti meg</w:t>
      </w:r>
    </w:p>
    <w:p w:rsidR="00753929" w:rsidRPr="00234297" w:rsidRDefault="00753929" w:rsidP="00753929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34297">
        <w:rPr>
          <w:color w:val="000000"/>
          <w:sz w:val="24"/>
          <w:szCs w:val="24"/>
        </w:rPr>
        <w:t xml:space="preserve">a helyiségre és az épület egészére vonatkozó vagyon-, tűz- és balesetvédelmi szabályokat betartja. </w:t>
      </w:r>
    </w:p>
    <w:p w:rsidR="00753929" w:rsidRDefault="00753929" w:rsidP="00753929">
      <w:pPr>
        <w:ind w:left="426" w:hanging="426"/>
        <w:jc w:val="both"/>
        <w:rPr>
          <w:b/>
          <w:color w:val="000000"/>
        </w:rPr>
      </w:pPr>
    </w:p>
    <w:p w:rsidR="00753929" w:rsidRDefault="00753929" w:rsidP="00753929">
      <w:pPr>
        <w:ind w:left="426" w:hanging="426"/>
        <w:jc w:val="both"/>
        <w:rPr>
          <w:b/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b/>
          <w:color w:val="000000"/>
        </w:rPr>
      </w:pPr>
    </w:p>
    <w:p w:rsidR="00753929" w:rsidRDefault="00753929" w:rsidP="00753929">
      <w:pPr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7</w:t>
      </w:r>
      <w:r w:rsidRPr="00234297">
        <w:rPr>
          <w:b/>
          <w:color w:val="000000"/>
        </w:rPr>
        <w:t>. SZERZŐDÉS MEGSZŰNÉSE</w:t>
      </w:r>
    </w:p>
    <w:p w:rsidR="00753929" w:rsidRPr="00234297" w:rsidRDefault="00753929" w:rsidP="00753929">
      <w:pPr>
        <w:ind w:left="426" w:hanging="426"/>
        <w:jc w:val="both"/>
        <w:rPr>
          <w:b/>
          <w:color w:val="000000"/>
        </w:rPr>
      </w:pPr>
    </w:p>
    <w:p w:rsidR="00753929" w:rsidRDefault="00753929" w:rsidP="00753929">
      <w:pPr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 xml:space="preserve">.1. Felek írásbeli </w:t>
      </w:r>
      <w:r w:rsidRPr="00234297">
        <w:rPr>
          <w:b/>
          <w:color w:val="000000"/>
        </w:rPr>
        <w:t>közös megegyezése</w:t>
      </w:r>
      <w:r w:rsidRPr="00234297">
        <w:rPr>
          <w:color w:val="000000"/>
        </w:rPr>
        <w:t xml:space="preserve"> alapján bármikor.</w:t>
      </w: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 xml:space="preserve">.2. Bármelyik fél jogosult jelen szerződést 30 napos felmondási idővel, a másik félhez </w:t>
      </w: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  <w:r w:rsidRPr="00234297">
        <w:rPr>
          <w:color w:val="000000"/>
        </w:rPr>
        <w:t xml:space="preserve">       </w:t>
      </w:r>
      <w:proofErr w:type="gramStart"/>
      <w:r w:rsidRPr="00234297">
        <w:rPr>
          <w:color w:val="000000"/>
        </w:rPr>
        <w:t>intézett</w:t>
      </w:r>
      <w:proofErr w:type="gramEnd"/>
      <w:r w:rsidRPr="00234297">
        <w:rPr>
          <w:color w:val="000000"/>
        </w:rPr>
        <w:t xml:space="preserve"> írásbeli nyilatkozattal, </w:t>
      </w:r>
      <w:r w:rsidRPr="00234297">
        <w:rPr>
          <w:b/>
          <w:color w:val="000000"/>
        </w:rPr>
        <w:t>rendes felmondással</w:t>
      </w:r>
      <w:r w:rsidRPr="00234297">
        <w:rPr>
          <w:color w:val="000000"/>
        </w:rPr>
        <w:t xml:space="preserve"> megszüntetni.</w:t>
      </w: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</w:p>
    <w:p w:rsidR="00753929" w:rsidRDefault="00753929" w:rsidP="00753929">
      <w:pPr>
        <w:ind w:left="426" w:hanging="426"/>
        <w:jc w:val="both"/>
        <w:rPr>
          <w:color w:val="000000"/>
        </w:rPr>
      </w:pPr>
      <w:r>
        <w:rPr>
          <w:color w:val="000000"/>
        </w:rPr>
        <w:t>7.3</w:t>
      </w:r>
      <w:r w:rsidRPr="00234297">
        <w:rPr>
          <w:color w:val="000000"/>
        </w:rPr>
        <w:t xml:space="preserve">. A </w:t>
      </w:r>
      <w:r w:rsidRPr="00234297">
        <w:rPr>
          <w:b/>
          <w:color w:val="000000"/>
        </w:rPr>
        <w:t>Használatba adó írásban, rendkívüli felmondással</w:t>
      </w:r>
      <w:r w:rsidRPr="00234297">
        <w:rPr>
          <w:color w:val="000000"/>
        </w:rPr>
        <w:t>:</w:t>
      </w: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b/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>.4.1.</w:t>
      </w:r>
      <w:r w:rsidRPr="00234297">
        <w:rPr>
          <w:b/>
          <w:color w:val="000000"/>
        </w:rPr>
        <w:t xml:space="preserve"> </w:t>
      </w:r>
      <w:r w:rsidRPr="00234297">
        <w:rPr>
          <w:color w:val="000000"/>
        </w:rPr>
        <w:t>a</w:t>
      </w:r>
      <w:r w:rsidRPr="00234297">
        <w:rPr>
          <w:b/>
          <w:color w:val="000000"/>
        </w:rPr>
        <w:t xml:space="preserve"> Használatba vevő bármilyen szerződésszegő magatartása esetén</w:t>
      </w:r>
      <w:r w:rsidRPr="00234297">
        <w:rPr>
          <w:color w:val="000000"/>
        </w:rPr>
        <w:t xml:space="preserve"> – kivéve az azonnali hatályú felmondásra jogosító szerződésszegés eseteit – Használatba adó írásbeli felszólítása átvételét követő 8 napon belül nem tesz eleget a szerződésben foglalt kötelezettségének, a Használatba adó további 8 napon belül írásban rendkívüli felmondással megszüntetheti a jogviszonyt, </w:t>
      </w:r>
      <w:r w:rsidRPr="00234297">
        <w:rPr>
          <w:b/>
          <w:color w:val="000000"/>
        </w:rPr>
        <w:t>a felmondás közlését követő hónap utolsó napjával.</w:t>
      </w:r>
    </w:p>
    <w:p w:rsidR="00753929" w:rsidRPr="00234297" w:rsidRDefault="00753929" w:rsidP="00753929">
      <w:pPr>
        <w:ind w:left="426" w:hanging="426"/>
        <w:jc w:val="both"/>
        <w:rPr>
          <w:b/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 xml:space="preserve">.4.2. ha a </w:t>
      </w:r>
      <w:r w:rsidRPr="00234297">
        <w:rPr>
          <w:b/>
          <w:color w:val="000000"/>
        </w:rPr>
        <w:t>Használatba vevő</w:t>
      </w:r>
      <w:r w:rsidRPr="00234297">
        <w:rPr>
          <w:color w:val="000000"/>
        </w:rPr>
        <w:t xml:space="preserve"> az őt terhelő költségek megfizetésével késedelembe esik, és a Használatba adó írásbeli felszólítása átvételét követő 8 napon belül póthatáridőben sem tesz eleget, a Használatba adó további 8 napon belül írásban rendkívüli felmondással megszüntetheti a jogviszonyt.</w:t>
      </w: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 xml:space="preserve">.5. </w:t>
      </w:r>
      <w:r w:rsidRPr="00234297">
        <w:rPr>
          <w:b/>
          <w:color w:val="000000"/>
        </w:rPr>
        <w:t>Használatba adó</w:t>
      </w:r>
      <w:r w:rsidRPr="00234297">
        <w:rPr>
          <w:color w:val="000000"/>
        </w:rPr>
        <w:t xml:space="preserve"> </w:t>
      </w:r>
      <w:r w:rsidRPr="00234297">
        <w:rPr>
          <w:b/>
          <w:color w:val="000000"/>
        </w:rPr>
        <w:t>írásban, azonnali hatállyal</w:t>
      </w:r>
      <w:r w:rsidRPr="00234297">
        <w:rPr>
          <w:color w:val="000000"/>
        </w:rPr>
        <w:t xml:space="preserve"> jogosult a szerződést megszüntetni a Használatba vevő jogellenes magatartása, súlyos szerződésszegése esetén, a felmondás közlésének napjával. </w:t>
      </w:r>
    </w:p>
    <w:p w:rsidR="00753929" w:rsidRPr="00234297" w:rsidRDefault="00753929" w:rsidP="00753929">
      <w:pPr>
        <w:ind w:left="426"/>
        <w:jc w:val="both"/>
        <w:rPr>
          <w:b/>
          <w:color w:val="000000"/>
        </w:rPr>
      </w:pPr>
      <w:r w:rsidRPr="00234297">
        <w:rPr>
          <w:b/>
          <w:color w:val="000000"/>
        </w:rPr>
        <w:t>Felek Használatba vevő súlyos szerződésszegésének tekintik különösen az alábbi esetet:</w:t>
      </w:r>
    </w:p>
    <w:p w:rsidR="00753929" w:rsidRPr="00234297" w:rsidRDefault="00753929" w:rsidP="00753929">
      <w:pPr>
        <w:ind w:left="426"/>
        <w:jc w:val="both"/>
        <w:rPr>
          <w:color w:val="000000"/>
        </w:rPr>
      </w:pPr>
      <w:r w:rsidRPr="00234297">
        <w:rPr>
          <w:color w:val="000000"/>
        </w:rPr>
        <w:t>A helyiség szerződésellenes, rendeltetésellenes használata, illetve ha a jó karbantartás elmulasztása veszélyezteti a használat tárgyát, rendeltetésszerű használatra alkalmasságát;</w:t>
      </w:r>
    </w:p>
    <w:p w:rsidR="00753929" w:rsidRPr="00234297" w:rsidRDefault="00753929" w:rsidP="00753929">
      <w:pPr>
        <w:jc w:val="both"/>
        <w:rPr>
          <w:b/>
          <w:color w:val="000000"/>
        </w:rPr>
      </w:pPr>
    </w:p>
    <w:p w:rsidR="00753929" w:rsidRPr="00234297" w:rsidRDefault="00753929" w:rsidP="00753929">
      <w:pPr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>.6.</w:t>
      </w:r>
      <w:r w:rsidRPr="00234297">
        <w:rPr>
          <w:b/>
          <w:color w:val="000000"/>
        </w:rPr>
        <w:t xml:space="preserve"> Használatba vevő </w:t>
      </w:r>
      <w:r w:rsidRPr="00234297">
        <w:rPr>
          <w:color w:val="000000"/>
        </w:rPr>
        <w:t xml:space="preserve">a Használatba adó súlyos szerződésszegése esetén </w:t>
      </w:r>
      <w:r w:rsidRPr="00234297">
        <w:rPr>
          <w:b/>
          <w:color w:val="000000"/>
        </w:rPr>
        <w:t>azonnali hatállyal</w:t>
      </w:r>
      <w:r w:rsidRPr="00234297">
        <w:rPr>
          <w:color w:val="000000"/>
        </w:rPr>
        <w:t xml:space="preserve"> jogosult jelen szerződést megszüntetni. Szerződő felek a Használatba adó súlyos szerződésszegésének tekintik különösen, ha Használatba adó szándékosan akadályozza a Használatba vevőt a helyiség használatában. </w:t>
      </w:r>
    </w:p>
    <w:p w:rsidR="00753929" w:rsidRDefault="00753929" w:rsidP="00753929">
      <w:pPr>
        <w:pStyle w:val="Listaszerbekezds"/>
        <w:ind w:left="567" w:hanging="283"/>
        <w:rPr>
          <w:color w:val="000000"/>
        </w:rPr>
      </w:pPr>
    </w:p>
    <w:p w:rsidR="00753929" w:rsidRPr="00234297" w:rsidRDefault="00753929" w:rsidP="00753929">
      <w:pPr>
        <w:pStyle w:val="Listaszerbekezds"/>
        <w:ind w:left="567" w:hanging="283"/>
        <w:rPr>
          <w:color w:val="000000"/>
        </w:rPr>
      </w:pPr>
    </w:p>
    <w:p w:rsidR="00753929" w:rsidRPr="00234297" w:rsidRDefault="00753929" w:rsidP="00753929">
      <w:pPr>
        <w:pStyle w:val="Listaszerbekezds"/>
        <w:ind w:left="426" w:hanging="284"/>
        <w:jc w:val="both"/>
        <w:rPr>
          <w:color w:val="000000"/>
        </w:rPr>
      </w:pPr>
      <w:r>
        <w:rPr>
          <w:color w:val="000000"/>
        </w:rPr>
        <w:t>8</w:t>
      </w:r>
      <w:r w:rsidRPr="00234297">
        <w:rPr>
          <w:color w:val="000000"/>
        </w:rPr>
        <w:t>. Felek kötelezettséget vállalnak arra, hogy a képviselőik személyében vagy adataikban bekövetkező változás esetén 15 napon belül a másik felet írásban értesítik.</w:t>
      </w:r>
    </w:p>
    <w:p w:rsidR="00753929" w:rsidRDefault="00753929" w:rsidP="00753929">
      <w:pPr>
        <w:pStyle w:val="Listaszerbekezds"/>
        <w:ind w:left="426" w:hanging="426"/>
        <w:jc w:val="both"/>
        <w:rPr>
          <w:color w:val="000000"/>
        </w:rPr>
      </w:pPr>
    </w:p>
    <w:p w:rsidR="00753929" w:rsidRPr="00234297" w:rsidRDefault="00753929" w:rsidP="00753929">
      <w:pPr>
        <w:pStyle w:val="Listaszerbekezds"/>
        <w:ind w:left="426" w:hanging="426"/>
        <w:jc w:val="both"/>
        <w:rPr>
          <w:color w:val="000000"/>
        </w:rPr>
      </w:pPr>
    </w:p>
    <w:p w:rsidR="00753929" w:rsidRPr="00234297" w:rsidRDefault="00753929" w:rsidP="00753929">
      <w:pPr>
        <w:pStyle w:val="Listaszerbekezds"/>
        <w:ind w:left="426" w:hanging="426"/>
        <w:jc w:val="both"/>
        <w:rPr>
          <w:lang w:eastAsia="ar-SA"/>
        </w:rPr>
      </w:pPr>
      <w:r>
        <w:rPr>
          <w:color w:val="000000"/>
        </w:rPr>
        <w:t>9</w:t>
      </w:r>
      <w:r w:rsidRPr="00234297">
        <w:rPr>
          <w:color w:val="000000"/>
        </w:rPr>
        <w:t>. Felek megállapodnak abban, hogy jelen szerződéssel kapcsolatos</w:t>
      </w:r>
      <w:r w:rsidRPr="00234297">
        <w:rPr>
          <w:lang w:eastAsia="ar-SA"/>
        </w:rPr>
        <w:t xml:space="preserve"> minden nyilatkozatot vagy egyéb értesítést írásban – tértivevényes levél, </w:t>
      </w:r>
      <w:r>
        <w:rPr>
          <w:lang w:eastAsia="ar-SA"/>
        </w:rPr>
        <w:t>képviseletre jogosult számára</w:t>
      </w:r>
      <w:r w:rsidRPr="00234297">
        <w:rPr>
          <w:lang w:eastAsia="ar-SA"/>
        </w:rPr>
        <w:t xml:space="preserve"> kézbesítés, e-mail – útján juttatják el egymásnak. </w:t>
      </w:r>
      <w:r w:rsidRPr="00234297">
        <w:rPr>
          <w:lang w:eastAsia="en-US"/>
        </w:rPr>
        <w:t>Felek megállapodnak, hogy az egymás részére a postai szolgáltatásokról szóló jogszabály szerint tértivevény különszolgáltatással feladott küldeményként kézbesített jognyilatkozataikat,</w:t>
      </w:r>
    </w:p>
    <w:p w:rsidR="00753929" w:rsidRPr="00234297" w:rsidRDefault="00753929" w:rsidP="00753929">
      <w:pPr>
        <w:numPr>
          <w:ilvl w:val="0"/>
          <w:numId w:val="6"/>
        </w:numPr>
        <w:ind w:left="567" w:hanging="283"/>
        <w:jc w:val="both"/>
      </w:pPr>
      <w:r w:rsidRPr="00234297">
        <w:t>ha a címzett vagy az átvételre jogosult más személy a küldemény átvételét megtagadta vagy a címzett által bejelentett elérhetőségi címen a kézbesítés a címzett ismeretlensége vagy elköltözése miatt meghiúsult, a kézbesítés megkísérlésének napján,</w:t>
      </w:r>
    </w:p>
    <w:p w:rsidR="00753929" w:rsidRPr="00234297" w:rsidRDefault="00753929" w:rsidP="00753929">
      <w:pPr>
        <w:numPr>
          <w:ilvl w:val="0"/>
          <w:numId w:val="6"/>
        </w:numPr>
        <w:tabs>
          <w:tab w:val="left" w:pos="284"/>
        </w:tabs>
        <w:ind w:left="567" w:hanging="283"/>
        <w:jc w:val="both"/>
      </w:pPr>
      <w:r w:rsidRPr="00234297">
        <w:t>egyéb esetekben az eredménytelen kézbesítési kísérlet, valamint az értesítés elhelyezésének napját követő ötödik munkanapon kézbesítettnek kell tekinteni.</w:t>
      </w:r>
    </w:p>
    <w:p w:rsidR="00753929" w:rsidRDefault="00753929" w:rsidP="00753929">
      <w:pPr>
        <w:pStyle w:val="Listaszerbekezds"/>
        <w:ind w:left="567" w:hanging="426"/>
        <w:jc w:val="both"/>
        <w:rPr>
          <w:color w:val="000000"/>
        </w:rPr>
      </w:pPr>
    </w:p>
    <w:p w:rsidR="00753929" w:rsidRPr="00234297" w:rsidRDefault="00753929" w:rsidP="00753929">
      <w:pPr>
        <w:pStyle w:val="Listaszerbekezds"/>
        <w:ind w:left="567" w:hanging="426"/>
        <w:jc w:val="both"/>
        <w:rPr>
          <w:color w:val="000000"/>
        </w:rPr>
      </w:pPr>
    </w:p>
    <w:p w:rsidR="00753929" w:rsidRPr="00234297" w:rsidRDefault="00753929" w:rsidP="00753929">
      <w:pPr>
        <w:pStyle w:val="Listaszerbekezds"/>
        <w:ind w:left="284" w:hanging="284"/>
        <w:jc w:val="both"/>
        <w:rPr>
          <w:color w:val="000000"/>
        </w:rPr>
      </w:pPr>
      <w:r w:rsidRPr="00234297">
        <w:rPr>
          <w:color w:val="000000"/>
        </w:rPr>
        <w:t>1</w:t>
      </w:r>
      <w:r>
        <w:rPr>
          <w:color w:val="000000"/>
        </w:rPr>
        <w:t>0</w:t>
      </w:r>
      <w:r w:rsidRPr="00234297">
        <w:rPr>
          <w:color w:val="000000"/>
        </w:rPr>
        <w:t>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753929" w:rsidRDefault="00753929" w:rsidP="00753929">
      <w:pPr>
        <w:pStyle w:val="Listaszerbekezds"/>
        <w:ind w:left="284" w:hanging="284"/>
        <w:jc w:val="both"/>
        <w:rPr>
          <w:color w:val="000000"/>
        </w:rPr>
      </w:pPr>
    </w:p>
    <w:p w:rsidR="00753929" w:rsidRPr="00234297" w:rsidRDefault="00753929" w:rsidP="00753929">
      <w:pPr>
        <w:pStyle w:val="Listaszerbekezds"/>
        <w:ind w:left="284" w:hanging="284"/>
        <w:jc w:val="both"/>
        <w:rPr>
          <w:color w:val="000000"/>
        </w:rPr>
      </w:pPr>
    </w:p>
    <w:p w:rsidR="00753929" w:rsidRPr="00234297" w:rsidRDefault="00753929" w:rsidP="00753929">
      <w:pPr>
        <w:pStyle w:val="Listaszerbekezds"/>
        <w:ind w:left="284" w:right="125" w:hanging="284"/>
        <w:jc w:val="both"/>
      </w:pPr>
      <w:r>
        <w:t>11</w:t>
      </w:r>
      <w:r w:rsidRPr="00234297">
        <w:t xml:space="preserve">. Jelen szerződésben nem szabályozott kérdésekben a Polgári Törvénykönyvről szóló 2013. évi V. törvény, a lakások és helyiségek bérletéről szóló 1993. évi LXXVIII. törvény, valamint </w:t>
      </w:r>
      <w:r w:rsidRPr="00234297">
        <w:rPr>
          <w:bCs/>
        </w:rPr>
        <w:t>a nemzeti vagyonról szóló 2011. évi CXCVI. törvény</w:t>
      </w:r>
      <w:r w:rsidRPr="00234297">
        <w:rPr>
          <w:bCs/>
          <w:color w:val="222222"/>
        </w:rPr>
        <w:t xml:space="preserve"> </w:t>
      </w:r>
      <w:r w:rsidRPr="00234297">
        <w:t>rendelkezései az irányadóak.</w:t>
      </w:r>
    </w:p>
    <w:p w:rsidR="00753929" w:rsidRPr="00234297" w:rsidRDefault="00753929" w:rsidP="00753929">
      <w:pPr>
        <w:pStyle w:val="Listaszerbekezds"/>
        <w:ind w:left="284" w:right="125" w:hanging="284"/>
        <w:jc w:val="both"/>
      </w:pPr>
    </w:p>
    <w:p w:rsidR="00753929" w:rsidRPr="00234297" w:rsidRDefault="00753929" w:rsidP="00753929">
      <w:pPr>
        <w:pStyle w:val="Listaszerbekezds"/>
        <w:keepNext/>
        <w:suppressAutoHyphens/>
        <w:overflowPunct w:val="0"/>
        <w:autoSpaceDE w:val="0"/>
        <w:ind w:left="284" w:hanging="284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12</w:t>
      </w:r>
      <w:r w:rsidRPr="00234297">
        <w:rPr>
          <w:color w:val="000000"/>
          <w:lang w:eastAsia="ar-SA"/>
        </w:rPr>
        <w:t>. Használatba adó (a továbbiakban e pont alkalmazásában: Adatkezelő) tájékoztatja Használatba vevőt, hogy jelen jogügylet kapcsán az Európai Parlament és a Tanács 2016/679 Rendeletében (</w:t>
      </w:r>
      <w:r w:rsidRPr="00234297">
        <w:rPr>
          <w:b/>
          <w:color w:val="000000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234297">
        <w:rPr>
          <w:b/>
          <w:color w:val="000000"/>
          <w:lang w:eastAsia="ar-SA"/>
        </w:rPr>
        <w:t>Infotv</w:t>
      </w:r>
      <w:proofErr w:type="spellEnd"/>
      <w:r w:rsidRPr="00234297">
        <w:rPr>
          <w:b/>
          <w:color w:val="000000"/>
          <w:lang w:eastAsia="ar-SA"/>
        </w:rPr>
        <w:t>.) foglalt adatvédelmi és adatkezelési szabályokat betartja, azoknak megfelelően jár el.</w:t>
      </w:r>
      <w:r w:rsidRPr="00234297">
        <w:rPr>
          <w:color w:val="000000"/>
          <w:lang w:eastAsia="ar-SA"/>
        </w:rPr>
        <w:t xml:space="preserve"> </w:t>
      </w:r>
    </w:p>
    <w:p w:rsidR="00753929" w:rsidRPr="00234297" w:rsidRDefault="00753929" w:rsidP="00753929">
      <w:pPr>
        <w:pStyle w:val="Listaszerbekezds"/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lang w:eastAsia="ar-SA"/>
        </w:rPr>
      </w:pPr>
      <w:r w:rsidRPr="00234297">
        <w:rPr>
          <w:color w:val="000000"/>
          <w:lang w:eastAsia="ar-SA"/>
        </w:rPr>
        <w:t xml:space="preserve">Adatkezelő tájékoztatja a Használatba vevőt, hogy </w:t>
      </w:r>
    </w:p>
    <w:p w:rsidR="00753929" w:rsidRPr="00234297" w:rsidRDefault="00753929" w:rsidP="00753929">
      <w:pPr>
        <w:pStyle w:val="Listaszerbekezds"/>
        <w:keepNext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34297">
        <w:rPr>
          <w:color w:val="000000"/>
          <w:lang w:eastAsia="ar-SA"/>
        </w:rPr>
        <w:t xml:space="preserve">jelen szerződésben rögzített adatait a vonatkozó jogszabályoknak megfelelően, a szerződéses jogviszonyból eredő jogi kötelezettség teljesítése érdekében kezeli. </w:t>
      </w:r>
    </w:p>
    <w:p w:rsidR="00753929" w:rsidRPr="00234297" w:rsidRDefault="00753929" w:rsidP="00753929">
      <w:pPr>
        <w:pStyle w:val="Listaszerbekezds"/>
        <w:keepNext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34297">
        <w:rPr>
          <w:color w:val="000000"/>
          <w:lang w:eastAsia="ar-SA"/>
        </w:rPr>
        <w:t xml:space="preserve">a kapcsolattartásra szolgáló adataikkal kizárólag a kapcsolattartás céljából rendelkezik. Az adatok kizárólag jogszabályban és belső szabályzatban meghatározott irattárazási ideig tárolhatók. </w:t>
      </w:r>
    </w:p>
    <w:p w:rsidR="00753929" w:rsidRPr="00234297" w:rsidRDefault="00753929" w:rsidP="00753929">
      <w:pPr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lang w:eastAsia="ar-SA"/>
        </w:rPr>
      </w:pPr>
      <w:r w:rsidRPr="00234297">
        <w:rPr>
          <w:color w:val="000000"/>
          <w:lang w:eastAsia="ar-SA"/>
        </w:rPr>
        <w:t>A Használatba vevőnek joga van bármikor kérelmezni Adatkezelőtől a rá vonatkozó adatokhoz való hozzáférést, azok helyesbítését, törlését vagy kezelésének korlátozását, és tiltakozhatnak személyes adatainak kezelése ellen. A Használatba vevő jelen szerződés aláírásával hozzájárul ahhoz, hogy a hivatkozott jogszabályok alapján Adatkezelő személyes adatait a fent említettek szerint kezelje.</w:t>
      </w:r>
    </w:p>
    <w:p w:rsidR="00753929" w:rsidRPr="00234297" w:rsidRDefault="00753929" w:rsidP="00753929">
      <w:pPr>
        <w:pStyle w:val="Listaszerbekezds"/>
        <w:keepNext/>
        <w:suppressAutoHyphens/>
        <w:overflowPunct w:val="0"/>
        <w:autoSpaceDE w:val="0"/>
        <w:ind w:left="284" w:hanging="284"/>
        <w:jc w:val="both"/>
        <w:textAlignment w:val="baseline"/>
        <w:rPr>
          <w:color w:val="000000"/>
          <w:lang w:eastAsia="ar-SA"/>
        </w:rPr>
      </w:pPr>
    </w:p>
    <w:p w:rsidR="00753929" w:rsidRPr="00234297" w:rsidRDefault="00753929" w:rsidP="00753929">
      <w:pPr>
        <w:jc w:val="both"/>
        <w:rPr>
          <w:color w:val="000000"/>
        </w:rPr>
      </w:pPr>
      <w:r w:rsidRPr="00234297">
        <w:rPr>
          <w:color w:val="000000"/>
        </w:rPr>
        <w:t>Alulírott szerződő felek fenti szerződést elolvastuk, tartalmát közösen értelmeztük, azt akaratunkkal mindenben megegyezőnek találva jóváhagyólag aláírtuk.</w:t>
      </w:r>
    </w:p>
    <w:p w:rsidR="00753929" w:rsidRPr="00283D4F" w:rsidRDefault="00753929" w:rsidP="00753929">
      <w:pPr>
        <w:jc w:val="both"/>
        <w:rPr>
          <w:color w:val="000000"/>
        </w:rPr>
      </w:pPr>
    </w:p>
    <w:p w:rsidR="00753929" w:rsidRPr="00283D4F" w:rsidRDefault="00753929" w:rsidP="00753929">
      <w:pPr>
        <w:jc w:val="both"/>
        <w:rPr>
          <w:color w:val="000000"/>
        </w:rPr>
      </w:pPr>
    </w:p>
    <w:p w:rsidR="00753929" w:rsidRPr="00283D4F" w:rsidRDefault="00753929" w:rsidP="00753929">
      <w:pPr>
        <w:jc w:val="both"/>
        <w:rPr>
          <w:color w:val="000000"/>
        </w:rPr>
      </w:pPr>
      <w:r w:rsidRPr="00283D4F">
        <w:rPr>
          <w:color w:val="000000"/>
        </w:rPr>
        <w:t xml:space="preserve">Tiszavasvári, </w:t>
      </w:r>
      <w:proofErr w:type="gramStart"/>
      <w:r>
        <w:rPr>
          <w:color w:val="000000"/>
        </w:rPr>
        <w:t>2024. …</w:t>
      </w:r>
      <w:proofErr w:type="gramEnd"/>
      <w:r>
        <w:rPr>
          <w:color w:val="000000"/>
        </w:rPr>
        <w:t>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53929" w:rsidRPr="00283D4F" w:rsidRDefault="00753929" w:rsidP="00753929">
      <w:pPr>
        <w:tabs>
          <w:tab w:val="center" w:pos="2340"/>
          <w:tab w:val="center" w:pos="6300"/>
        </w:tabs>
        <w:jc w:val="both"/>
        <w:rPr>
          <w:b/>
          <w:color w:val="000000"/>
        </w:rPr>
      </w:pPr>
    </w:p>
    <w:p w:rsidR="00753929" w:rsidRPr="008F716D" w:rsidRDefault="00753929" w:rsidP="00753929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753929" w:rsidRDefault="00753929" w:rsidP="00753929">
      <w:pPr>
        <w:tabs>
          <w:tab w:val="center" w:pos="1701"/>
          <w:tab w:val="center" w:pos="6804"/>
        </w:tabs>
        <w:jc w:val="both"/>
        <w:rPr>
          <w:b/>
          <w:sz w:val="23"/>
          <w:szCs w:val="23"/>
        </w:rPr>
      </w:pPr>
      <w:r w:rsidRPr="008F716D">
        <w:rPr>
          <w:b/>
          <w:sz w:val="23"/>
          <w:szCs w:val="23"/>
        </w:rPr>
        <w:tab/>
        <w:t xml:space="preserve">Tiszavasvári Város Önkormányzata </w:t>
      </w:r>
      <w:r w:rsidRPr="008F716D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NHSZ ZOUNOK </w:t>
      </w:r>
      <w:proofErr w:type="spellStart"/>
      <w:r>
        <w:rPr>
          <w:b/>
          <w:sz w:val="23"/>
          <w:szCs w:val="23"/>
        </w:rPr>
        <w:t>Zrt</w:t>
      </w:r>
      <w:proofErr w:type="spellEnd"/>
      <w:r>
        <w:rPr>
          <w:b/>
          <w:sz w:val="23"/>
          <w:szCs w:val="23"/>
        </w:rPr>
        <w:t xml:space="preserve">. </w:t>
      </w:r>
    </w:p>
    <w:p w:rsidR="00753929" w:rsidRDefault="00753929" w:rsidP="00753929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  <w:r w:rsidRPr="008F716D">
        <w:rPr>
          <w:sz w:val="23"/>
          <w:szCs w:val="23"/>
        </w:rPr>
        <w:tab/>
      </w:r>
      <w:proofErr w:type="gramStart"/>
      <w:r w:rsidRPr="008F716D">
        <w:rPr>
          <w:sz w:val="23"/>
          <w:szCs w:val="23"/>
        </w:rPr>
        <w:t>tulajdonos</w:t>
      </w:r>
      <w:proofErr w:type="gramEnd"/>
      <w:r w:rsidRPr="008F716D">
        <w:rPr>
          <w:sz w:val="23"/>
          <w:szCs w:val="23"/>
        </w:rPr>
        <w:tab/>
        <w:t>használatba vevő</w:t>
      </w:r>
    </w:p>
    <w:p w:rsidR="00753929" w:rsidRPr="000433A8" w:rsidRDefault="00753929" w:rsidP="00753929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  <w:r w:rsidRPr="008F716D">
        <w:rPr>
          <w:sz w:val="23"/>
          <w:szCs w:val="23"/>
        </w:rPr>
        <w:tab/>
      </w:r>
      <w:proofErr w:type="spellStart"/>
      <w:r w:rsidRPr="008F716D">
        <w:rPr>
          <w:sz w:val="23"/>
          <w:szCs w:val="23"/>
        </w:rPr>
        <w:t>képv</w:t>
      </w:r>
      <w:proofErr w:type="spellEnd"/>
      <w:proofErr w:type="gramStart"/>
      <w:r w:rsidRPr="008F716D">
        <w:rPr>
          <w:sz w:val="23"/>
          <w:szCs w:val="23"/>
        </w:rPr>
        <w:t>.:</w:t>
      </w:r>
      <w:proofErr w:type="gramEnd"/>
      <w:r>
        <w:rPr>
          <w:b/>
          <w:sz w:val="23"/>
          <w:szCs w:val="23"/>
        </w:rPr>
        <w:t xml:space="preserve"> Szőke Zoltán polgármester</w:t>
      </w:r>
      <w:r>
        <w:rPr>
          <w:sz w:val="23"/>
          <w:szCs w:val="23"/>
        </w:rPr>
        <w:tab/>
      </w:r>
      <w:proofErr w:type="spellStart"/>
      <w:r w:rsidRPr="008F716D">
        <w:rPr>
          <w:sz w:val="23"/>
          <w:szCs w:val="23"/>
        </w:rPr>
        <w:t>képv</w:t>
      </w:r>
      <w:proofErr w:type="spellEnd"/>
      <w:r w:rsidRPr="008F716D">
        <w:rPr>
          <w:sz w:val="23"/>
          <w:szCs w:val="23"/>
        </w:rPr>
        <w:t>.:</w:t>
      </w:r>
      <w:r w:rsidRPr="008F716D"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Lits</w:t>
      </w:r>
      <w:proofErr w:type="spellEnd"/>
      <w:r>
        <w:rPr>
          <w:b/>
          <w:sz w:val="23"/>
          <w:szCs w:val="23"/>
        </w:rPr>
        <w:t xml:space="preserve"> László és Papp László ügyvezető igazgatók</w:t>
      </w:r>
    </w:p>
    <w:p w:rsidR="00753929" w:rsidRPr="008F716D" w:rsidRDefault="00753929" w:rsidP="00753929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53929" w:rsidRDefault="00753929" w:rsidP="00753929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53929" w:rsidRPr="008F716D" w:rsidRDefault="00753929" w:rsidP="00753929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53929" w:rsidRPr="008F716D" w:rsidRDefault="00753929" w:rsidP="00753929">
      <w:pPr>
        <w:tabs>
          <w:tab w:val="center" w:pos="2268"/>
          <w:tab w:val="center" w:pos="4536"/>
          <w:tab w:val="center" w:pos="6804"/>
        </w:tabs>
        <w:jc w:val="both"/>
        <w:rPr>
          <w:b/>
          <w:sz w:val="23"/>
          <w:szCs w:val="23"/>
        </w:rPr>
      </w:pPr>
      <w:r w:rsidRPr="008F716D">
        <w:rPr>
          <w:b/>
          <w:sz w:val="23"/>
          <w:szCs w:val="23"/>
        </w:rPr>
        <w:tab/>
      </w:r>
      <w:r w:rsidRPr="008F716D">
        <w:rPr>
          <w:b/>
          <w:sz w:val="23"/>
          <w:szCs w:val="23"/>
        </w:rPr>
        <w:tab/>
        <w:t>Tiszavasvári Polgármesteri Hivatal</w:t>
      </w:r>
    </w:p>
    <w:p w:rsidR="00753929" w:rsidRPr="008F716D" w:rsidRDefault="00753929" w:rsidP="00753929">
      <w:pPr>
        <w:tabs>
          <w:tab w:val="center" w:pos="2268"/>
          <w:tab w:val="center" w:pos="4536"/>
          <w:tab w:val="center" w:pos="6804"/>
        </w:tabs>
        <w:jc w:val="both"/>
        <w:rPr>
          <w:sz w:val="23"/>
          <w:szCs w:val="23"/>
        </w:rPr>
      </w:pPr>
      <w:r w:rsidRPr="008F716D">
        <w:rPr>
          <w:sz w:val="23"/>
          <w:szCs w:val="23"/>
        </w:rPr>
        <w:tab/>
      </w:r>
      <w:r w:rsidRPr="008F716D">
        <w:rPr>
          <w:sz w:val="23"/>
          <w:szCs w:val="23"/>
        </w:rPr>
        <w:tab/>
      </w:r>
      <w:proofErr w:type="gramStart"/>
      <w:r w:rsidRPr="008F716D">
        <w:rPr>
          <w:sz w:val="23"/>
          <w:szCs w:val="23"/>
        </w:rPr>
        <w:t>használatba</w:t>
      </w:r>
      <w:proofErr w:type="gramEnd"/>
      <w:r w:rsidRPr="008F716D">
        <w:rPr>
          <w:sz w:val="23"/>
          <w:szCs w:val="23"/>
        </w:rPr>
        <w:t xml:space="preserve"> adó</w:t>
      </w:r>
    </w:p>
    <w:p w:rsidR="00753929" w:rsidRPr="008F716D" w:rsidRDefault="00753929" w:rsidP="00753929">
      <w:pPr>
        <w:tabs>
          <w:tab w:val="center" w:pos="2268"/>
          <w:tab w:val="center" w:pos="4536"/>
          <w:tab w:val="center" w:pos="6804"/>
        </w:tabs>
        <w:jc w:val="both"/>
        <w:rPr>
          <w:b/>
          <w:sz w:val="23"/>
          <w:szCs w:val="23"/>
        </w:rPr>
      </w:pPr>
      <w:r w:rsidRPr="008F716D">
        <w:rPr>
          <w:sz w:val="23"/>
          <w:szCs w:val="23"/>
        </w:rPr>
        <w:tab/>
      </w:r>
      <w:r w:rsidRPr="008F716D">
        <w:rPr>
          <w:sz w:val="23"/>
          <w:szCs w:val="23"/>
        </w:rPr>
        <w:tab/>
      </w:r>
      <w:proofErr w:type="spellStart"/>
      <w:r w:rsidRPr="008F716D">
        <w:rPr>
          <w:sz w:val="23"/>
          <w:szCs w:val="23"/>
        </w:rPr>
        <w:t>képv</w:t>
      </w:r>
      <w:proofErr w:type="spellEnd"/>
      <w:proofErr w:type="gramStart"/>
      <w:r w:rsidRPr="008F716D">
        <w:rPr>
          <w:sz w:val="23"/>
          <w:szCs w:val="23"/>
        </w:rPr>
        <w:t>.:</w:t>
      </w:r>
      <w:proofErr w:type="gramEnd"/>
      <w:r w:rsidRPr="008F716D">
        <w:rPr>
          <w:b/>
          <w:sz w:val="23"/>
          <w:szCs w:val="23"/>
        </w:rPr>
        <w:t xml:space="preserve">dr. </w:t>
      </w:r>
      <w:proofErr w:type="spellStart"/>
      <w:r w:rsidRPr="008F716D">
        <w:rPr>
          <w:b/>
          <w:sz w:val="23"/>
          <w:szCs w:val="23"/>
        </w:rPr>
        <w:t>Kórik</w:t>
      </w:r>
      <w:proofErr w:type="spellEnd"/>
      <w:r w:rsidRPr="008F716D">
        <w:rPr>
          <w:b/>
          <w:sz w:val="23"/>
          <w:szCs w:val="23"/>
        </w:rPr>
        <w:t xml:space="preserve"> Zsuzsanna jegyző</w:t>
      </w:r>
    </w:p>
    <w:p w:rsidR="00753929" w:rsidRPr="0040432F" w:rsidRDefault="00753929" w:rsidP="00753929">
      <w:pPr>
        <w:spacing w:after="200" w:line="276" w:lineRule="auto"/>
      </w:pPr>
    </w:p>
    <w:p w:rsidR="004D0869" w:rsidRDefault="004D0869"/>
    <w:sectPr w:rsidR="004D08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206500"/>
      <w:docPartObj>
        <w:docPartGallery w:val="Page Numbers (Bottom of Page)"/>
        <w:docPartUnique/>
      </w:docPartObj>
    </w:sdtPr>
    <w:sdtEndPr/>
    <w:sdtContent>
      <w:p w:rsidR="008224E1" w:rsidRDefault="0075392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224E1" w:rsidRDefault="00753929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4C6"/>
    <w:multiLevelType w:val="hybridMultilevel"/>
    <w:tmpl w:val="F788CB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525F"/>
    <w:multiLevelType w:val="hybridMultilevel"/>
    <w:tmpl w:val="B51A2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2849"/>
    <w:multiLevelType w:val="hybridMultilevel"/>
    <w:tmpl w:val="785003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4471"/>
    <w:multiLevelType w:val="hybridMultilevel"/>
    <w:tmpl w:val="0D7EEC28"/>
    <w:lvl w:ilvl="0" w:tplc="C46CD580">
      <w:start w:val="1"/>
      <w:numFmt w:val="lowerLetter"/>
      <w:lvlText w:val="%1)"/>
      <w:lvlJc w:val="left"/>
      <w:pPr>
        <w:ind w:left="1632" w:hanging="360"/>
      </w:pPr>
    </w:lvl>
    <w:lvl w:ilvl="1" w:tplc="040E0019">
      <w:start w:val="1"/>
      <w:numFmt w:val="lowerLetter"/>
      <w:lvlText w:val="%2."/>
      <w:lvlJc w:val="left"/>
      <w:pPr>
        <w:ind w:left="2352" w:hanging="360"/>
      </w:pPr>
    </w:lvl>
    <w:lvl w:ilvl="2" w:tplc="040E001B">
      <w:start w:val="1"/>
      <w:numFmt w:val="lowerRoman"/>
      <w:lvlText w:val="%3."/>
      <w:lvlJc w:val="right"/>
      <w:pPr>
        <w:ind w:left="3072" w:hanging="180"/>
      </w:pPr>
    </w:lvl>
    <w:lvl w:ilvl="3" w:tplc="040E000F">
      <w:start w:val="1"/>
      <w:numFmt w:val="decimal"/>
      <w:lvlText w:val="%4."/>
      <w:lvlJc w:val="left"/>
      <w:pPr>
        <w:ind w:left="3792" w:hanging="360"/>
      </w:pPr>
    </w:lvl>
    <w:lvl w:ilvl="4" w:tplc="040E0019">
      <w:start w:val="1"/>
      <w:numFmt w:val="lowerLetter"/>
      <w:lvlText w:val="%5."/>
      <w:lvlJc w:val="left"/>
      <w:pPr>
        <w:ind w:left="4512" w:hanging="360"/>
      </w:pPr>
    </w:lvl>
    <w:lvl w:ilvl="5" w:tplc="040E001B">
      <w:start w:val="1"/>
      <w:numFmt w:val="lowerRoman"/>
      <w:lvlText w:val="%6."/>
      <w:lvlJc w:val="right"/>
      <w:pPr>
        <w:ind w:left="5232" w:hanging="180"/>
      </w:pPr>
    </w:lvl>
    <w:lvl w:ilvl="6" w:tplc="040E000F">
      <w:start w:val="1"/>
      <w:numFmt w:val="decimal"/>
      <w:lvlText w:val="%7."/>
      <w:lvlJc w:val="left"/>
      <w:pPr>
        <w:ind w:left="5952" w:hanging="360"/>
      </w:pPr>
    </w:lvl>
    <w:lvl w:ilvl="7" w:tplc="040E0019">
      <w:start w:val="1"/>
      <w:numFmt w:val="lowerLetter"/>
      <w:lvlText w:val="%8."/>
      <w:lvlJc w:val="left"/>
      <w:pPr>
        <w:ind w:left="6672" w:hanging="360"/>
      </w:pPr>
    </w:lvl>
    <w:lvl w:ilvl="8" w:tplc="040E001B">
      <w:start w:val="1"/>
      <w:numFmt w:val="lowerRoman"/>
      <w:lvlText w:val="%9."/>
      <w:lvlJc w:val="right"/>
      <w:pPr>
        <w:ind w:left="7392" w:hanging="180"/>
      </w:pPr>
    </w:lvl>
  </w:abstractNum>
  <w:abstractNum w:abstractNumId="4">
    <w:nsid w:val="1FC33D05"/>
    <w:multiLevelType w:val="hybridMultilevel"/>
    <w:tmpl w:val="C9D0D5C8"/>
    <w:lvl w:ilvl="0" w:tplc="0B1800D2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6D1F2A"/>
    <w:multiLevelType w:val="hybridMultilevel"/>
    <w:tmpl w:val="2EA24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09D1"/>
    <w:multiLevelType w:val="hybridMultilevel"/>
    <w:tmpl w:val="776AA3EE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29"/>
    <w:rsid w:val="004D0869"/>
    <w:rsid w:val="007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539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539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753929"/>
    <w:pPr>
      <w:jc w:val="center"/>
    </w:pPr>
    <w:rPr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753929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53929"/>
    <w:pPr>
      <w:ind w:left="720"/>
      <w:contextualSpacing/>
    </w:pPr>
    <w:rPr>
      <w:rFonts w:eastAsia="Calibri"/>
    </w:rPr>
  </w:style>
  <w:style w:type="paragraph" w:styleId="Szvegtrzsbehzssal2">
    <w:name w:val="Body Text Indent 2"/>
    <w:basedOn w:val="Norml"/>
    <w:link w:val="Szvegtrzsbehzssal2Char"/>
    <w:semiHidden/>
    <w:unhideWhenUsed/>
    <w:rsid w:val="00753929"/>
    <w:pPr>
      <w:spacing w:after="120" w:line="480" w:lineRule="auto"/>
      <w:ind w:left="283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539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39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39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753929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rsid w:val="0075392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539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539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753929"/>
    <w:pPr>
      <w:jc w:val="center"/>
    </w:pPr>
    <w:rPr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753929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53929"/>
    <w:pPr>
      <w:ind w:left="720"/>
      <w:contextualSpacing/>
    </w:pPr>
    <w:rPr>
      <w:rFonts w:eastAsia="Calibri"/>
    </w:rPr>
  </w:style>
  <w:style w:type="paragraph" w:styleId="Szvegtrzsbehzssal2">
    <w:name w:val="Body Text Indent 2"/>
    <w:basedOn w:val="Norml"/>
    <w:link w:val="Szvegtrzsbehzssal2Char"/>
    <w:semiHidden/>
    <w:unhideWhenUsed/>
    <w:rsid w:val="00753929"/>
    <w:pPr>
      <w:spacing w:after="120" w:line="480" w:lineRule="auto"/>
      <w:ind w:left="283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539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39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39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753929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rsid w:val="0075392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8260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2024-04-02T06:39:00Z</dcterms:created>
  <dcterms:modified xsi:type="dcterms:W3CDTF">2024-04-02T06:40:00Z</dcterms:modified>
</cp:coreProperties>
</file>