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DE5" w:rsidRPr="0013373B" w:rsidRDefault="00583DE5" w:rsidP="00583DE5">
      <w:pPr>
        <w:jc w:val="center"/>
        <w:rPr>
          <w:b/>
          <w:bCs/>
        </w:rPr>
      </w:pPr>
      <w:r w:rsidRPr="0013373B">
        <w:rPr>
          <w:b/>
          <w:bCs/>
        </w:rPr>
        <w:t>TISZAVASVÁRI VÁROS ÖNKORMÁNYZATA</w:t>
      </w:r>
    </w:p>
    <w:p w:rsidR="00583DE5" w:rsidRPr="0013373B" w:rsidRDefault="00583DE5" w:rsidP="00583DE5">
      <w:pPr>
        <w:jc w:val="center"/>
        <w:rPr>
          <w:b/>
          <w:bCs/>
        </w:rPr>
      </w:pPr>
      <w:r w:rsidRPr="0013373B">
        <w:rPr>
          <w:b/>
        </w:rPr>
        <w:t>KÉPVISELŐ-TESTÜLETÉNEK</w:t>
      </w:r>
    </w:p>
    <w:p w:rsidR="00583DE5" w:rsidRPr="0013373B" w:rsidRDefault="00583DE5" w:rsidP="00583DE5">
      <w:pPr>
        <w:jc w:val="center"/>
        <w:rPr>
          <w:b/>
          <w:bCs/>
        </w:rPr>
      </w:pPr>
      <w:r>
        <w:rPr>
          <w:b/>
          <w:bCs/>
        </w:rPr>
        <w:t>91</w:t>
      </w:r>
      <w:r w:rsidRPr="0013373B">
        <w:rPr>
          <w:b/>
          <w:bCs/>
        </w:rPr>
        <w:t>/2024.(I</w:t>
      </w:r>
      <w:r>
        <w:rPr>
          <w:b/>
          <w:bCs/>
        </w:rPr>
        <w:t>I</w:t>
      </w:r>
      <w:r w:rsidRPr="0013373B">
        <w:rPr>
          <w:b/>
          <w:bCs/>
        </w:rPr>
        <w:t>I.</w:t>
      </w:r>
      <w:r>
        <w:rPr>
          <w:b/>
          <w:bCs/>
        </w:rPr>
        <w:t>28</w:t>
      </w:r>
      <w:r w:rsidRPr="0013373B">
        <w:rPr>
          <w:b/>
          <w:bCs/>
        </w:rPr>
        <w:t>.) Kt. számú</w:t>
      </w:r>
    </w:p>
    <w:p w:rsidR="00583DE5" w:rsidRPr="0013373B" w:rsidRDefault="00583DE5" w:rsidP="00583DE5">
      <w:pPr>
        <w:jc w:val="center"/>
        <w:rPr>
          <w:b/>
          <w:bCs/>
        </w:rPr>
      </w:pPr>
      <w:proofErr w:type="gramStart"/>
      <w:r w:rsidRPr="0013373B">
        <w:rPr>
          <w:b/>
          <w:bCs/>
        </w:rPr>
        <w:t>határozata</w:t>
      </w:r>
      <w:proofErr w:type="gramEnd"/>
    </w:p>
    <w:p w:rsidR="00583DE5" w:rsidRPr="0013373B" w:rsidRDefault="00583DE5" w:rsidP="00583DE5">
      <w:pPr>
        <w:ind w:left="2124" w:firstLine="708"/>
        <w:rPr>
          <w:b/>
          <w:bCs/>
          <w:sz w:val="12"/>
          <w:szCs w:val="12"/>
        </w:rPr>
      </w:pPr>
    </w:p>
    <w:p w:rsidR="00583DE5" w:rsidRPr="0013373B" w:rsidRDefault="00583DE5" w:rsidP="00583DE5">
      <w:pPr>
        <w:jc w:val="center"/>
        <w:rPr>
          <w:b/>
          <w:szCs w:val="24"/>
        </w:rPr>
      </w:pPr>
      <w:r w:rsidRPr="0013373B">
        <w:rPr>
          <w:b/>
          <w:bCs/>
          <w:szCs w:val="24"/>
        </w:rPr>
        <w:t>A Tiszavasvári Egyesített Óvodai Intézmény Alapító Okiratának módosításáról</w:t>
      </w:r>
    </w:p>
    <w:p w:rsidR="00583DE5" w:rsidRPr="0013373B" w:rsidRDefault="00583DE5" w:rsidP="00583DE5">
      <w:pPr>
        <w:ind w:left="2124" w:firstLine="708"/>
        <w:rPr>
          <w:b/>
          <w:bCs/>
          <w:sz w:val="12"/>
          <w:szCs w:val="12"/>
        </w:rPr>
      </w:pPr>
    </w:p>
    <w:p w:rsidR="00583DE5" w:rsidRPr="0013373B" w:rsidRDefault="00583DE5" w:rsidP="00583DE5">
      <w:pPr>
        <w:rPr>
          <w:bCs/>
          <w:szCs w:val="24"/>
        </w:rPr>
      </w:pPr>
      <w:r w:rsidRPr="0013373B">
        <w:rPr>
          <w:bCs/>
          <w:szCs w:val="24"/>
        </w:rPr>
        <w:t>A Tiszavasvári Egyesített Óvodai Intézmény a Tiszavasvári Város Önkormányzata által 2021. június 24. napján kiadott, TPH/2169-23/2021. számú alapító okiratát az államháztartásról szóló 2011. CXCV. törvény 8/A.§</w:t>
      </w:r>
      <w:proofErr w:type="spellStart"/>
      <w:r w:rsidRPr="0013373B">
        <w:rPr>
          <w:bCs/>
          <w:szCs w:val="24"/>
        </w:rPr>
        <w:t>-</w:t>
      </w:r>
      <w:proofErr w:type="gramStart"/>
      <w:r w:rsidRPr="0013373B">
        <w:rPr>
          <w:bCs/>
          <w:szCs w:val="24"/>
        </w:rPr>
        <w:t>a</w:t>
      </w:r>
      <w:proofErr w:type="spellEnd"/>
      <w:proofErr w:type="gramEnd"/>
      <w:r w:rsidRPr="0013373B">
        <w:rPr>
          <w:bCs/>
          <w:szCs w:val="24"/>
        </w:rPr>
        <w:t xml:space="preserve"> és a nemzeti köznevelésről szóló 2011. évi CXC. törvény 21. § (2) és (3) bekezdése alapján – Tiszavasvári Város Önkorm</w:t>
      </w:r>
      <w:r>
        <w:rPr>
          <w:bCs/>
          <w:szCs w:val="24"/>
        </w:rPr>
        <w:t>ányzata Képviselő-testületének 91</w:t>
      </w:r>
      <w:r w:rsidRPr="0013373B">
        <w:rPr>
          <w:bCs/>
          <w:szCs w:val="24"/>
        </w:rPr>
        <w:t>/2024. (I</w:t>
      </w:r>
      <w:r>
        <w:rPr>
          <w:bCs/>
          <w:szCs w:val="24"/>
        </w:rPr>
        <w:t>I</w:t>
      </w:r>
      <w:r w:rsidRPr="0013373B">
        <w:rPr>
          <w:bCs/>
          <w:szCs w:val="24"/>
        </w:rPr>
        <w:t>I.</w:t>
      </w:r>
      <w:r>
        <w:rPr>
          <w:bCs/>
          <w:szCs w:val="24"/>
        </w:rPr>
        <w:t>28</w:t>
      </w:r>
      <w:r w:rsidRPr="0013373B">
        <w:rPr>
          <w:bCs/>
          <w:szCs w:val="24"/>
        </w:rPr>
        <w:t xml:space="preserve">.) határozatára figyelemmel – a következők szerint módosítom: </w:t>
      </w:r>
    </w:p>
    <w:p w:rsidR="00583DE5" w:rsidRPr="0013373B" w:rsidRDefault="00583DE5" w:rsidP="00583DE5">
      <w:pPr>
        <w:rPr>
          <w:bCs/>
          <w:sz w:val="12"/>
          <w:szCs w:val="12"/>
        </w:rPr>
      </w:pPr>
    </w:p>
    <w:p w:rsidR="00583DE5" w:rsidRPr="0013373B" w:rsidRDefault="00583DE5" w:rsidP="00583DE5">
      <w:pPr>
        <w:numPr>
          <w:ilvl w:val="0"/>
          <w:numId w:val="1"/>
        </w:numPr>
        <w:rPr>
          <w:szCs w:val="24"/>
        </w:rPr>
      </w:pPr>
      <w:r w:rsidRPr="0013373B">
        <w:rPr>
          <w:szCs w:val="24"/>
        </w:rPr>
        <w:t>Az alapító okirat 5.1 pontja az alábbiak szerint módosul:</w:t>
      </w:r>
    </w:p>
    <w:p w:rsidR="00583DE5" w:rsidRPr="0013373B" w:rsidRDefault="00583DE5" w:rsidP="00583DE5">
      <w:pPr>
        <w:ind w:left="720"/>
        <w:rPr>
          <w:b/>
          <w:bCs/>
          <w:sz w:val="12"/>
          <w:szCs w:val="12"/>
        </w:rPr>
      </w:pPr>
    </w:p>
    <w:p w:rsidR="00583DE5" w:rsidRPr="0013373B" w:rsidRDefault="00583DE5" w:rsidP="00583DE5">
      <w:pPr>
        <w:ind w:left="641" w:hanging="357"/>
        <w:rPr>
          <w:color w:val="000000"/>
          <w:szCs w:val="24"/>
        </w:rPr>
      </w:pPr>
      <w:r w:rsidRPr="0013373B">
        <w:rPr>
          <w:szCs w:val="24"/>
        </w:rPr>
        <w:t xml:space="preserve">5.1. </w:t>
      </w:r>
      <w:r w:rsidRPr="0013373B">
        <w:rPr>
          <w:color w:val="000000"/>
          <w:szCs w:val="24"/>
        </w:rPr>
        <w:t xml:space="preserve">A költségvetési szerv vezetőjének megbízási rendje: Az </w:t>
      </w:r>
      <w:r w:rsidR="00FC1C8B">
        <w:rPr>
          <w:color w:val="000000"/>
          <w:szCs w:val="24"/>
        </w:rPr>
        <w:t>óvoda igazgatóját</w:t>
      </w:r>
      <w:r w:rsidRPr="0013373B">
        <w:rPr>
          <w:color w:val="000000"/>
          <w:szCs w:val="24"/>
        </w:rPr>
        <w:t xml:space="preserve"> a </w:t>
      </w:r>
      <w:r w:rsidRPr="0013373B">
        <w:rPr>
          <w:b/>
          <w:color w:val="000000"/>
          <w:szCs w:val="24"/>
        </w:rPr>
        <w:t xml:space="preserve">köznevelési </w:t>
      </w:r>
      <w:proofErr w:type="spellStart"/>
      <w:r w:rsidRPr="0013373B">
        <w:rPr>
          <w:b/>
          <w:color w:val="000000"/>
          <w:szCs w:val="24"/>
        </w:rPr>
        <w:t>foglalkoztatotti</w:t>
      </w:r>
      <w:proofErr w:type="spellEnd"/>
      <w:r w:rsidRPr="0013373B">
        <w:rPr>
          <w:b/>
          <w:color w:val="000000"/>
          <w:szCs w:val="24"/>
        </w:rPr>
        <w:t xml:space="preserve"> jogviszonyban, a pedagógusok új életpályájáról szóló 2023. évi LII. törvény, valamint a pedagógusok új életpályájáról szóló 2023. évi </w:t>
      </w:r>
      <w:bookmarkStart w:id="0" w:name="_GoBack"/>
      <w:bookmarkEnd w:id="0"/>
      <w:r w:rsidRPr="0013373B">
        <w:rPr>
          <w:b/>
          <w:color w:val="000000"/>
          <w:szCs w:val="24"/>
        </w:rPr>
        <w:t xml:space="preserve">LII. törvény végrehajtásáról szóló 401/2023. (VIII.30.) Korm. rendelet rendelkezései alapján </w:t>
      </w:r>
      <w:r w:rsidRPr="0013373B">
        <w:rPr>
          <w:color w:val="000000"/>
          <w:szCs w:val="24"/>
        </w:rPr>
        <w:t xml:space="preserve">nyilvános pályázat útján Tiszavasvári Város Önkormányzata Képviselő-testülete bízza meg 5 </w:t>
      </w:r>
      <w:r w:rsidRPr="0013373B">
        <w:rPr>
          <w:szCs w:val="24"/>
        </w:rPr>
        <w:t>éves</w:t>
      </w:r>
      <w:r w:rsidRPr="0013373B">
        <w:rPr>
          <w:color w:val="000000"/>
          <w:szCs w:val="24"/>
        </w:rPr>
        <w:t xml:space="preserve"> határozott időre és gyakorolja a munkáltatói jogokat. Az intézményvezetői megbízás, kinevezés, felmentés, továbbá összeférhetetlenség megállapításának, fegyelmi eljárás megindításának, fegyelmi büntetés kiszabásának, a megbízás visszavonásának jogát Tiszavasvári Város Önkormányzatának képviselő- testülete gyakorolja. Egyéb munkáltatói jogokat </w:t>
      </w:r>
      <w:proofErr w:type="gramStart"/>
      <w:r w:rsidRPr="0013373B">
        <w:rPr>
          <w:color w:val="000000"/>
          <w:szCs w:val="24"/>
        </w:rPr>
        <w:t>a</w:t>
      </w:r>
      <w:proofErr w:type="gramEnd"/>
      <w:r w:rsidRPr="0013373B">
        <w:rPr>
          <w:color w:val="000000"/>
          <w:szCs w:val="24"/>
        </w:rPr>
        <w:t xml:space="preserve"> </w:t>
      </w:r>
      <w:proofErr w:type="gramStart"/>
      <w:r w:rsidRPr="0013373B">
        <w:rPr>
          <w:color w:val="000000"/>
          <w:szCs w:val="24"/>
        </w:rPr>
        <w:t>polgármester</w:t>
      </w:r>
      <w:proofErr w:type="gramEnd"/>
      <w:r w:rsidRPr="0013373B">
        <w:rPr>
          <w:color w:val="000000"/>
          <w:szCs w:val="24"/>
        </w:rPr>
        <w:t xml:space="preserve"> gyakorolja saját hatáskörben</w:t>
      </w:r>
      <w:r w:rsidRPr="0013373B">
        <w:rPr>
          <w:szCs w:val="24"/>
        </w:rPr>
        <w:t xml:space="preserve">. </w:t>
      </w:r>
    </w:p>
    <w:p w:rsidR="00583DE5" w:rsidRPr="0013373B" w:rsidRDefault="00583DE5" w:rsidP="00583DE5">
      <w:pPr>
        <w:ind w:left="720"/>
        <w:rPr>
          <w:sz w:val="12"/>
          <w:szCs w:val="12"/>
        </w:rPr>
      </w:pPr>
    </w:p>
    <w:p w:rsidR="00583DE5" w:rsidRPr="0013373B" w:rsidRDefault="00583DE5" w:rsidP="00583DE5">
      <w:pPr>
        <w:pStyle w:val="Listaszerbekezds"/>
        <w:numPr>
          <w:ilvl w:val="0"/>
          <w:numId w:val="1"/>
        </w:numPr>
        <w:autoSpaceDE w:val="0"/>
        <w:autoSpaceDN w:val="0"/>
        <w:adjustRightInd w:val="0"/>
        <w:rPr>
          <w:rFonts w:cs="Mangal"/>
          <w:szCs w:val="24"/>
          <w:lang w:bidi="hi-IN"/>
        </w:rPr>
      </w:pPr>
      <w:r w:rsidRPr="0013373B">
        <w:rPr>
          <w:szCs w:val="24"/>
        </w:rPr>
        <w:t>Az alapító okirat 5.2</w:t>
      </w:r>
      <w:r>
        <w:rPr>
          <w:szCs w:val="24"/>
        </w:rPr>
        <w:t>.</w:t>
      </w:r>
      <w:r w:rsidRPr="0013373B">
        <w:rPr>
          <w:szCs w:val="24"/>
        </w:rPr>
        <w:t xml:space="preserve"> pontja az alábbiak szerint módosul:</w:t>
      </w:r>
    </w:p>
    <w:p w:rsidR="00583DE5" w:rsidRPr="0013373B" w:rsidRDefault="00583DE5" w:rsidP="00583DE5">
      <w:pPr>
        <w:autoSpaceDE w:val="0"/>
        <w:autoSpaceDN w:val="0"/>
        <w:adjustRightInd w:val="0"/>
        <w:contextualSpacing/>
        <w:rPr>
          <w:rFonts w:cs="Mangal"/>
          <w:sz w:val="12"/>
          <w:szCs w:val="12"/>
          <w:lang w:bidi="hi-IN"/>
        </w:rPr>
      </w:pPr>
    </w:p>
    <w:p w:rsidR="00583DE5" w:rsidRPr="0013373B" w:rsidRDefault="00583DE5" w:rsidP="00583DE5">
      <w:pPr>
        <w:autoSpaceDE w:val="0"/>
        <w:autoSpaceDN w:val="0"/>
        <w:adjustRightInd w:val="0"/>
        <w:contextualSpacing/>
        <w:rPr>
          <w:rFonts w:cs="Mangal"/>
          <w:lang w:bidi="hi-IN"/>
        </w:rPr>
      </w:pPr>
      <w:r w:rsidRPr="0013373B">
        <w:t>5.2.</w:t>
      </w:r>
      <w:r w:rsidRPr="0013373B">
        <w:rPr>
          <w:rFonts w:cs="Mangal"/>
          <w:lang w:bidi="hi-IN"/>
        </w:rPr>
        <w:t xml:space="preserve"> 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534"/>
        <w:gridCol w:w="3827"/>
        <w:gridCol w:w="4851"/>
      </w:tblGrid>
      <w:tr w:rsidR="00583DE5" w:rsidRPr="0013373B" w:rsidTr="00E6218B">
        <w:tc>
          <w:tcPr>
            <w:tcW w:w="534" w:type="dxa"/>
          </w:tcPr>
          <w:p w:rsidR="00583DE5" w:rsidRPr="0013373B" w:rsidRDefault="00583DE5" w:rsidP="00E6218B">
            <w:pPr>
              <w:autoSpaceDE w:val="0"/>
              <w:autoSpaceDN w:val="0"/>
              <w:adjustRightInd w:val="0"/>
              <w:contextualSpacing/>
              <w:rPr>
                <w:rFonts w:cs="Mangal"/>
                <w:lang w:bidi="hi-IN"/>
              </w:rPr>
            </w:pPr>
          </w:p>
        </w:tc>
        <w:tc>
          <w:tcPr>
            <w:tcW w:w="3827" w:type="dxa"/>
          </w:tcPr>
          <w:p w:rsidR="00583DE5" w:rsidRPr="0013373B" w:rsidRDefault="00583DE5" w:rsidP="00E6218B">
            <w:pPr>
              <w:autoSpaceDE w:val="0"/>
              <w:autoSpaceDN w:val="0"/>
              <w:adjustRightInd w:val="0"/>
              <w:contextualSpacing/>
              <w:rPr>
                <w:rFonts w:cs="Mangal"/>
                <w:lang w:bidi="hi-IN"/>
              </w:rPr>
            </w:pPr>
            <w:r w:rsidRPr="0013373B">
              <w:t>foglalkoztatási jogviszony</w:t>
            </w:r>
          </w:p>
        </w:tc>
        <w:tc>
          <w:tcPr>
            <w:tcW w:w="4851" w:type="dxa"/>
          </w:tcPr>
          <w:p w:rsidR="00583DE5" w:rsidRPr="0013373B" w:rsidRDefault="00583DE5" w:rsidP="00E6218B">
            <w:pPr>
              <w:autoSpaceDE w:val="0"/>
              <w:autoSpaceDN w:val="0"/>
              <w:adjustRightInd w:val="0"/>
              <w:contextualSpacing/>
              <w:rPr>
                <w:rFonts w:cs="Mangal"/>
                <w:lang w:bidi="hi-IN"/>
              </w:rPr>
            </w:pPr>
            <w:r w:rsidRPr="0013373B">
              <w:t>jogviszonyt szabályozó jogszabály</w:t>
            </w:r>
          </w:p>
        </w:tc>
      </w:tr>
      <w:tr w:rsidR="00583DE5" w:rsidRPr="0013373B" w:rsidTr="00E6218B">
        <w:trPr>
          <w:trHeight w:val="658"/>
        </w:trPr>
        <w:tc>
          <w:tcPr>
            <w:tcW w:w="534" w:type="dxa"/>
          </w:tcPr>
          <w:p w:rsidR="00583DE5" w:rsidRPr="0013373B" w:rsidRDefault="00583DE5" w:rsidP="00E6218B">
            <w:pPr>
              <w:autoSpaceDE w:val="0"/>
              <w:autoSpaceDN w:val="0"/>
              <w:adjustRightInd w:val="0"/>
              <w:contextualSpacing/>
              <w:rPr>
                <w:rFonts w:cs="Mangal"/>
                <w:lang w:bidi="hi-IN"/>
              </w:rPr>
            </w:pPr>
            <w:r w:rsidRPr="0013373B">
              <w:rPr>
                <w:rFonts w:cs="Mangal"/>
                <w:lang w:bidi="hi-IN"/>
              </w:rPr>
              <w:t>1.</w:t>
            </w:r>
          </w:p>
        </w:tc>
        <w:tc>
          <w:tcPr>
            <w:tcW w:w="3827" w:type="dxa"/>
          </w:tcPr>
          <w:p w:rsidR="00583DE5" w:rsidRPr="0013373B" w:rsidRDefault="00583DE5" w:rsidP="00E6218B">
            <w:pPr>
              <w:autoSpaceDE w:val="0"/>
              <w:autoSpaceDN w:val="0"/>
              <w:adjustRightInd w:val="0"/>
              <w:contextualSpacing/>
              <w:jc w:val="left"/>
              <w:rPr>
                <w:rFonts w:cs="Mangal"/>
                <w:lang w:bidi="hi-IN"/>
              </w:rPr>
            </w:pPr>
            <w:r w:rsidRPr="0013373B">
              <w:t xml:space="preserve">Köznevelési </w:t>
            </w:r>
            <w:proofErr w:type="spellStart"/>
            <w:r w:rsidRPr="0013373B">
              <w:t>foglalkoztatotti</w:t>
            </w:r>
            <w:proofErr w:type="spellEnd"/>
            <w:r w:rsidRPr="0013373B">
              <w:t xml:space="preserve"> jogviszony</w:t>
            </w:r>
          </w:p>
        </w:tc>
        <w:tc>
          <w:tcPr>
            <w:tcW w:w="4851" w:type="dxa"/>
          </w:tcPr>
          <w:p w:rsidR="00583DE5" w:rsidRPr="0013373B" w:rsidRDefault="00583DE5" w:rsidP="00E6218B">
            <w:pPr>
              <w:autoSpaceDE w:val="0"/>
              <w:autoSpaceDN w:val="0"/>
              <w:adjustRightInd w:val="0"/>
              <w:contextualSpacing/>
              <w:rPr>
                <w:rFonts w:cs="Mangal"/>
                <w:lang w:bidi="hi-IN"/>
              </w:rPr>
            </w:pPr>
            <w:r w:rsidRPr="0013373B">
              <w:t xml:space="preserve">A pedagógusok új életpályájáról szóló 2023. évi LII. törvény, </w:t>
            </w:r>
            <w:proofErr w:type="gramStart"/>
            <w:r w:rsidRPr="0013373B">
              <w:t>A</w:t>
            </w:r>
            <w:proofErr w:type="gramEnd"/>
            <w:r w:rsidRPr="0013373B">
              <w:t xml:space="preserve"> pedagógusok új életpályájáról szóló 2023. évi LII. törvény végrehajtásáról szóló 401/2023. (VIII. 30.) Korm. rendelet</w:t>
            </w:r>
          </w:p>
        </w:tc>
      </w:tr>
      <w:tr w:rsidR="00583DE5" w:rsidRPr="0013373B" w:rsidTr="00E6218B">
        <w:trPr>
          <w:trHeight w:val="658"/>
        </w:trPr>
        <w:tc>
          <w:tcPr>
            <w:tcW w:w="534" w:type="dxa"/>
          </w:tcPr>
          <w:p w:rsidR="00583DE5" w:rsidRPr="0013373B" w:rsidRDefault="00583DE5" w:rsidP="00E6218B">
            <w:pPr>
              <w:autoSpaceDE w:val="0"/>
              <w:autoSpaceDN w:val="0"/>
              <w:adjustRightInd w:val="0"/>
              <w:contextualSpacing/>
              <w:rPr>
                <w:rFonts w:cs="Mangal"/>
                <w:lang w:bidi="hi-IN"/>
              </w:rPr>
            </w:pPr>
            <w:r w:rsidRPr="0013373B">
              <w:rPr>
                <w:rFonts w:cs="Mangal"/>
                <w:lang w:bidi="hi-IN"/>
              </w:rPr>
              <w:t xml:space="preserve">2. </w:t>
            </w:r>
          </w:p>
        </w:tc>
        <w:tc>
          <w:tcPr>
            <w:tcW w:w="3827" w:type="dxa"/>
          </w:tcPr>
          <w:p w:rsidR="00583DE5" w:rsidRPr="0013373B" w:rsidRDefault="00583DE5" w:rsidP="00E6218B">
            <w:pPr>
              <w:autoSpaceDE w:val="0"/>
              <w:autoSpaceDN w:val="0"/>
              <w:adjustRightInd w:val="0"/>
              <w:contextualSpacing/>
              <w:jc w:val="left"/>
            </w:pPr>
            <w:r w:rsidRPr="0013373B">
              <w:t>Megbízási jogviszony</w:t>
            </w:r>
          </w:p>
        </w:tc>
        <w:tc>
          <w:tcPr>
            <w:tcW w:w="4851" w:type="dxa"/>
          </w:tcPr>
          <w:p w:rsidR="00583DE5" w:rsidRPr="0013373B" w:rsidRDefault="00583DE5" w:rsidP="00E6218B">
            <w:pPr>
              <w:autoSpaceDE w:val="0"/>
              <w:autoSpaceDN w:val="0"/>
              <w:adjustRightInd w:val="0"/>
              <w:contextualSpacing/>
            </w:pPr>
            <w:r w:rsidRPr="0013373B">
              <w:t xml:space="preserve">Polgári Törvénykönyvről szóló 2013. évi V. törvény </w:t>
            </w:r>
          </w:p>
        </w:tc>
      </w:tr>
      <w:tr w:rsidR="00583DE5" w:rsidRPr="0013373B" w:rsidTr="00E6218B">
        <w:trPr>
          <w:trHeight w:val="658"/>
        </w:trPr>
        <w:tc>
          <w:tcPr>
            <w:tcW w:w="534" w:type="dxa"/>
          </w:tcPr>
          <w:p w:rsidR="00583DE5" w:rsidRPr="0013373B" w:rsidRDefault="00583DE5" w:rsidP="00E6218B">
            <w:pPr>
              <w:autoSpaceDE w:val="0"/>
              <w:autoSpaceDN w:val="0"/>
              <w:adjustRightInd w:val="0"/>
              <w:contextualSpacing/>
              <w:rPr>
                <w:rFonts w:cs="Mangal"/>
                <w:lang w:bidi="hi-IN"/>
              </w:rPr>
            </w:pPr>
            <w:r w:rsidRPr="0013373B">
              <w:rPr>
                <w:rFonts w:cs="Mangal"/>
                <w:lang w:bidi="hi-IN"/>
              </w:rPr>
              <w:t xml:space="preserve">3. </w:t>
            </w:r>
          </w:p>
        </w:tc>
        <w:tc>
          <w:tcPr>
            <w:tcW w:w="3827" w:type="dxa"/>
          </w:tcPr>
          <w:p w:rsidR="00583DE5" w:rsidRPr="0013373B" w:rsidRDefault="00583DE5" w:rsidP="00E6218B">
            <w:pPr>
              <w:autoSpaceDE w:val="0"/>
              <w:autoSpaceDN w:val="0"/>
              <w:adjustRightInd w:val="0"/>
              <w:contextualSpacing/>
              <w:jc w:val="left"/>
            </w:pPr>
            <w:r w:rsidRPr="0013373B">
              <w:t>Közalkalmazotti jogviszony</w:t>
            </w:r>
          </w:p>
        </w:tc>
        <w:tc>
          <w:tcPr>
            <w:tcW w:w="4851" w:type="dxa"/>
          </w:tcPr>
          <w:p w:rsidR="00583DE5" w:rsidRPr="0013373B" w:rsidRDefault="00583DE5" w:rsidP="00E6218B">
            <w:pPr>
              <w:autoSpaceDE w:val="0"/>
              <w:autoSpaceDN w:val="0"/>
              <w:adjustRightInd w:val="0"/>
              <w:contextualSpacing/>
            </w:pPr>
            <w:r w:rsidRPr="0013373B">
              <w:t xml:space="preserve">Közalkalmazottak jogállásról szóló 1992. évi XXXIII. törvény </w:t>
            </w:r>
          </w:p>
        </w:tc>
      </w:tr>
      <w:tr w:rsidR="00583DE5" w:rsidRPr="0013373B" w:rsidTr="00E6218B">
        <w:trPr>
          <w:trHeight w:val="658"/>
        </w:trPr>
        <w:tc>
          <w:tcPr>
            <w:tcW w:w="534" w:type="dxa"/>
          </w:tcPr>
          <w:p w:rsidR="00583DE5" w:rsidRPr="0013373B" w:rsidRDefault="00583DE5" w:rsidP="00E6218B">
            <w:pPr>
              <w:autoSpaceDE w:val="0"/>
              <w:autoSpaceDN w:val="0"/>
              <w:adjustRightInd w:val="0"/>
              <w:contextualSpacing/>
              <w:rPr>
                <w:rFonts w:cs="Mangal"/>
                <w:lang w:bidi="hi-IN"/>
              </w:rPr>
            </w:pPr>
            <w:r w:rsidRPr="0013373B">
              <w:rPr>
                <w:rFonts w:cs="Mangal"/>
                <w:lang w:bidi="hi-IN"/>
              </w:rPr>
              <w:t>4.</w:t>
            </w:r>
          </w:p>
        </w:tc>
        <w:tc>
          <w:tcPr>
            <w:tcW w:w="3827" w:type="dxa"/>
          </w:tcPr>
          <w:p w:rsidR="00583DE5" w:rsidRPr="0013373B" w:rsidRDefault="00583DE5" w:rsidP="00E6218B">
            <w:pPr>
              <w:autoSpaceDE w:val="0"/>
              <w:autoSpaceDN w:val="0"/>
              <w:adjustRightInd w:val="0"/>
              <w:contextualSpacing/>
              <w:jc w:val="left"/>
            </w:pPr>
            <w:r w:rsidRPr="0013373B">
              <w:t>Munkaviszony</w:t>
            </w:r>
          </w:p>
        </w:tc>
        <w:tc>
          <w:tcPr>
            <w:tcW w:w="4851" w:type="dxa"/>
          </w:tcPr>
          <w:p w:rsidR="00583DE5" w:rsidRPr="0013373B" w:rsidRDefault="00583DE5" w:rsidP="00E6218B">
            <w:pPr>
              <w:autoSpaceDE w:val="0"/>
              <w:autoSpaceDN w:val="0"/>
              <w:adjustRightInd w:val="0"/>
              <w:contextualSpacing/>
            </w:pPr>
            <w:r w:rsidRPr="0013373B">
              <w:t xml:space="preserve">A munka törvénykönyvéről szóló 2012. évi I. törvény </w:t>
            </w:r>
          </w:p>
        </w:tc>
      </w:tr>
    </w:tbl>
    <w:p w:rsidR="00583DE5" w:rsidRPr="0013373B" w:rsidRDefault="00583DE5" w:rsidP="00583DE5">
      <w:pPr>
        <w:autoSpaceDE w:val="0"/>
        <w:autoSpaceDN w:val="0"/>
        <w:adjustRightInd w:val="0"/>
        <w:contextualSpacing/>
        <w:rPr>
          <w:rFonts w:cs="Mangal"/>
          <w:lang w:bidi="hi-IN"/>
        </w:rPr>
      </w:pPr>
    </w:p>
    <w:p w:rsidR="00583DE5" w:rsidRPr="00627F57" w:rsidRDefault="00583DE5" w:rsidP="00583DE5">
      <w:pPr>
        <w:numPr>
          <w:ilvl w:val="0"/>
          <w:numId w:val="1"/>
        </w:numPr>
        <w:contextualSpacing/>
        <w:rPr>
          <w:rFonts w:eastAsia="Calibri"/>
          <w:color w:val="000000"/>
          <w:szCs w:val="24"/>
        </w:rPr>
      </w:pPr>
      <w:r w:rsidRPr="00627F57">
        <w:rPr>
          <w:rFonts w:eastAsia="Calibri"/>
          <w:color w:val="000000"/>
          <w:szCs w:val="24"/>
        </w:rPr>
        <w:t>Az alapító okirat 6.1.2. pontja az alábbiak szerint módosul:</w:t>
      </w:r>
    </w:p>
    <w:p w:rsidR="00583DE5" w:rsidRPr="00627F57" w:rsidRDefault="00583DE5" w:rsidP="00583DE5">
      <w:pPr>
        <w:pStyle w:val="Listaszerbekezds"/>
        <w:spacing w:before="80"/>
        <w:rPr>
          <w:color w:val="000000" w:themeColor="text1"/>
          <w:szCs w:val="24"/>
        </w:rPr>
      </w:pPr>
      <w:r w:rsidRPr="00627F57">
        <w:rPr>
          <w:color w:val="000000" w:themeColor="text1"/>
          <w:szCs w:val="24"/>
        </w:rPr>
        <w:t xml:space="preserve">6.1.2 alapfeladatának jogszabály szerinti megnevezése: A nemzeti köznevelésről szóló 2011. évi CXC. törvény 4. § </w:t>
      </w:r>
    </w:p>
    <w:p w:rsidR="00583DE5" w:rsidRPr="00627F57" w:rsidRDefault="00583DE5" w:rsidP="00583DE5">
      <w:pPr>
        <w:pStyle w:val="Listaszerbekezds"/>
        <w:spacing w:before="80"/>
        <w:rPr>
          <w:color w:val="000000" w:themeColor="text1"/>
          <w:szCs w:val="24"/>
        </w:rPr>
      </w:pPr>
      <w:r w:rsidRPr="00627F57">
        <w:rPr>
          <w:color w:val="000000" w:themeColor="text1"/>
          <w:szCs w:val="24"/>
        </w:rPr>
        <w:t xml:space="preserve">14a. </w:t>
      </w:r>
    </w:p>
    <w:p w:rsidR="00583DE5" w:rsidRPr="00627F57" w:rsidRDefault="00583DE5" w:rsidP="00583DE5">
      <w:pPr>
        <w:pStyle w:val="Listaszerbekezds"/>
        <w:spacing w:before="80"/>
        <w:rPr>
          <w:color w:val="000000" w:themeColor="text1"/>
          <w:szCs w:val="24"/>
        </w:rPr>
      </w:pPr>
      <w:proofErr w:type="gramStart"/>
      <w:r w:rsidRPr="00627F57">
        <w:rPr>
          <w:color w:val="000000" w:themeColor="text1"/>
          <w:szCs w:val="24"/>
        </w:rPr>
        <w:t>a</w:t>
      </w:r>
      <w:proofErr w:type="gramEnd"/>
      <w:r w:rsidRPr="00627F57">
        <w:rPr>
          <w:color w:val="000000" w:themeColor="text1"/>
          <w:szCs w:val="24"/>
        </w:rPr>
        <w:t xml:space="preserve">) óvodai nevelés, </w:t>
      </w:r>
    </w:p>
    <w:p w:rsidR="00583DE5" w:rsidRPr="00627F57" w:rsidRDefault="00583DE5" w:rsidP="00583DE5">
      <w:pPr>
        <w:pStyle w:val="Listaszerbekezds"/>
        <w:spacing w:before="80"/>
        <w:rPr>
          <w:color w:val="000000" w:themeColor="text1"/>
          <w:szCs w:val="24"/>
        </w:rPr>
      </w:pPr>
      <w:r w:rsidRPr="00627F57">
        <w:rPr>
          <w:color w:val="000000" w:themeColor="text1"/>
          <w:szCs w:val="24"/>
        </w:rPr>
        <w:t xml:space="preserve">b) nemzetiséghez tartozók óvodai nevelése, </w:t>
      </w:r>
    </w:p>
    <w:p w:rsidR="00583DE5" w:rsidRPr="00627F57" w:rsidRDefault="00583DE5" w:rsidP="00583DE5">
      <w:pPr>
        <w:pStyle w:val="Listaszerbekezds"/>
        <w:spacing w:before="80"/>
        <w:rPr>
          <w:rFonts w:asciiTheme="majorHAnsi" w:hAnsiTheme="majorHAnsi" w:cs="Cambria"/>
          <w:color w:val="000000" w:themeColor="text1"/>
          <w:sz w:val="22"/>
          <w:szCs w:val="22"/>
        </w:rPr>
      </w:pPr>
      <w:proofErr w:type="gramStart"/>
      <w:r w:rsidRPr="00627F57">
        <w:rPr>
          <w:color w:val="000000" w:themeColor="text1"/>
          <w:szCs w:val="24"/>
        </w:rPr>
        <w:t>s</w:t>
      </w:r>
      <w:proofErr w:type="gramEnd"/>
      <w:r w:rsidRPr="00627F57">
        <w:rPr>
          <w:color w:val="000000" w:themeColor="text1"/>
          <w:szCs w:val="24"/>
        </w:rPr>
        <w:t xml:space="preserve">) </w:t>
      </w:r>
      <w:r w:rsidRPr="00627F57">
        <w:rPr>
          <w:color w:val="000000" w:themeColor="text1"/>
          <w:szCs w:val="24"/>
          <w:shd w:val="clear" w:color="auto" w:fill="FFFFFF"/>
        </w:rPr>
        <w:t>azoknak a sajátos nevelési igényű gyermekeknek, tanulóknak az óvodai nevelése, iskolai nevelése-oktatása, kollégiumi ellátása, akik az e célra létrehozott gyógypedagógiai, konduktív pedagógiai nevelési-oktatási intézményben, óvodai</w:t>
      </w:r>
      <w:r w:rsidRPr="00627F57">
        <w:rPr>
          <w:rFonts w:asciiTheme="majorHAnsi" w:hAnsiTheme="majorHAnsi" w:cs="Arial"/>
          <w:color w:val="000000" w:themeColor="text1"/>
          <w:sz w:val="22"/>
          <w:szCs w:val="22"/>
          <w:shd w:val="clear" w:color="auto" w:fill="FFFFFF"/>
        </w:rPr>
        <w:t xml:space="preserve"> </w:t>
      </w:r>
      <w:r w:rsidRPr="00627F57">
        <w:rPr>
          <w:rFonts w:asciiTheme="majorHAnsi" w:hAnsiTheme="majorHAnsi" w:cs="Arial"/>
          <w:color w:val="000000" w:themeColor="text1"/>
          <w:sz w:val="22"/>
          <w:szCs w:val="22"/>
          <w:shd w:val="clear" w:color="auto" w:fill="FFFFFF"/>
        </w:rPr>
        <w:lastRenderedPageBreak/>
        <w:t xml:space="preserve">csoportban, iskolai osztályban, kollégiumi csoportban eredményesebben foglalkoztathatóak. </w:t>
      </w:r>
    </w:p>
    <w:p w:rsidR="00583DE5" w:rsidRPr="0013373B" w:rsidRDefault="00583DE5" w:rsidP="00583DE5">
      <w:pPr>
        <w:contextualSpacing/>
        <w:rPr>
          <w:rFonts w:eastAsia="Calibri"/>
          <w:color w:val="000000"/>
          <w:szCs w:val="24"/>
        </w:rPr>
      </w:pPr>
    </w:p>
    <w:p w:rsidR="00583DE5" w:rsidRPr="0013373B" w:rsidRDefault="00583DE5" w:rsidP="00583DE5">
      <w:pPr>
        <w:numPr>
          <w:ilvl w:val="0"/>
          <w:numId w:val="1"/>
        </w:numPr>
        <w:contextualSpacing/>
        <w:rPr>
          <w:rFonts w:eastAsia="Calibri"/>
          <w:color w:val="000000"/>
          <w:szCs w:val="24"/>
        </w:rPr>
      </w:pPr>
      <w:r w:rsidRPr="0013373B">
        <w:rPr>
          <w:rFonts w:eastAsia="Calibri"/>
          <w:szCs w:val="24"/>
        </w:rPr>
        <w:t>F</w:t>
      </w:r>
      <w:r w:rsidRPr="0013373B">
        <w:rPr>
          <w:rFonts w:eastAsia="Calibri"/>
          <w:color w:val="000000"/>
          <w:szCs w:val="24"/>
        </w:rPr>
        <w:t xml:space="preserve">elkéri a polgármestert és a jegyzőt, hogy 8 napon belül kérelmezzék a Magyar Államkincstárnál a módosított alapító okirat törzskönyvi nyilvántartáson való átvezetését. </w:t>
      </w:r>
    </w:p>
    <w:p w:rsidR="00583DE5" w:rsidRPr="0013373B" w:rsidRDefault="00583DE5" w:rsidP="00583DE5">
      <w:pPr>
        <w:rPr>
          <w:rFonts w:eastAsia="Calibri"/>
          <w:sz w:val="12"/>
          <w:szCs w:val="12"/>
        </w:rPr>
      </w:pPr>
    </w:p>
    <w:p w:rsidR="00583DE5" w:rsidRPr="0013373B" w:rsidRDefault="00583DE5" w:rsidP="00583DE5">
      <w:pPr>
        <w:numPr>
          <w:ilvl w:val="0"/>
          <w:numId w:val="1"/>
        </w:numPr>
        <w:contextualSpacing/>
        <w:rPr>
          <w:rFonts w:eastAsia="Calibri"/>
          <w:b/>
          <w:bCs/>
          <w:szCs w:val="24"/>
        </w:rPr>
      </w:pPr>
      <w:r w:rsidRPr="0013373B">
        <w:rPr>
          <w:rFonts w:eastAsia="Calibri"/>
          <w:szCs w:val="24"/>
        </w:rPr>
        <w:t>Felkéri a Polgármestert, hogy a Tiszavasvári Egyesített Óvodai Intézmény intézményvezetőjét tájékoztassa a képviselő-testület döntéséről.</w:t>
      </w:r>
    </w:p>
    <w:p w:rsidR="00583DE5" w:rsidRPr="0013373B" w:rsidRDefault="00583DE5" w:rsidP="00583DE5">
      <w:pPr>
        <w:contextualSpacing/>
        <w:rPr>
          <w:rFonts w:eastAsia="Calibri"/>
          <w:b/>
          <w:bCs/>
        </w:rPr>
      </w:pPr>
    </w:p>
    <w:p w:rsidR="00583DE5" w:rsidRPr="0013373B" w:rsidRDefault="00583DE5" w:rsidP="00583DE5">
      <w:pPr>
        <w:ind w:firstLine="708"/>
        <w:rPr>
          <w:szCs w:val="24"/>
        </w:rPr>
      </w:pPr>
      <w:r w:rsidRPr="0013373B">
        <w:rPr>
          <w:b/>
          <w:szCs w:val="24"/>
        </w:rPr>
        <w:t xml:space="preserve">  Határidő: </w:t>
      </w:r>
      <w:proofErr w:type="gramStart"/>
      <w:r w:rsidRPr="0013373B">
        <w:rPr>
          <w:szCs w:val="24"/>
        </w:rPr>
        <w:t>azonnal</w:t>
      </w:r>
      <w:r w:rsidRPr="0013373B">
        <w:rPr>
          <w:szCs w:val="24"/>
        </w:rPr>
        <w:tab/>
      </w:r>
      <w:r w:rsidRPr="0013373B">
        <w:rPr>
          <w:szCs w:val="24"/>
        </w:rPr>
        <w:tab/>
        <w:t xml:space="preserve">                                </w:t>
      </w:r>
      <w:r w:rsidRPr="0013373B">
        <w:rPr>
          <w:b/>
          <w:szCs w:val="24"/>
        </w:rPr>
        <w:t>Felelős</w:t>
      </w:r>
      <w:proofErr w:type="gramEnd"/>
      <w:r>
        <w:rPr>
          <w:szCs w:val="24"/>
        </w:rPr>
        <w:t xml:space="preserve">: </w:t>
      </w:r>
      <w:r w:rsidRPr="0013373B">
        <w:rPr>
          <w:szCs w:val="24"/>
        </w:rPr>
        <w:t>Szőke Zoltán</w:t>
      </w:r>
      <w:r>
        <w:rPr>
          <w:szCs w:val="24"/>
        </w:rPr>
        <w:t xml:space="preserve"> polgármester</w:t>
      </w:r>
    </w:p>
    <w:p w:rsidR="00583DE5" w:rsidRDefault="00583DE5" w:rsidP="00583DE5">
      <w:pPr>
        <w:ind w:firstLine="708"/>
        <w:rPr>
          <w:szCs w:val="24"/>
        </w:rPr>
      </w:pPr>
      <w:r w:rsidRPr="0013373B">
        <w:rPr>
          <w:szCs w:val="24"/>
        </w:rPr>
        <w:t xml:space="preserve">                               </w:t>
      </w:r>
    </w:p>
    <w:p w:rsidR="00583DE5" w:rsidRDefault="00583DE5" w:rsidP="00583DE5">
      <w:pPr>
        <w:ind w:firstLine="708"/>
        <w:rPr>
          <w:szCs w:val="24"/>
        </w:rPr>
      </w:pPr>
    </w:p>
    <w:p w:rsidR="00583DE5" w:rsidRDefault="00583DE5" w:rsidP="00583DE5">
      <w:pPr>
        <w:ind w:firstLine="708"/>
        <w:rPr>
          <w:szCs w:val="24"/>
        </w:rPr>
      </w:pPr>
    </w:p>
    <w:p w:rsidR="00583DE5" w:rsidRDefault="00583DE5" w:rsidP="00583DE5">
      <w:pPr>
        <w:ind w:firstLine="708"/>
        <w:rPr>
          <w:szCs w:val="24"/>
        </w:rPr>
      </w:pPr>
    </w:p>
    <w:p w:rsidR="00583DE5" w:rsidRDefault="00583DE5" w:rsidP="00583DE5">
      <w:pPr>
        <w:ind w:firstLine="708"/>
        <w:rPr>
          <w:szCs w:val="24"/>
        </w:rPr>
      </w:pPr>
    </w:p>
    <w:p w:rsidR="00583DE5" w:rsidRDefault="00583DE5" w:rsidP="00583DE5">
      <w:pPr>
        <w:ind w:firstLine="708"/>
        <w:rPr>
          <w:szCs w:val="24"/>
        </w:rPr>
      </w:pPr>
    </w:p>
    <w:p w:rsidR="00583DE5" w:rsidRPr="0013373B" w:rsidRDefault="00583DE5" w:rsidP="00583DE5">
      <w:pPr>
        <w:ind w:firstLine="708"/>
        <w:rPr>
          <w:szCs w:val="24"/>
        </w:rPr>
      </w:pPr>
      <w:r w:rsidRPr="0013373B">
        <w:rPr>
          <w:szCs w:val="24"/>
        </w:rPr>
        <w:t xml:space="preserve">                                  </w:t>
      </w:r>
      <w:r>
        <w:rPr>
          <w:szCs w:val="24"/>
        </w:rPr>
        <w:t xml:space="preserve">               </w:t>
      </w:r>
      <w:r>
        <w:rPr>
          <w:szCs w:val="24"/>
        </w:rPr>
        <w:tab/>
      </w:r>
      <w:r>
        <w:rPr>
          <w:szCs w:val="24"/>
        </w:rPr>
        <w:tab/>
        <w:t xml:space="preserve">   </w:t>
      </w:r>
    </w:p>
    <w:p w:rsidR="00583DE5" w:rsidRPr="00E60AA3" w:rsidRDefault="00583DE5" w:rsidP="00583DE5">
      <w:pPr>
        <w:outlineLvl w:val="0"/>
        <w:rPr>
          <w:b/>
          <w:szCs w:val="24"/>
        </w:rPr>
      </w:pPr>
      <w:r>
        <w:rPr>
          <w:b/>
          <w:szCs w:val="24"/>
        </w:rPr>
        <w:t xml:space="preserve">                      </w:t>
      </w:r>
      <w:r w:rsidRPr="00E60AA3">
        <w:rPr>
          <w:b/>
          <w:szCs w:val="24"/>
        </w:rPr>
        <w:t xml:space="preserve">Szőke </w:t>
      </w:r>
      <w:proofErr w:type="gramStart"/>
      <w:r w:rsidRPr="00E60AA3">
        <w:rPr>
          <w:b/>
          <w:szCs w:val="24"/>
        </w:rPr>
        <w:t xml:space="preserve">Zoltán                                       </w:t>
      </w:r>
      <w:r>
        <w:rPr>
          <w:b/>
          <w:szCs w:val="24"/>
        </w:rPr>
        <w:t xml:space="preserve">          </w:t>
      </w:r>
      <w:r w:rsidRPr="00E60AA3">
        <w:rPr>
          <w:b/>
          <w:szCs w:val="24"/>
        </w:rPr>
        <w:t>Dr.</w:t>
      </w:r>
      <w:proofErr w:type="gramEnd"/>
      <w:r w:rsidRPr="00E60AA3">
        <w:rPr>
          <w:b/>
          <w:szCs w:val="24"/>
        </w:rPr>
        <w:t xml:space="preserve"> </w:t>
      </w:r>
      <w:proofErr w:type="spellStart"/>
      <w:r w:rsidRPr="00E60AA3">
        <w:rPr>
          <w:b/>
          <w:szCs w:val="24"/>
        </w:rPr>
        <w:t>Kórik</w:t>
      </w:r>
      <w:proofErr w:type="spellEnd"/>
      <w:r w:rsidRPr="00E60AA3">
        <w:rPr>
          <w:b/>
          <w:szCs w:val="24"/>
        </w:rPr>
        <w:t xml:space="preserve"> Zsuzsanna</w:t>
      </w:r>
    </w:p>
    <w:p w:rsidR="00583DE5" w:rsidRPr="00E60AA3" w:rsidRDefault="00583DE5" w:rsidP="00583DE5">
      <w:pPr>
        <w:outlineLvl w:val="0"/>
        <w:rPr>
          <w:b/>
          <w:szCs w:val="24"/>
        </w:rPr>
      </w:pPr>
      <w:r>
        <w:rPr>
          <w:b/>
          <w:szCs w:val="24"/>
        </w:rPr>
        <w:t xml:space="preserve">                      </w:t>
      </w:r>
      <w:proofErr w:type="gramStart"/>
      <w:r w:rsidRPr="00E60AA3">
        <w:rPr>
          <w:b/>
          <w:szCs w:val="24"/>
        </w:rPr>
        <w:t>polgármester</w:t>
      </w:r>
      <w:proofErr w:type="gramEnd"/>
      <w:r w:rsidRPr="00E60AA3">
        <w:rPr>
          <w:b/>
          <w:szCs w:val="24"/>
        </w:rPr>
        <w:t xml:space="preserve">                                                   </w:t>
      </w:r>
      <w:r>
        <w:rPr>
          <w:b/>
          <w:szCs w:val="24"/>
        </w:rPr>
        <w:t xml:space="preserve">         </w:t>
      </w:r>
      <w:r w:rsidRPr="00E60AA3">
        <w:rPr>
          <w:b/>
          <w:szCs w:val="24"/>
        </w:rPr>
        <w:t>jegyző</w:t>
      </w:r>
    </w:p>
    <w:p w:rsidR="00583DE5" w:rsidRPr="007B45E1" w:rsidRDefault="00583DE5" w:rsidP="00583DE5">
      <w:pPr>
        <w:pStyle w:val="lfej"/>
        <w:tabs>
          <w:tab w:val="clear" w:pos="4536"/>
          <w:tab w:val="clear" w:pos="9072"/>
        </w:tabs>
        <w:jc w:val="center"/>
        <w:rPr>
          <w:szCs w:val="24"/>
        </w:rPr>
      </w:pPr>
    </w:p>
    <w:p w:rsidR="00583DE5" w:rsidRDefault="00583DE5" w:rsidP="00583DE5">
      <w:pPr>
        <w:spacing w:after="200" w:line="276" w:lineRule="auto"/>
        <w:jc w:val="left"/>
      </w:pPr>
    </w:p>
    <w:p w:rsidR="00583DE5" w:rsidRDefault="00583DE5" w:rsidP="00583DE5">
      <w:pPr>
        <w:tabs>
          <w:tab w:val="left" w:leader="dot" w:pos="9072"/>
          <w:tab w:val="left" w:leader="dot" w:pos="16443"/>
        </w:tabs>
        <w:spacing w:after="840"/>
        <w:rPr>
          <w:rFonts w:ascii="Cambria" w:hAnsi="Cambria" w:cs="Cambria"/>
          <w:szCs w:val="24"/>
        </w:rPr>
      </w:pPr>
    </w:p>
    <w:p w:rsidR="00583DE5" w:rsidRDefault="00583DE5" w:rsidP="00583DE5">
      <w:pPr>
        <w:tabs>
          <w:tab w:val="left" w:leader="dot" w:pos="9072"/>
          <w:tab w:val="left" w:leader="dot" w:pos="16443"/>
        </w:tabs>
        <w:spacing w:after="840"/>
        <w:rPr>
          <w:rFonts w:ascii="Cambria" w:hAnsi="Cambria" w:cs="Cambria"/>
          <w:szCs w:val="24"/>
        </w:rPr>
      </w:pPr>
    </w:p>
    <w:p w:rsidR="00583DE5" w:rsidRDefault="00583DE5" w:rsidP="00583DE5">
      <w:pPr>
        <w:tabs>
          <w:tab w:val="left" w:leader="dot" w:pos="9072"/>
          <w:tab w:val="left" w:leader="dot" w:pos="16443"/>
        </w:tabs>
        <w:spacing w:after="840"/>
        <w:rPr>
          <w:rFonts w:ascii="Cambria" w:hAnsi="Cambria" w:cs="Cambria"/>
          <w:szCs w:val="24"/>
        </w:rPr>
      </w:pPr>
    </w:p>
    <w:p w:rsidR="00583DE5" w:rsidRDefault="00583DE5" w:rsidP="00583DE5">
      <w:pPr>
        <w:tabs>
          <w:tab w:val="left" w:leader="dot" w:pos="9072"/>
          <w:tab w:val="left" w:leader="dot" w:pos="16443"/>
        </w:tabs>
        <w:spacing w:after="840"/>
        <w:rPr>
          <w:rFonts w:ascii="Cambria" w:hAnsi="Cambria" w:cs="Cambria"/>
          <w:szCs w:val="24"/>
        </w:rPr>
      </w:pPr>
    </w:p>
    <w:p w:rsidR="00583DE5" w:rsidRDefault="00583DE5" w:rsidP="00583DE5">
      <w:pPr>
        <w:tabs>
          <w:tab w:val="left" w:leader="dot" w:pos="9072"/>
          <w:tab w:val="left" w:leader="dot" w:pos="16443"/>
        </w:tabs>
        <w:spacing w:after="840"/>
        <w:rPr>
          <w:rFonts w:ascii="Cambria" w:hAnsi="Cambria" w:cs="Cambria"/>
          <w:szCs w:val="24"/>
        </w:rPr>
      </w:pPr>
    </w:p>
    <w:p w:rsidR="00583DE5" w:rsidRDefault="00583DE5" w:rsidP="00583DE5">
      <w:pPr>
        <w:tabs>
          <w:tab w:val="left" w:leader="dot" w:pos="9072"/>
          <w:tab w:val="left" w:leader="dot" w:pos="16443"/>
        </w:tabs>
        <w:spacing w:after="840"/>
        <w:rPr>
          <w:rFonts w:ascii="Cambria" w:hAnsi="Cambria" w:cs="Cambria"/>
          <w:szCs w:val="24"/>
        </w:rPr>
      </w:pPr>
    </w:p>
    <w:p w:rsidR="00583DE5" w:rsidRDefault="00583DE5" w:rsidP="00583DE5">
      <w:pPr>
        <w:tabs>
          <w:tab w:val="left" w:leader="dot" w:pos="9072"/>
          <w:tab w:val="left" w:leader="dot" w:pos="16443"/>
        </w:tabs>
        <w:spacing w:after="840"/>
        <w:rPr>
          <w:rFonts w:ascii="Cambria" w:hAnsi="Cambria" w:cs="Cambria"/>
          <w:szCs w:val="24"/>
        </w:rPr>
      </w:pPr>
    </w:p>
    <w:p w:rsidR="00583DE5" w:rsidRPr="00627F57" w:rsidRDefault="00583DE5" w:rsidP="00583DE5">
      <w:pPr>
        <w:tabs>
          <w:tab w:val="left" w:leader="dot" w:pos="9072"/>
          <w:tab w:val="left" w:leader="dot" w:pos="16443"/>
        </w:tabs>
        <w:spacing w:after="840"/>
        <w:rPr>
          <w:rFonts w:ascii="Cambria" w:hAnsi="Cambria" w:cs="Cambria"/>
          <w:szCs w:val="24"/>
        </w:rPr>
      </w:pPr>
      <w:r w:rsidRPr="00627F57">
        <w:rPr>
          <w:rFonts w:ascii="Cambria" w:hAnsi="Cambria" w:cs="Cambria"/>
          <w:szCs w:val="24"/>
        </w:rPr>
        <w:lastRenderedPageBreak/>
        <w:t>Okirat száma: TPH/</w:t>
      </w:r>
      <w:r w:rsidR="00656EBC">
        <w:rPr>
          <w:rFonts w:ascii="Cambria" w:hAnsi="Cambria" w:cs="Cambria"/>
          <w:szCs w:val="24"/>
        </w:rPr>
        <w:t>1606-9</w:t>
      </w:r>
      <w:r w:rsidRPr="00627F57">
        <w:rPr>
          <w:rFonts w:ascii="Cambria" w:hAnsi="Cambria" w:cs="Cambria"/>
          <w:szCs w:val="24"/>
        </w:rPr>
        <w:t xml:space="preserve">/2024. </w:t>
      </w:r>
    </w:p>
    <w:p w:rsidR="00583DE5" w:rsidRPr="00627F57" w:rsidRDefault="00583DE5" w:rsidP="00583DE5">
      <w:pPr>
        <w:tabs>
          <w:tab w:val="left" w:leader="dot" w:pos="9072"/>
          <w:tab w:val="left" w:leader="dot" w:pos="16443"/>
        </w:tabs>
        <w:spacing w:before="240" w:after="480"/>
        <w:jc w:val="center"/>
        <w:rPr>
          <w:rFonts w:ascii="Cambria" w:hAnsi="Cambria" w:cs="Cambria"/>
          <w:color w:val="000000"/>
          <w:sz w:val="40"/>
          <w:szCs w:val="40"/>
        </w:rPr>
      </w:pPr>
      <w:r w:rsidRPr="00627F57">
        <w:rPr>
          <w:rFonts w:ascii="Cambria" w:hAnsi="Cambria" w:cs="Cambria"/>
          <w:color w:val="000000"/>
          <w:sz w:val="40"/>
          <w:szCs w:val="40"/>
        </w:rPr>
        <w:t>Módosító okirat</w:t>
      </w:r>
    </w:p>
    <w:p w:rsidR="00583DE5" w:rsidRPr="00627F57" w:rsidRDefault="00583DE5" w:rsidP="00583DE5">
      <w:pPr>
        <w:tabs>
          <w:tab w:val="left" w:leader="dot" w:pos="9072"/>
          <w:tab w:val="left" w:leader="dot" w:pos="16443"/>
        </w:tabs>
        <w:rPr>
          <w:rFonts w:ascii="Cambria" w:hAnsi="Cambria" w:cs="Cambria"/>
          <w:b/>
          <w:bCs/>
          <w:color w:val="000000"/>
          <w:sz w:val="22"/>
          <w:szCs w:val="22"/>
        </w:rPr>
      </w:pPr>
      <w:r w:rsidRPr="00627F57">
        <w:rPr>
          <w:rFonts w:ascii="Cambria" w:hAnsi="Cambria" w:cs="Cambria"/>
          <w:b/>
          <w:bCs/>
          <w:color w:val="000000"/>
          <w:sz w:val="22"/>
          <w:szCs w:val="22"/>
        </w:rPr>
        <w:t>A</w:t>
      </w:r>
      <w:r w:rsidRPr="00627F57">
        <w:rPr>
          <w:rFonts w:ascii="Cambria" w:hAnsi="Cambria" w:cs="Cambria"/>
          <w:color w:val="000000"/>
          <w:sz w:val="22"/>
          <w:szCs w:val="22"/>
        </w:rPr>
        <w:t xml:space="preserve"> </w:t>
      </w:r>
      <w:r w:rsidRPr="00627F57">
        <w:rPr>
          <w:rFonts w:ascii="Cambria" w:hAnsi="Cambria" w:cs="Cambria"/>
          <w:b/>
          <w:bCs/>
          <w:color w:val="000000"/>
          <w:sz w:val="22"/>
          <w:szCs w:val="22"/>
        </w:rPr>
        <w:t>Tiszavasvári Egyesített Óvodai Intézmény a</w:t>
      </w:r>
      <w:r w:rsidRPr="00627F57">
        <w:rPr>
          <w:rFonts w:ascii="Cambria" w:hAnsi="Cambria" w:cs="Cambria"/>
          <w:color w:val="000000"/>
          <w:sz w:val="22"/>
          <w:szCs w:val="22"/>
        </w:rPr>
        <w:t xml:space="preserve"> </w:t>
      </w:r>
      <w:r w:rsidRPr="00627F57">
        <w:rPr>
          <w:rFonts w:ascii="Cambria" w:hAnsi="Cambria" w:cs="Cambria"/>
          <w:b/>
          <w:bCs/>
          <w:color w:val="000000"/>
          <w:sz w:val="22"/>
          <w:szCs w:val="22"/>
        </w:rPr>
        <w:t>Tiszavasvári Város Önkormányzata által 2021. június 24. napján kiadott TPH/2169-23/2021. számú alapító okiratát az államháztartásról szóló 2011. évi CXCV. törvény 8/</w:t>
      </w:r>
      <w:proofErr w:type="gramStart"/>
      <w:r w:rsidRPr="00627F57">
        <w:rPr>
          <w:rFonts w:ascii="Cambria" w:hAnsi="Cambria" w:cs="Cambria"/>
          <w:b/>
          <w:bCs/>
          <w:color w:val="000000"/>
          <w:sz w:val="22"/>
          <w:szCs w:val="22"/>
        </w:rPr>
        <w:t>A</w:t>
      </w:r>
      <w:proofErr w:type="gramEnd"/>
      <w:r w:rsidRPr="00627F57">
        <w:rPr>
          <w:rFonts w:ascii="Cambria" w:hAnsi="Cambria" w:cs="Cambria"/>
          <w:b/>
          <w:bCs/>
          <w:color w:val="000000"/>
          <w:sz w:val="22"/>
          <w:szCs w:val="22"/>
        </w:rPr>
        <w:t>. §</w:t>
      </w:r>
      <w:proofErr w:type="spellStart"/>
      <w:r w:rsidRPr="00627F57">
        <w:rPr>
          <w:rFonts w:ascii="Cambria" w:hAnsi="Cambria" w:cs="Cambria"/>
          <w:b/>
          <w:bCs/>
          <w:color w:val="000000"/>
          <w:sz w:val="22"/>
          <w:szCs w:val="22"/>
        </w:rPr>
        <w:t>-</w:t>
      </w:r>
      <w:proofErr w:type="gramStart"/>
      <w:r w:rsidRPr="00627F57">
        <w:rPr>
          <w:rFonts w:ascii="Cambria" w:hAnsi="Cambria" w:cs="Cambria"/>
          <w:b/>
          <w:bCs/>
          <w:color w:val="000000"/>
          <w:sz w:val="22"/>
          <w:szCs w:val="22"/>
        </w:rPr>
        <w:t>a</w:t>
      </w:r>
      <w:proofErr w:type="spellEnd"/>
      <w:proofErr w:type="gramEnd"/>
      <w:r w:rsidRPr="00627F57">
        <w:rPr>
          <w:rFonts w:ascii="Cambria" w:hAnsi="Cambria" w:cs="Cambria"/>
          <w:b/>
          <w:bCs/>
          <w:color w:val="000000"/>
          <w:sz w:val="22"/>
          <w:szCs w:val="22"/>
        </w:rPr>
        <w:t xml:space="preserve"> és a nemzeti köznevelésről szóló 2011. évi CXC. törvény 21. § (2) és (3) bekezdése alapján – a</w:t>
      </w:r>
      <w:r w:rsidRPr="00627F57">
        <w:rPr>
          <w:rFonts w:ascii="Cambria" w:hAnsi="Cambria" w:cs="Cambria"/>
          <w:color w:val="000000"/>
          <w:sz w:val="22"/>
          <w:szCs w:val="22"/>
        </w:rPr>
        <w:t xml:space="preserve"> </w:t>
      </w:r>
      <w:r w:rsidRPr="00627F57">
        <w:rPr>
          <w:rFonts w:ascii="Cambria" w:hAnsi="Cambria" w:cs="Cambria"/>
          <w:b/>
          <w:bCs/>
          <w:color w:val="000000"/>
          <w:sz w:val="22"/>
          <w:szCs w:val="22"/>
        </w:rPr>
        <w:t xml:space="preserve">Tiszavasvári Város Önkormányzata Képviselő- testületének </w:t>
      </w:r>
      <w:r>
        <w:rPr>
          <w:rFonts w:ascii="Cambria" w:hAnsi="Cambria" w:cs="Cambria"/>
          <w:b/>
          <w:bCs/>
          <w:color w:val="000000"/>
          <w:sz w:val="22"/>
          <w:szCs w:val="22"/>
        </w:rPr>
        <w:t>91</w:t>
      </w:r>
      <w:r w:rsidRPr="00627F57">
        <w:rPr>
          <w:rFonts w:ascii="Cambria" w:hAnsi="Cambria" w:cs="Cambria"/>
          <w:b/>
          <w:bCs/>
          <w:color w:val="000000"/>
          <w:sz w:val="22"/>
          <w:szCs w:val="22"/>
        </w:rPr>
        <w:t>/2024.(</w:t>
      </w:r>
      <w:r>
        <w:rPr>
          <w:rFonts w:ascii="Cambria" w:hAnsi="Cambria" w:cs="Cambria"/>
          <w:b/>
          <w:bCs/>
          <w:color w:val="000000"/>
          <w:sz w:val="22"/>
          <w:szCs w:val="22"/>
        </w:rPr>
        <w:t>I</w:t>
      </w:r>
      <w:r w:rsidRPr="00627F57">
        <w:rPr>
          <w:rFonts w:ascii="Cambria" w:hAnsi="Cambria" w:cs="Cambria"/>
          <w:b/>
          <w:bCs/>
          <w:color w:val="000000"/>
          <w:sz w:val="22"/>
          <w:szCs w:val="22"/>
        </w:rPr>
        <w:t>II.</w:t>
      </w:r>
      <w:r>
        <w:rPr>
          <w:rFonts w:ascii="Cambria" w:hAnsi="Cambria" w:cs="Cambria"/>
          <w:b/>
          <w:bCs/>
          <w:color w:val="000000"/>
          <w:sz w:val="22"/>
          <w:szCs w:val="22"/>
        </w:rPr>
        <w:t>28</w:t>
      </w:r>
      <w:r w:rsidRPr="00627F57">
        <w:rPr>
          <w:rFonts w:ascii="Cambria" w:hAnsi="Cambria" w:cs="Cambria"/>
          <w:b/>
          <w:bCs/>
          <w:color w:val="000000"/>
          <w:sz w:val="22"/>
          <w:szCs w:val="22"/>
        </w:rPr>
        <w:t>.) Kt. számú határozatra figyelemmel –a következők szerint módosítom:</w:t>
      </w:r>
    </w:p>
    <w:p w:rsidR="00583DE5" w:rsidRPr="00627F57" w:rsidRDefault="00583DE5" w:rsidP="00583DE5">
      <w:pPr>
        <w:tabs>
          <w:tab w:val="left" w:leader="dot" w:pos="9072"/>
          <w:tab w:val="left" w:leader="dot" w:pos="16443"/>
        </w:tabs>
        <w:rPr>
          <w:rFonts w:ascii="Cambria" w:hAnsi="Cambria" w:cs="Cambria"/>
          <w:b/>
          <w:bCs/>
          <w:color w:val="FF0000"/>
          <w:szCs w:val="24"/>
        </w:rPr>
      </w:pPr>
    </w:p>
    <w:p w:rsidR="00583DE5" w:rsidRPr="00627F57" w:rsidRDefault="00583DE5" w:rsidP="00583DE5">
      <w:pPr>
        <w:numPr>
          <w:ilvl w:val="1"/>
          <w:numId w:val="2"/>
        </w:numPr>
        <w:spacing w:before="240"/>
        <w:rPr>
          <w:rFonts w:ascii="Cambria" w:hAnsi="Cambria" w:cs="Cambria"/>
          <w:color w:val="000000"/>
          <w:sz w:val="22"/>
          <w:szCs w:val="22"/>
        </w:rPr>
      </w:pPr>
      <w:r w:rsidRPr="00627F57">
        <w:rPr>
          <w:rFonts w:asciiTheme="majorHAnsi" w:hAnsiTheme="majorHAnsi"/>
          <w:sz w:val="22"/>
          <w:szCs w:val="22"/>
        </w:rPr>
        <w:t xml:space="preserve">A költségvetési szerv vezetőjének megbízási rendje: Az óvoda igazgatóját a </w:t>
      </w:r>
      <w:r w:rsidRPr="00627F57">
        <w:rPr>
          <w:rFonts w:asciiTheme="majorHAnsi" w:hAnsiTheme="majorHAnsi"/>
          <w:b/>
          <w:sz w:val="22"/>
          <w:szCs w:val="22"/>
        </w:rPr>
        <w:t xml:space="preserve">köznevelési </w:t>
      </w:r>
      <w:proofErr w:type="spellStart"/>
      <w:r w:rsidRPr="00627F57">
        <w:rPr>
          <w:rFonts w:asciiTheme="majorHAnsi" w:hAnsiTheme="majorHAnsi"/>
          <w:b/>
          <w:sz w:val="22"/>
          <w:szCs w:val="22"/>
        </w:rPr>
        <w:t>foglalkoztatotti</w:t>
      </w:r>
      <w:proofErr w:type="spellEnd"/>
      <w:r w:rsidRPr="00627F57">
        <w:rPr>
          <w:rFonts w:asciiTheme="majorHAnsi" w:hAnsiTheme="majorHAnsi"/>
          <w:b/>
          <w:sz w:val="22"/>
          <w:szCs w:val="22"/>
        </w:rPr>
        <w:t xml:space="preserve"> jogviszonyban, a pedagógusok új életpályájáról szóló 2023. évi LII. törvény, valamint a pedagógusok új életpályájáról szóló 2023. évi LII. törvény végrehajtásáról szóló 401/2023. (VIII.30.) Korm. rendelet rendelkezései alapján </w:t>
      </w:r>
      <w:r w:rsidRPr="00627F57">
        <w:rPr>
          <w:rFonts w:asciiTheme="majorHAnsi" w:hAnsiTheme="majorHAnsi"/>
          <w:sz w:val="22"/>
          <w:szCs w:val="22"/>
        </w:rPr>
        <w:t xml:space="preserve">nyilvános pályázat útján Tiszavasvári Város Önkormányzata Képviselő-testülete nevezi ki 5 éves határozott időre és gyakorolja a munkáltatói jogokat.  Az igazgatói megbízás, kinevezés, felmentés, továbbá összeférhetetlenség megállapításának, fegyelmi eljárás megindításának, fegyelmi büntetés kiszabásának, a megbízás visszavonásának jogát Tiszavasvári Város Önkormányzatának Képviselő-testülete gyakorolja. Az egyéb munkáltatói jogokat: Tiszavasvári Város Polgármestere gyakorolja. </w:t>
      </w:r>
    </w:p>
    <w:p w:rsidR="00583DE5" w:rsidRPr="00627F57" w:rsidRDefault="00583DE5" w:rsidP="00583DE5">
      <w:pPr>
        <w:numPr>
          <w:ilvl w:val="1"/>
          <w:numId w:val="2"/>
        </w:numPr>
        <w:spacing w:before="240"/>
        <w:rPr>
          <w:rFonts w:ascii="Cambria" w:hAnsi="Cambria" w:cs="Cambria"/>
          <w:color w:val="000000"/>
          <w:sz w:val="22"/>
          <w:szCs w:val="22"/>
        </w:rPr>
      </w:pPr>
      <w:r w:rsidRPr="00627F57">
        <w:rPr>
          <w:rFonts w:ascii="Cambria" w:hAnsi="Cambria" w:cs="Cambria"/>
          <w:color w:val="000000"/>
          <w:sz w:val="22"/>
          <w:szCs w:val="22"/>
        </w:rPr>
        <w:t>A költségvetési szervnél alkalmazásban álló személyek jogviszonya:</w:t>
      </w:r>
    </w:p>
    <w:p w:rsidR="00583DE5" w:rsidRPr="00627F57" w:rsidRDefault="00583DE5" w:rsidP="00583DE5">
      <w:pPr>
        <w:spacing w:before="240"/>
        <w:rPr>
          <w:rFonts w:ascii="Cambria" w:hAnsi="Cambria" w:cs="Cambria"/>
          <w:color w:val="000000"/>
          <w:sz w:val="22"/>
          <w:szCs w:val="22"/>
        </w:rPr>
      </w:pPr>
    </w:p>
    <w:tbl>
      <w:tblPr>
        <w:tblStyle w:val="Rcsostblzat1"/>
        <w:tblW w:w="0" w:type="auto"/>
        <w:tblInd w:w="0" w:type="dxa"/>
        <w:tblLook w:val="04A0" w:firstRow="1" w:lastRow="0" w:firstColumn="1" w:lastColumn="0" w:noHBand="0" w:noVBand="1"/>
      </w:tblPr>
      <w:tblGrid>
        <w:gridCol w:w="534"/>
        <w:gridCol w:w="3827"/>
        <w:gridCol w:w="4851"/>
      </w:tblGrid>
      <w:tr w:rsidR="00583DE5" w:rsidRPr="00627F57" w:rsidTr="00E6218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E5" w:rsidRPr="00627F57" w:rsidRDefault="00583DE5" w:rsidP="00E6218B">
            <w:pPr>
              <w:autoSpaceDE w:val="0"/>
              <w:autoSpaceDN w:val="0"/>
              <w:adjustRightInd w:val="0"/>
              <w:rPr>
                <w:rFonts w:asciiTheme="majorHAnsi" w:hAnsiTheme="majorHAnsi" w:cs="Mangal"/>
                <w:sz w:val="22"/>
                <w:lang w:eastAsia="en-US" w:bidi="hi-I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DE5" w:rsidRPr="00627F57" w:rsidRDefault="00583DE5" w:rsidP="00E6218B">
            <w:pPr>
              <w:autoSpaceDE w:val="0"/>
              <w:autoSpaceDN w:val="0"/>
              <w:adjustRightInd w:val="0"/>
              <w:rPr>
                <w:rFonts w:asciiTheme="majorHAnsi" w:hAnsiTheme="majorHAnsi" w:cs="Mangal"/>
                <w:sz w:val="22"/>
                <w:lang w:eastAsia="en-US" w:bidi="hi-IN"/>
              </w:rPr>
            </w:pPr>
            <w:r w:rsidRPr="00627F57">
              <w:rPr>
                <w:rFonts w:asciiTheme="majorHAnsi" w:hAnsiTheme="majorHAnsi"/>
                <w:sz w:val="22"/>
                <w:lang w:eastAsia="en-US"/>
              </w:rPr>
              <w:t>foglalkoztatási jogviszony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DE5" w:rsidRPr="00627F57" w:rsidRDefault="00583DE5" w:rsidP="00E6218B">
            <w:pPr>
              <w:autoSpaceDE w:val="0"/>
              <w:autoSpaceDN w:val="0"/>
              <w:adjustRightInd w:val="0"/>
              <w:rPr>
                <w:rFonts w:asciiTheme="majorHAnsi" w:hAnsiTheme="majorHAnsi" w:cs="Mangal"/>
                <w:sz w:val="22"/>
                <w:lang w:eastAsia="en-US" w:bidi="hi-IN"/>
              </w:rPr>
            </w:pPr>
            <w:r w:rsidRPr="00627F57">
              <w:rPr>
                <w:rFonts w:asciiTheme="majorHAnsi" w:hAnsiTheme="majorHAnsi"/>
                <w:sz w:val="22"/>
                <w:lang w:eastAsia="en-US"/>
              </w:rPr>
              <w:t>jogviszonyt szabályozó jogszabály</w:t>
            </w:r>
          </w:p>
        </w:tc>
      </w:tr>
      <w:tr w:rsidR="00583DE5" w:rsidRPr="00627F57" w:rsidTr="00E6218B">
        <w:trPr>
          <w:trHeight w:val="6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DE5" w:rsidRPr="00627F57" w:rsidRDefault="00583DE5" w:rsidP="00E6218B">
            <w:pPr>
              <w:autoSpaceDE w:val="0"/>
              <w:autoSpaceDN w:val="0"/>
              <w:adjustRightInd w:val="0"/>
              <w:rPr>
                <w:rFonts w:asciiTheme="majorHAnsi" w:hAnsiTheme="majorHAnsi" w:cs="Mangal"/>
                <w:sz w:val="22"/>
                <w:lang w:eastAsia="en-US" w:bidi="hi-IN"/>
              </w:rPr>
            </w:pPr>
            <w:r w:rsidRPr="00627F57">
              <w:rPr>
                <w:rFonts w:asciiTheme="majorHAnsi" w:hAnsiTheme="majorHAnsi" w:cs="Mangal"/>
                <w:sz w:val="22"/>
                <w:lang w:eastAsia="en-US" w:bidi="hi-IN"/>
              </w:rPr>
              <w:t>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DE5" w:rsidRPr="00627F57" w:rsidRDefault="00583DE5" w:rsidP="00E6218B">
            <w:pPr>
              <w:autoSpaceDE w:val="0"/>
              <w:autoSpaceDN w:val="0"/>
              <w:adjustRightInd w:val="0"/>
              <w:jc w:val="left"/>
              <w:rPr>
                <w:rFonts w:asciiTheme="majorHAnsi" w:hAnsiTheme="majorHAnsi" w:cs="Mangal"/>
                <w:sz w:val="22"/>
                <w:lang w:eastAsia="en-US" w:bidi="hi-IN"/>
              </w:rPr>
            </w:pPr>
            <w:r w:rsidRPr="00627F57">
              <w:rPr>
                <w:rFonts w:asciiTheme="majorHAnsi" w:hAnsiTheme="majorHAnsi"/>
                <w:sz w:val="22"/>
                <w:lang w:eastAsia="en-US"/>
              </w:rPr>
              <w:t xml:space="preserve">Köznevelési </w:t>
            </w:r>
            <w:proofErr w:type="spellStart"/>
            <w:r w:rsidRPr="00627F57">
              <w:rPr>
                <w:rFonts w:asciiTheme="majorHAnsi" w:hAnsiTheme="majorHAnsi"/>
                <w:sz w:val="22"/>
                <w:lang w:eastAsia="en-US"/>
              </w:rPr>
              <w:t>foglalkoztatotti</w:t>
            </w:r>
            <w:proofErr w:type="spellEnd"/>
            <w:r w:rsidRPr="00627F57">
              <w:rPr>
                <w:rFonts w:asciiTheme="majorHAnsi" w:hAnsiTheme="majorHAnsi"/>
                <w:sz w:val="22"/>
                <w:lang w:eastAsia="en-US"/>
              </w:rPr>
              <w:t xml:space="preserve"> jogviszony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DE5" w:rsidRPr="00627F57" w:rsidRDefault="00583DE5" w:rsidP="00E6218B">
            <w:pPr>
              <w:autoSpaceDE w:val="0"/>
              <w:autoSpaceDN w:val="0"/>
              <w:adjustRightInd w:val="0"/>
              <w:rPr>
                <w:rFonts w:asciiTheme="majorHAnsi" w:hAnsiTheme="majorHAnsi" w:cs="Mangal"/>
                <w:sz w:val="22"/>
                <w:lang w:eastAsia="en-US" w:bidi="hi-IN"/>
              </w:rPr>
            </w:pPr>
            <w:r w:rsidRPr="00627F57">
              <w:rPr>
                <w:rFonts w:asciiTheme="majorHAnsi" w:hAnsiTheme="majorHAnsi"/>
                <w:sz w:val="22"/>
                <w:lang w:eastAsia="en-US"/>
              </w:rPr>
              <w:t xml:space="preserve">A pedagógusok új életpályájáról szóló 2023. évi LII. törvény, </w:t>
            </w:r>
            <w:proofErr w:type="gramStart"/>
            <w:r w:rsidRPr="00627F57">
              <w:rPr>
                <w:rFonts w:asciiTheme="majorHAnsi" w:hAnsiTheme="majorHAnsi"/>
                <w:sz w:val="22"/>
                <w:lang w:eastAsia="en-US"/>
              </w:rPr>
              <w:t>A</w:t>
            </w:r>
            <w:proofErr w:type="gramEnd"/>
            <w:r w:rsidRPr="00627F57">
              <w:rPr>
                <w:rFonts w:asciiTheme="majorHAnsi" w:hAnsiTheme="majorHAnsi"/>
                <w:sz w:val="22"/>
                <w:lang w:eastAsia="en-US"/>
              </w:rPr>
              <w:t xml:space="preserve"> pedagógusok új életpályájáról szóló 2023. évi LII. törvény végrehajtásáról szóló 401/2023. (VIII. 30.) Korm. rendelet</w:t>
            </w:r>
          </w:p>
        </w:tc>
      </w:tr>
      <w:tr w:rsidR="00583DE5" w:rsidRPr="00627F57" w:rsidTr="00E6218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DE5" w:rsidRPr="00627F57" w:rsidRDefault="00583DE5" w:rsidP="00E6218B">
            <w:pPr>
              <w:autoSpaceDE w:val="0"/>
              <w:autoSpaceDN w:val="0"/>
              <w:adjustRightInd w:val="0"/>
              <w:rPr>
                <w:rFonts w:asciiTheme="majorHAnsi" w:hAnsiTheme="majorHAnsi" w:cs="Mangal"/>
                <w:sz w:val="22"/>
                <w:lang w:eastAsia="en-US" w:bidi="hi-IN"/>
              </w:rPr>
            </w:pPr>
            <w:r w:rsidRPr="00627F57">
              <w:rPr>
                <w:rFonts w:asciiTheme="majorHAnsi" w:hAnsiTheme="majorHAnsi" w:cs="Mangal"/>
                <w:sz w:val="22"/>
                <w:lang w:eastAsia="en-US" w:bidi="hi-IN"/>
              </w:rPr>
              <w:t>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DE5" w:rsidRPr="00627F57" w:rsidRDefault="00583DE5" w:rsidP="00E6218B">
            <w:pPr>
              <w:autoSpaceDE w:val="0"/>
              <w:autoSpaceDN w:val="0"/>
              <w:adjustRightInd w:val="0"/>
              <w:rPr>
                <w:rFonts w:asciiTheme="majorHAnsi" w:hAnsiTheme="majorHAnsi" w:cs="Mangal"/>
                <w:sz w:val="22"/>
                <w:lang w:eastAsia="en-US" w:bidi="hi-IN"/>
              </w:rPr>
            </w:pPr>
            <w:r w:rsidRPr="00627F57">
              <w:rPr>
                <w:rFonts w:asciiTheme="majorHAnsi" w:hAnsiTheme="majorHAnsi"/>
                <w:sz w:val="22"/>
                <w:lang w:eastAsia="en-US"/>
              </w:rPr>
              <w:t>Megbízási jogviszony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DE5" w:rsidRPr="00627F57" w:rsidRDefault="00583DE5" w:rsidP="00E6218B">
            <w:pPr>
              <w:autoSpaceDE w:val="0"/>
              <w:autoSpaceDN w:val="0"/>
              <w:adjustRightInd w:val="0"/>
              <w:rPr>
                <w:rFonts w:asciiTheme="majorHAnsi" w:hAnsiTheme="majorHAnsi" w:cs="Mangal"/>
                <w:sz w:val="22"/>
                <w:lang w:eastAsia="en-US" w:bidi="hi-IN"/>
              </w:rPr>
            </w:pPr>
            <w:r w:rsidRPr="00627F57">
              <w:rPr>
                <w:rFonts w:asciiTheme="majorHAnsi" w:hAnsiTheme="majorHAnsi"/>
                <w:sz w:val="22"/>
                <w:lang w:eastAsia="en-US"/>
              </w:rPr>
              <w:t>Polgári Törvénykönyvről szóló 2013. évi V, törvény</w:t>
            </w:r>
          </w:p>
        </w:tc>
      </w:tr>
      <w:tr w:rsidR="00583DE5" w:rsidRPr="00627F57" w:rsidTr="00E6218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DE5" w:rsidRPr="00627F57" w:rsidRDefault="00583DE5" w:rsidP="00E6218B">
            <w:pPr>
              <w:autoSpaceDE w:val="0"/>
              <w:autoSpaceDN w:val="0"/>
              <w:adjustRightInd w:val="0"/>
              <w:rPr>
                <w:rFonts w:asciiTheme="majorHAnsi" w:hAnsiTheme="majorHAnsi" w:cs="Mangal"/>
                <w:sz w:val="22"/>
                <w:lang w:eastAsia="en-US" w:bidi="hi-IN"/>
              </w:rPr>
            </w:pPr>
            <w:r w:rsidRPr="00627F57">
              <w:rPr>
                <w:rFonts w:asciiTheme="majorHAnsi" w:hAnsiTheme="majorHAnsi" w:cs="Mangal"/>
                <w:sz w:val="22"/>
                <w:lang w:eastAsia="en-US" w:bidi="hi-IN"/>
              </w:rPr>
              <w:t>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DE5" w:rsidRPr="00627F57" w:rsidRDefault="00583DE5" w:rsidP="00E6218B">
            <w:pPr>
              <w:autoSpaceDE w:val="0"/>
              <w:autoSpaceDN w:val="0"/>
              <w:adjustRightInd w:val="0"/>
              <w:rPr>
                <w:rFonts w:asciiTheme="majorHAnsi" w:hAnsiTheme="majorHAnsi" w:cs="Mangal"/>
                <w:sz w:val="22"/>
                <w:lang w:eastAsia="en-US" w:bidi="hi-IN"/>
              </w:rPr>
            </w:pPr>
            <w:r w:rsidRPr="00627F57">
              <w:rPr>
                <w:rFonts w:asciiTheme="majorHAnsi" w:hAnsiTheme="majorHAnsi"/>
                <w:sz w:val="22"/>
                <w:lang w:eastAsia="en-US"/>
              </w:rPr>
              <w:t>Közalkalmazotti jogviszony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DE5" w:rsidRPr="00627F57" w:rsidRDefault="00583DE5" w:rsidP="00E6218B">
            <w:pPr>
              <w:autoSpaceDE w:val="0"/>
              <w:autoSpaceDN w:val="0"/>
              <w:adjustRightInd w:val="0"/>
              <w:rPr>
                <w:rFonts w:asciiTheme="majorHAnsi" w:hAnsiTheme="majorHAnsi" w:cs="Mangal"/>
                <w:sz w:val="22"/>
                <w:lang w:eastAsia="en-US" w:bidi="hi-IN"/>
              </w:rPr>
            </w:pPr>
            <w:r w:rsidRPr="00627F57">
              <w:rPr>
                <w:rFonts w:asciiTheme="majorHAnsi" w:hAnsiTheme="majorHAnsi"/>
                <w:sz w:val="22"/>
                <w:lang w:eastAsia="en-US"/>
              </w:rPr>
              <w:t>Közalkalmazottak jogállásáról szóló 1992. évi XXXIII. törvény</w:t>
            </w:r>
          </w:p>
        </w:tc>
      </w:tr>
      <w:tr w:rsidR="00583DE5" w:rsidRPr="00627F57" w:rsidTr="00E6218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DE5" w:rsidRPr="00627F57" w:rsidRDefault="00583DE5" w:rsidP="00E6218B">
            <w:pPr>
              <w:autoSpaceDE w:val="0"/>
              <w:autoSpaceDN w:val="0"/>
              <w:adjustRightInd w:val="0"/>
              <w:rPr>
                <w:rFonts w:asciiTheme="majorHAnsi" w:hAnsiTheme="majorHAnsi" w:cs="Mangal"/>
                <w:sz w:val="22"/>
                <w:lang w:eastAsia="en-US" w:bidi="hi-IN"/>
              </w:rPr>
            </w:pPr>
            <w:r w:rsidRPr="00627F57">
              <w:rPr>
                <w:rFonts w:asciiTheme="majorHAnsi" w:hAnsiTheme="majorHAnsi" w:cs="Mangal"/>
                <w:sz w:val="22"/>
                <w:lang w:eastAsia="en-US" w:bidi="hi-IN"/>
              </w:rPr>
              <w:t>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DE5" w:rsidRPr="00627F57" w:rsidRDefault="00583DE5" w:rsidP="00E6218B">
            <w:pPr>
              <w:autoSpaceDE w:val="0"/>
              <w:autoSpaceDN w:val="0"/>
              <w:adjustRightInd w:val="0"/>
              <w:rPr>
                <w:rFonts w:asciiTheme="majorHAnsi" w:hAnsiTheme="majorHAnsi" w:cs="Mangal"/>
                <w:sz w:val="22"/>
                <w:lang w:eastAsia="en-US" w:bidi="hi-IN"/>
              </w:rPr>
            </w:pPr>
            <w:r w:rsidRPr="00627F57">
              <w:rPr>
                <w:rFonts w:asciiTheme="majorHAnsi" w:hAnsiTheme="majorHAnsi"/>
                <w:sz w:val="22"/>
                <w:lang w:eastAsia="en-US"/>
              </w:rPr>
              <w:t>Munkaviszony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DE5" w:rsidRPr="00627F57" w:rsidRDefault="00583DE5" w:rsidP="00E6218B">
            <w:pPr>
              <w:autoSpaceDE w:val="0"/>
              <w:autoSpaceDN w:val="0"/>
              <w:adjustRightInd w:val="0"/>
              <w:rPr>
                <w:rFonts w:asciiTheme="majorHAnsi" w:hAnsiTheme="majorHAnsi" w:cs="Mangal"/>
                <w:sz w:val="22"/>
                <w:lang w:eastAsia="en-US" w:bidi="hi-IN"/>
              </w:rPr>
            </w:pPr>
            <w:r w:rsidRPr="00627F57">
              <w:rPr>
                <w:rFonts w:asciiTheme="majorHAnsi" w:hAnsiTheme="majorHAnsi"/>
                <w:sz w:val="22"/>
                <w:lang w:eastAsia="en-US"/>
              </w:rPr>
              <w:t>A munka törvénykönyvéről szóló 2012. évi I. törvény</w:t>
            </w:r>
          </w:p>
        </w:tc>
      </w:tr>
    </w:tbl>
    <w:p w:rsidR="00583DE5" w:rsidRPr="00627F57" w:rsidRDefault="00583DE5" w:rsidP="00583DE5">
      <w:pPr>
        <w:tabs>
          <w:tab w:val="left" w:leader="dot" w:pos="9072"/>
          <w:tab w:val="left" w:leader="dot" w:pos="9781"/>
          <w:tab w:val="left" w:leader="dot" w:pos="16443"/>
        </w:tabs>
        <w:rPr>
          <w:rFonts w:ascii="Cambria" w:hAnsi="Cambria" w:cs="Cambria"/>
          <w:color w:val="000000"/>
          <w:sz w:val="22"/>
          <w:szCs w:val="22"/>
        </w:rPr>
      </w:pPr>
    </w:p>
    <w:p w:rsidR="00583DE5" w:rsidRPr="00627F57" w:rsidRDefault="00583DE5" w:rsidP="00583DE5">
      <w:pPr>
        <w:spacing w:before="80"/>
        <w:rPr>
          <w:rFonts w:asciiTheme="majorHAnsi" w:hAnsiTheme="majorHAnsi" w:cs="Cambria"/>
          <w:color w:val="000000" w:themeColor="text1"/>
          <w:sz w:val="22"/>
          <w:szCs w:val="22"/>
        </w:rPr>
      </w:pPr>
      <w:r w:rsidRPr="00627F57">
        <w:rPr>
          <w:rFonts w:ascii="Cambria" w:hAnsi="Cambria" w:cs="Cambria"/>
          <w:color w:val="000000" w:themeColor="text1"/>
          <w:sz w:val="22"/>
          <w:szCs w:val="22"/>
        </w:rPr>
        <w:t xml:space="preserve">6.1.2 alapfeladatának jogszabály szerinti megnevezése: A nemzeti köznevelésről szóló 2011. évi CXC. törvény 4. § </w:t>
      </w:r>
    </w:p>
    <w:p w:rsidR="00583DE5" w:rsidRPr="00627F57" w:rsidRDefault="00583DE5" w:rsidP="00583DE5">
      <w:pPr>
        <w:spacing w:before="80"/>
        <w:rPr>
          <w:rFonts w:ascii="Cambria" w:hAnsi="Cambria" w:cs="Cambria"/>
          <w:color w:val="000000" w:themeColor="text1"/>
          <w:sz w:val="22"/>
          <w:szCs w:val="22"/>
        </w:rPr>
      </w:pPr>
      <w:r w:rsidRPr="00627F57">
        <w:rPr>
          <w:rFonts w:ascii="Cambria" w:hAnsi="Cambria" w:cs="Cambria"/>
          <w:color w:val="000000" w:themeColor="text1"/>
          <w:sz w:val="22"/>
          <w:szCs w:val="22"/>
        </w:rPr>
        <w:t xml:space="preserve">14a. </w:t>
      </w:r>
    </w:p>
    <w:p w:rsidR="00583DE5" w:rsidRPr="00627F57" w:rsidRDefault="00583DE5" w:rsidP="00583DE5">
      <w:pPr>
        <w:spacing w:before="80"/>
        <w:rPr>
          <w:rFonts w:ascii="Cambria" w:hAnsi="Cambria" w:cs="Cambria"/>
          <w:color w:val="000000" w:themeColor="text1"/>
          <w:sz w:val="22"/>
          <w:szCs w:val="22"/>
        </w:rPr>
      </w:pPr>
      <w:proofErr w:type="gramStart"/>
      <w:r w:rsidRPr="00627F57">
        <w:rPr>
          <w:rFonts w:ascii="Cambria" w:hAnsi="Cambria" w:cs="Cambria"/>
          <w:color w:val="000000" w:themeColor="text1"/>
          <w:sz w:val="22"/>
          <w:szCs w:val="22"/>
        </w:rPr>
        <w:t>a</w:t>
      </w:r>
      <w:proofErr w:type="gramEnd"/>
      <w:r w:rsidRPr="00627F57">
        <w:rPr>
          <w:rFonts w:ascii="Cambria" w:hAnsi="Cambria" w:cs="Cambria"/>
          <w:color w:val="000000" w:themeColor="text1"/>
          <w:sz w:val="22"/>
          <w:szCs w:val="22"/>
        </w:rPr>
        <w:t xml:space="preserve">) óvodai nevelés, </w:t>
      </w:r>
    </w:p>
    <w:p w:rsidR="00583DE5" w:rsidRPr="00627F57" w:rsidRDefault="00583DE5" w:rsidP="00583DE5">
      <w:pPr>
        <w:spacing w:before="80"/>
        <w:rPr>
          <w:rFonts w:ascii="Cambria" w:hAnsi="Cambria" w:cs="Cambria"/>
          <w:color w:val="000000" w:themeColor="text1"/>
          <w:sz w:val="22"/>
          <w:szCs w:val="22"/>
        </w:rPr>
      </w:pPr>
      <w:r w:rsidRPr="00627F57">
        <w:rPr>
          <w:rFonts w:ascii="Cambria" w:hAnsi="Cambria" w:cs="Cambria"/>
          <w:color w:val="000000" w:themeColor="text1"/>
          <w:sz w:val="22"/>
          <w:szCs w:val="22"/>
        </w:rPr>
        <w:t xml:space="preserve">b) nemzetiséghez tartozók óvodai nevelése, </w:t>
      </w:r>
    </w:p>
    <w:p w:rsidR="00583DE5" w:rsidRPr="00627F57" w:rsidRDefault="00583DE5" w:rsidP="00583DE5">
      <w:pPr>
        <w:spacing w:before="80"/>
        <w:rPr>
          <w:rFonts w:asciiTheme="majorHAnsi" w:hAnsiTheme="majorHAnsi" w:cs="Cambria"/>
          <w:color w:val="000000" w:themeColor="text1"/>
          <w:sz w:val="22"/>
          <w:szCs w:val="22"/>
        </w:rPr>
      </w:pPr>
      <w:proofErr w:type="gramStart"/>
      <w:r w:rsidRPr="00627F57">
        <w:rPr>
          <w:rFonts w:ascii="Cambria" w:hAnsi="Cambria" w:cs="Cambria"/>
          <w:color w:val="000000" w:themeColor="text1"/>
          <w:sz w:val="22"/>
          <w:szCs w:val="22"/>
        </w:rPr>
        <w:t>s</w:t>
      </w:r>
      <w:proofErr w:type="gramEnd"/>
      <w:r w:rsidRPr="00627F57">
        <w:rPr>
          <w:rFonts w:ascii="Cambria" w:hAnsi="Cambria" w:cs="Cambria"/>
          <w:color w:val="000000" w:themeColor="text1"/>
          <w:sz w:val="22"/>
          <w:szCs w:val="22"/>
        </w:rPr>
        <w:t xml:space="preserve">) </w:t>
      </w:r>
      <w:r w:rsidRPr="00627F57">
        <w:rPr>
          <w:rFonts w:asciiTheme="majorHAnsi" w:hAnsiTheme="majorHAnsi" w:cs="Arial"/>
          <w:color w:val="000000" w:themeColor="text1"/>
          <w:sz w:val="22"/>
          <w:szCs w:val="22"/>
          <w:shd w:val="clear" w:color="auto" w:fill="FFFFFF"/>
        </w:rPr>
        <w:t xml:space="preserve">azoknak a sajátos nevelési igényű gyermekeknek, tanulóknak az óvodai nevelése, iskolai nevelése-oktatása, kollégiumi ellátása, akik az e célra létrehozott gyógypedagógiai, konduktív pedagógiai nevelési-oktatási intézményben, óvodai csoportban, iskolai osztályban, kollégiumi csoportban eredményesebben foglalkoztathatóak. </w:t>
      </w:r>
    </w:p>
    <w:p w:rsidR="00583DE5" w:rsidRPr="00627F57" w:rsidRDefault="00583DE5" w:rsidP="00583DE5">
      <w:pPr>
        <w:tabs>
          <w:tab w:val="left" w:leader="dot" w:pos="9072"/>
          <w:tab w:val="left" w:leader="dot" w:pos="9781"/>
          <w:tab w:val="left" w:leader="dot" w:pos="16443"/>
        </w:tabs>
        <w:rPr>
          <w:rFonts w:ascii="Cambria" w:hAnsi="Cambria" w:cs="Cambria"/>
          <w:color w:val="000000"/>
          <w:sz w:val="22"/>
          <w:szCs w:val="22"/>
        </w:rPr>
      </w:pPr>
    </w:p>
    <w:p w:rsidR="00583DE5" w:rsidRPr="00627F57" w:rsidRDefault="00583DE5" w:rsidP="00583DE5">
      <w:pPr>
        <w:tabs>
          <w:tab w:val="left" w:leader="dot" w:pos="9072"/>
          <w:tab w:val="left" w:leader="dot" w:pos="9781"/>
          <w:tab w:val="left" w:leader="dot" w:pos="16443"/>
        </w:tabs>
        <w:rPr>
          <w:rFonts w:ascii="Cambria" w:hAnsi="Cambria" w:cs="Cambria"/>
          <w:color w:val="000000"/>
          <w:sz w:val="22"/>
          <w:szCs w:val="22"/>
        </w:rPr>
      </w:pPr>
      <w:r w:rsidRPr="00627F57">
        <w:rPr>
          <w:rFonts w:ascii="Cambria" w:hAnsi="Cambria" w:cs="Cambria"/>
          <w:color w:val="000000"/>
          <w:sz w:val="22"/>
          <w:szCs w:val="22"/>
        </w:rPr>
        <w:lastRenderedPageBreak/>
        <w:t>Jelen módosító okiratot 2024. január 1. napjától kell alkalmazni.</w:t>
      </w:r>
    </w:p>
    <w:p w:rsidR="00583DE5" w:rsidRPr="00627F57" w:rsidRDefault="00583DE5" w:rsidP="00583DE5">
      <w:pPr>
        <w:tabs>
          <w:tab w:val="left" w:leader="dot" w:pos="9072"/>
          <w:tab w:val="left" w:leader="dot" w:pos="9781"/>
          <w:tab w:val="left" w:leader="dot" w:pos="16443"/>
        </w:tabs>
        <w:rPr>
          <w:rFonts w:ascii="Cambria" w:hAnsi="Cambria" w:cs="Cambria"/>
          <w:color w:val="000000"/>
          <w:sz w:val="22"/>
          <w:szCs w:val="22"/>
        </w:rPr>
      </w:pPr>
    </w:p>
    <w:p w:rsidR="00583DE5" w:rsidRPr="00627F57" w:rsidRDefault="00583DE5" w:rsidP="00583DE5">
      <w:pPr>
        <w:tabs>
          <w:tab w:val="left" w:leader="dot" w:pos="9072"/>
          <w:tab w:val="left" w:leader="dot" w:pos="9781"/>
          <w:tab w:val="left" w:leader="dot" w:pos="16443"/>
        </w:tabs>
        <w:rPr>
          <w:rFonts w:ascii="Cambria" w:hAnsi="Cambria" w:cs="Cambria"/>
          <w:color w:val="000000"/>
          <w:sz w:val="22"/>
          <w:szCs w:val="22"/>
        </w:rPr>
      </w:pPr>
    </w:p>
    <w:p w:rsidR="00583DE5" w:rsidRPr="00627F57" w:rsidRDefault="00583DE5" w:rsidP="00583DE5">
      <w:pPr>
        <w:tabs>
          <w:tab w:val="left" w:leader="dot" w:pos="9072"/>
          <w:tab w:val="left" w:leader="dot" w:pos="9781"/>
          <w:tab w:val="left" w:leader="dot" w:pos="16443"/>
        </w:tabs>
        <w:rPr>
          <w:rFonts w:ascii="Cambria" w:hAnsi="Cambria" w:cs="Cambria"/>
          <w:color w:val="000000"/>
          <w:sz w:val="22"/>
          <w:szCs w:val="22"/>
        </w:rPr>
      </w:pPr>
      <w:r w:rsidRPr="00627F57">
        <w:rPr>
          <w:rFonts w:ascii="Cambria" w:hAnsi="Cambria" w:cs="Cambria"/>
          <w:color w:val="000000"/>
          <w:sz w:val="22"/>
          <w:szCs w:val="22"/>
        </w:rPr>
        <w:t>Kelt: Tiszavasvári, 2024. időbélyegző szerint</w:t>
      </w:r>
    </w:p>
    <w:p w:rsidR="00583DE5" w:rsidRPr="00627F57" w:rsidRDefault="00583DE5" w:rsidP="00583DE5">
      <w:pPr>
        <w:tabs>
          <w:tab w:val="left" w:leader="dot" w:pos="9072"/>
          <w:tab w:val="left" w:leader="dot" w:pos="9781"/>
          <w:tab w:val="left" w:leader="dot" w:pos="16443"/>
        </w:tabs>
        <w:rPr>
          <w:rFonts w:ascii="Cambria" w:hAnsi="Cambria" w:cs="Cambria"/>
          <w:color w:val="000000"/>
          <w:sz w:val="22"/>
          <w:szCs w:val="22"/>
        </w:rPr>
      </w:pPr>
    </w:p>
    <w:p w:rsidR="00583DE5" w:rsidRPr="00627F57" w:rsidRDefault="00583DE5" w:rsidP="00583DE5">
      <w:pPr>
        <w:tabs>
          <w:tab w:val="left" w:leader="dot" w:pos="9072"/>
          <w:tab w:val="left" w:leader="dot" w:pos="9781"/>
          <w:tab w:val="left" w:leader="dot" w:pos="16443"/>
        </w:tabs>
        <w:rPr>
          <w:rFonts w:ascii="Cambria" w:hAnsi="Cambria" w:cs="Cambria"/>
          <w:color w:val="000000"/>
          <w:sz w:val="22"/>
          <w:szCs w:val="22"/>
        </w:rPr>
      </w:pPr>
    </w:p>
    <w:p w:rsidR="00583DE5" w:rsidRPr="00627F57" w:rsidRDefault="00583DE5" w:rsidP="00583DE5">
      <w:pPr>
        <w:tabs>
          <w:tab w:val="left" w:leader="dot" w:pos="9072"/>
          <w:tab w:val="left" w:leader="dot" w:pos="9781"/>
          <w:tab w:val="left" w:leader="dot" w:pos="16443"/>
        </w:tabs>
        <w:rPr>
          <w:rFonts w:ascii="Cambria" w:hAnsi="Cambria" w:cs="Cambria"/>
          <w:color w:val="000000"/>
          <w:sz w:val="22"/>
          <w:szCs w:val="22"/>
        </w:rPr>
      </w:pPr>
      <w:r w:rsidRPr="00627F57">
        <w:rPr>
          <w:rFonts w:ascii="Cambria" w:hAnsi="Cambria" w:cs="Cambria"/>
          <w:color w:val="000000"/>
          <w:sz w:val="22"/>
          <w:szCs w:val="22"/>
        </w:rPr>
        <w:t xml:space="preserve">        </w:t>
      </w:r>
    </w:p>
    <w:p w:rsidR="00583DE5" w:rsidRPr="00627F57" w:rsidRDefault="00583DE5" w:rsidP="00583DE5">
      <w:pPr>
        <w:tabs>
          <w:tab w:val="left" w:leader="dot" w:pos="9072"/>
          <w:tab w:val="left" w:leader="dot" w:pos="9781"/>
          <w:tab w:val="left" w:leader="dot" w:pos="16443"/>
        </w:tabs>
        <w:rPr>
          <w:rFonts w:ascii="Cambria" w:hAnsi="Cambria" w:cs="Cambria"/>
          <w:color w:val="000000"/>
          <w:sz w:val="22"/>
          <w:szCs w:val="22"/>
        </w:rPr>
      </w:pPr>
      <w:r w:rsidRPr="00627F57">
        <w:rPr>
          <w:rFonts w:ascii="Cambria" w:hAnsi="Cambria" w:cs="Cambria"/>
          <w:color w:val="000000"/>
          <w:sz w:val="22"/>
          <w:szCs w:val="22"/>
        </w:rPr>
        <w:t xml:space="preserve">                                                                                         P.H.</w:t>
      </w:r>
    </w:p>
    <w:p w:rsidR="00583DE5" w:rsidRPr="00627F57" w:rsidRDefault="00583DE5" w:rsidP="00583DE5">
      <w:pPr>
        <w:pBdr>
          <w:top w:val="single" w:sz="4" w:space="1" w:color="auto"/>
        </w:pBdr>
        <w:tabs>
          <w:tab w:val="left" w:leader="dot" w:pos="9072"/>
          <w:tab w:val="left" w:leader="dot" w:pos="16443"/>
        </w:tabs>
        <w:ind w:left="5103"/>
        <w:jc w:val="center"/>
        <w:rPr>
          <w:rFonts w:ascii="Cambria" w:hAnsi="Cambria" w:cs="Cambria"/>
          <w:color w:val="000000"/>
          <w:sz w:val="22"/>
          <w:szCs w:val="22"/>
        </w:rPr>
      </w:pPr>
      <w:r w:rsidRPr="00627F57">
        <w:rPr>
          <w:rFonts w:ascii="Cambria" w:hAnsi="Cambria" w:cs="Cambria"/>
          <w:color w:val="000000"/>
          <w:sz w:val="22"/>
          <w:szCs w:val="22"/>
        </w:rPr>
        <w:t>Szőke Zoltán polgármester</w:t>
      </w:r>
    </w:p>
    <w:p w:rsidR="00583DE5" w:rsidRPr="00627F57" w:rsidRDefault="00583DE5" w:rsidP="00583DE5"/>
    <w:p w:rsidR="00583DE5" w:rsidRDefault="00583DE5" w:rsidP="00583DE5">
      <w:pPr>
        <w:spacing w:after="200" w:line="276" w:lineRule="auto"/>
        <w:jc w:val="left"/>
      </w:pPr>
      <w:r>
        <w:br w:type="page"/>
      </w:r>
    </w:p>
    <w:p w:rsidR="00583DE5" w:rsidRPr="004C01C4" w:rsidRDefault="00583DE5" w:rsidP="00583DE5">
      <w:pPr>
        <w:autoSpaceDE w:val="0"/>
        <w:autoSpaceDN w:val="0"/>
        <w:adjustRightInd w:val="0"/>
        <w:rPr>
          <w:rFonts w:ascii="Cambria" w:hAnsi="Cambria" w:cs="Cambria"/>
          <w:color w:val="000000"/>
          <w:sz w:val="22"/>
          <w:szCs w:val="22"/>
        </w:rPr>
      </w:pPr>
      <w:r>
        <w:rPr>
          <w:rFonts w:ascii="Cambria" w:hAnsi="Cambria" w:cs="Cambria"/>
        </w:rPr>
        <w:lastRenderedPageBreak/>
        <w:t>O</w:t>
      </w:r>
      <w:r w:rsidRPr="00E57AA3">
        <w:rPr>
          <w:rFonts w:ascii="Cambria" w:hAnsi="Cambria" w:cs="Cambria"/>
        </w:rPr>
        <w:t>kirat száma:</w:t>
      </w:r>
      <w:r w:rsidR="00022423">
        <w:rPr>
          <w:rFonts w:ascii="Cambria" w:hAnsi="Cambria" w:cs="Cambria"/>
        </w:rPr>
        <w:t xml:space="preserve"> TPH/1606-10</w:t>
      </w:r>
      <w:r>
        <w:rPr>
          <w:rFonts w:ascii="Cambria" w:hAnsi="Cambria" w:cs="Cambria"/>
        </w:rPr>
        <w:t>/2024.</w:t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</w:p>
    <w:p w:rsidR="00583DE5" w:rsidRPr="00F72A90" w:rsidRDefault="00583DE5" w:rsidP="00583DE5">
      <w:pPr>
        <w:tabs>
          <w:tab w:val="left" w:leader="dot" w:pos="9072"/>
          <w:tab w:val="left" w:leader="dot" w:pos="16443"/>
        </w:tabs>
        <w:spacing w:before="480" w:after="480"/>
        <w:jc w:val="center"/>
        <w:rPr>
          <w:rFonts w:ascii="Cambria" w:hAnsi="Cambria" w:cs="Cambria"/>
          <w:color w:val="000000"/>
          <w:sz w:val="28"/>
          <w:szCs w:val="28"/>
        </w:rPr>
      </w:pPr>
      <w:r w:rsidRPr="00F72A90">
        <w:rPr>
          <w:rFonts w:ascii="Cambria" w:hAnsi="Cambria" w:cs="Cambria"/>
          <w:color w:val="000000"/>
          <w:sz w:val="40"/>
          <w:szCs w:val="40"/>
        </w:rPr>
        <w:t>Alapító okirat</w:t>
      </w:r>
      <w:r w:rsidRPr="00F72A90">
        <w:rPr>
          <w:rFonts w:ascii="Cambria" w:hAnsi="Cambria" w:cs="Cambria"/>
          <w:color w:val="000000"/>
          <w:sz w:val="40"/>
          <w:szCs w:val="40"/>
        </w:rPr>
        <w:br/>
      </w:r>
      <w:r w:rsidRPr="00F72A90">
        <w:rPr>
          <w:rFonts w:ascii="Cambria" w:hAnsi="Cambria" w:cs="Cambria"/>
          <w:color w:val="000000"/>
          <w:sz w:val="28"/>
          <w:szCs w:val="28"/>
        </w:rPr>
        <w:t>módosításokkal egységes szerkezetbe foglalva</w:t>
      </w:r>
    </w:p>
    <w:p w:rsidR="00583DE5" w:rsidRPr="00F72A90" w:rsidRDefault="00583DE5" w:rsidP="00583DE5">
      <w:pPr>
        <w:tabs>
          <w:tab w:val="left" w:leader="dot" w:pos="9072"/>
          <w:tab w:val="left" w:leader="dot" w:pos="16443"/>
        </w:tabs>
        <w:spacing w:after="120"/>
        <w:rPr>
          <w:rFonts w:ascii="Cambria" w:hAnsi="Cambria" w:cs="Cambria"/>
          <w:b/>
          <w:bCs/>
          <w:color w:val="000000"/>
          <w:sz w:val="22"/>
          <w:szCs w:val="22"/>
        </w:rPr>
      </w:pPr>
      <w:r w:rsidRPr="00F72A90">
        <w:rPr>
          <w:rFonts w:ascii="Cambria" w:hAnsi="Cambria" w:cs="Cambria"/>
          <w:b/>
          <w:bCs/>
          <w:color w:val="000000"/>
          <w:sz w:val="22"/>
          <w:szCs w:val="22"/>
        </w:rPr>
        <w:t>Az államháztartásról szóló 2011. évi CXCV. törvény 8/</w:t>
      </w:r>
      <w:proofErr w:type="gramStart"/>
      <w:r w:rsidRPr="00F72A90">
        <w:rPr>
          <w:rFonts w:ascii="Cambria" w:hAnsi="Cambria" w:cs="Cambria"/>
          <w:b/>
          <w:bCs/>
          <w:color w:val="000000"/>
          <w:sz w:val="22"/>
          <w:szCs w:val="22"/>
        </w:rPr>
        <w:t>A</w:t>
      </w:r>
      <w:proofErr w:type="gramEnd"/>
      <w:r w:rsidRPr="00F72A90">
        <w:rPr>
          <w:rFonts w:ascii="Cambria" w:hAnsi="Cambria" w:cs="Cambria"/>
          <w:b/>
          <w:bCs/>
          <w:color w:val="000000"/>
          <w:sz w:val="22"/>
          <w:szCs w:val="22"/>
        </w:rPr>
        <w:t>. §</w:t>
      </w:r>
      <w:proofErr w:type="spellStart"/>
      <w:r w:rsidRPr="00F72A90">
        <w:rPr>
          <w:rFonts w:ascii="Cambria" w:hAnsi="Cambria" w:cs="Cambria"/>
          <w:b/>
          <w:bCs/>
          <w:color w:val="000000"/>
          <w:sz w:val="22"/>
          <w:szCs w:val="22"/>
        </w:rPr>
        <w:t>-</w:t>
      </w:r>
      <w:proofErr w:type="gramStart"/>
      <w:r w:rsidRPr="00F72A90">
        <w:rPr>
          <w:rFonts w:ascii="Cambria" w:hAnsi="Cambria" w:cs="Cambria"/>
          <w:b/>
          <w:bCs/>
          <w:color w:val="000000"/>
          <w:sz w:val="22"/>
          <w:szCs w:val="22"/>
        </w:rPr>
        <w:t>a</w:t>
      </w:r>
      <w:proofErr w:type="spellEnd"/>
      <w:proofErr w:type="gramEnd"/>
      <w:r w:rsidRPr="00F72A90">
        <w:rPr>
          <w:rFonts w:ascii="Cambria" w:hAnsi="Cambria" w:cs="Cambria"/>
          <w:b/>
          <w:bCs/>
          <w:color w:val="000000"/>
          <w:sz w:val="22"/>
          <w:szCs w:val="22"/>
        </w:rPr>
        <w:t xml:space="preserve"> és a nemzeti köznevelésről szóló 2011. évi CXC. törvény 21. § (2) </w:t>
      </w:r>
      <w:r>
        <w:rPr>
          <w:rFonts w:ascii="Cambria" w:hAnsi="Cambria" w:cs="Cambria"/>
          <w:b/>
          <w:bCs/>
          <w:color w:val="000000"/>
          <w:sz w:val="22"/>
          <w:szCs w:val="22"/>
        </w:rPr>
        <w:t xml:space="preserve">és (3) </w:t>
      </w:r>
      <w:r w:rsidRPr="00F72A90">
        <w:rPr>
          <w:rFonts w:ascii="Cambria" w:hAnsi="Cambria" w:cs="Cambria"/>
          <w:b/>
          <w:bCs/>
          <w:color w:val="000000"/>
          <w:sz w:val="22"/>
          <w:szCs w:val="22"/>
        </w:rPr>
        <w:t xml:space="preserve">bekezdése alapján a(z) a Tiszavasvári Egyesített Óvodai </w:t>
      </w:r>
      <w:proofErr w:type="gramStart"/>
      <w:r w:rsidRPr="00F72A90">
        <w:rPr>
          <w:rFonts w:ascii="Cambria" w:hAnsi="Cambria" w:cs="Cambria"/>
          <w:b/>
          <w:bCs/>
          <w:color w:val="000000"/>
          <w:sz w:val="22"/>
          <w:szCs w:val="22"/>
        </w:rPr>
        <w:t>Intézmény alapító</w:t>
      </w:r>
      <w:proofErr w:type="gramEnd"/>
      <w:r w:rsidRPr="00F72A90">
        <w:rPr>
          <w:rFonts w:ascii="Cambria" w:hAnsi="Cambria" w:cs="Cambria"/>
          <w:b/>
          <w:bCs/>
          <w:color w:val="000000"/>
          <w:sz w:val="22"/>
          <w:szCs w:val="22"/>
        </w:rPr>
        <w:t xml:space="preserve"> okiratát a következők szerint adom ki:</w:t>
      </w:r>
    </w:p>
    <w:p w:rsidR="00583DE5" w:rsidRPr="00F72A90" w:rsidRDefault="00583DE5" w:rsidP="00583DE5">
      <w:pPr>
        <w:pStyle w:val="Listaszerbekezds"/>
        <w:numPr>
          <w:ilvl w:val="0"/>
          <w:numId w:val="3"/>
        </w:numPr>
        <w:spacing w:before="720" w:after="480"/>
        <w:contextualSpacing w:val="0"/>
        <w:jc w:val="center"/>
        <w:rPr>
          <w:rFonts w:ascii="Cambria" w:hAnsi="Cambria" w:cs="Cambria"/>
          <w:b/>
          <w:bCs/>
          <w:color w:val="000000"/>
          <w:sz w:val="28"/>
          <w:szCs w:val="28"/>
        </w:rPr>
      </w:pPr>
      <w:r w:rsidRPr="00F72A90">
        <w:rPr>
          <w:rFonts w:ascii="Cambria" w:hAnsi="Cambria" w:cs="Cambria"/>
          <w:b/>
          <w:bCs/>
          <w:color w:val="000000"/>
          <w:sz w:val="28"/>
          <w:szCs w:val="28"/>
        </w:rPr>
        <w:t>A költségvetési szerv</w:t>
      </w:r>
      <w:r w:rsidRPr="00F72A90">
        <w:rPr>
          <w:rFonts w:ascii="Cambria" w:hAnsi="Cambria" w:cs="Cambria"/>
          <w:b/>
          <w:bCs/>
          <w:color w:val="000000"/>
          <w:sz w:val="28"/>
          <w:szCs w:val="28"/>
        </w:rPr>
        <w:br/>
        <w:t>megnevezése, székhelye, telephelye</w:t>
      </w:r>
    </w:p>
    <w:p w:rsidR="00583DE5" w:rsidRPr="00F72A90" w:rsidRDefault="00583DE5" w:rsidP="00583DE5">
      <w:pPr>
        <w:pStyle w:val="Listaszerbekezds"/>
        <w:numPr>
          <w:ilvl w:val="1"/>
          <w:numId w:val="3"/>
        </w:numPr>
        <w:spacing w:before="80"/>
        <w:ind w:left="567" w:hanging="567"/>
        <w:contextualSpacing w:val="0"/>
        <w:rPr>
          <w:rFonts w:ascii="Cambria" w:hAnsi="Cambria" w:cs="Cambria"/>
          <w:color w:val="000000"/>
          <w:sz w:val="22"/>
          <w:szCs w:val="22"/>
        </w:rPr>
      </w:pPr>
      <w:r w:rsidRPr="00F72A90">
        <w:rPr>
          <w:rFonts w:ascii="Cambria" w:hAnsi="Cambria" w:cs="Cambria"/>
          <w:color w:val="000000"/>
          <w:sz w:val="22"/>
          <w:szCs w:val="22"/>
        </w:rPr>
        <w:t>A költségvetési szerv</w:t>
      </w:r>
    </w:p>
    <w:p w:rsidR="00583DE5" w:rsidRPr="00F72A90" w:rsidRDefault="00583DE5" w:rsidP="00583DE5">
      <w:pPr>
        <w:pStyle w:val="Listaszerbekezds"/>
        <w:numPr>
          <w:ilvl w:val="2"/>
          <w:numId w:val="3"/>
        </w:numPr>
        <w:spacing w:before="80"/>
        <w:ind w:hanging="657"/>
        <w:contextualSpacing w:val="0"/>
        <w:rPr>
          <w:rFonts w:ascii="Cambria" w:hAnsi="Cambria" w:cs="Cambria"/>
          <w:color w:val="000000"/>
          <w:sz w:val="22"/>
          <w:szCs w:val="22"/>
        </w:rPr>
      </w:pPr>
      <w:r w:rsidRPr="00F72A90">
        <w:rPr>
          <w:rFonts w:ascii="Cambria" w:hAnsi="Cambria" w:cs="Cambria"/>
          <w:color w:val="000000"/>
          <w:sz w:val="22"/>
          <w:szCs w:val="22"/>
        </w:rPr>
        <w:t>megnevezése: Tiszavasvári Egyesített Óvodai Intézmény</w:t>
      </w:r>
      <w:r w:rsidRPr="00F72A90">
        <w:rPr>
          <w:rFonts w:ascii="Cambria" w:hAnsi="Cambria" w:cs="Cambria"/>
          <w:color w:val="000000"/>
          <w:sz w:val="22"/>
          <w:szCs w:val="22"/>
        </w:rPr>
        <w:tab/>
      </w:r>
    </w:p>
    <w:p w:rsidR="00583DE5" w:rsidRPr="00F72A90" w:rsidRDefault="00583DE5" w:rsidP="00583DE5">
      <w:pPr>
        <w:pStyle w:val="Listaszerbekezds"/>
        <w:numPr>
          <w:ilvl w:val="1"/>
          <w:numId w:val="3"/>
        </w:numPr>
        <w:spacing w:before="240"/>
        <w:ind w:left="567" w:hanging="567"/>
        <w:contextualSpacing w:val="0"/>
        <w:rPr>
          <w:rFonts w:ascii="Cambria" w:hAnsi="Cambria" w:cs="Cambria"/>
          <w:color w:val="000000"/>
          <w:sz w:val="22"/>
          <w:szCs w:val="22"/>
        </w:rPr>
      </w:pPr>
      <w:r w:rsidRPr="00F72A90">
        <w:rPr>
          <w:rFonts w:ascii="Cambria" w:hAnsi="Cambria" w:cs="Cambria"/>
          <w:color w:val="000000"/>
          <w:sz w:val="22"/>
          <w:szCs w:val="22"/>
        </w:rPr>
        <w:t>A költségvetési szerv</w:t>
      </w:r>
    </w:p>
    <w:p w:rsidR="00583DE5" w:rsidRPr="00F72A90" w:rsidRDefault="00583DE5" w:rsidP="00583DE5">
      <w:pPr>
        <w:pStyle w:val="Listaszerbekezds"/>
        <w:numPr>
          <w:ilvl w:val="2"/>
          <w:numId w:val="3"/>
        </w:numPr>
        <w:spacing w:before="80"/>
        <w:ind w:hanging="657"/>
        <w:contextualSpacing w:val="0"/>
        <w:rPr>
          <w:rFonts w:ascii="Cambria" w:hAnsi="Cambria" w:cs="Cambria"/>
          <w:color w:val="000000"/>
          <w:sz w:val="22"/>
          <w:szCs w:val="22"/>
        </w:rPr>
      </w:pPr>
      <w:r w:rsidRPr="00F72A90">
        <w:rPr>
          <w:rFonts w:ascii="Cambria" w:hAnsi="Cambria" w:cs="Cambria"/>
          <w:color w:val="000000"/>
          <w:sz w:val="22"/>
          <w:szCs w:val="22"/>
        </w:rPr>
        <w:t>székhelye: Tiszavasvári, Ifjúság utca 8.</w:t>
      </w:r>
      <w:r w:rsidRPr="00F72A90">
        <w:rPr>
          <w:rFonts w:ascii="Cambria" w:hAnsi="Cambria" w:cs="Cambria"/>
          <w:color w:val="000000"/>
          <w:sz w:val="22"/>
          <w:szCs w:val="22"/>
        </w:rPr>
        <w:tab/>
      </w:r>
    </w:p>
    <w:p w:rsidR="00583DE5" w:rsidRPr="00C37383" w:rsidRDefault="00583DE5" w:rsidP="00583DE5">
      <w:pPr>
        <w:pStyle w:val="Listaszerbekezds"/>
        <w:numPr>
          <w:ilvl w:val="2"/>
          <w:numId w:val="3"/>
        </w:numPr>
        <w:spacing w:before="80"/>
        <w:ind w:hanging="657"/>
        <w:contextualSpacing w:val="0"/>
        <w:rPr>
          <w:rFonts w:ascii="Cambria" w:hAnsi="Cambria" w:cs="Cambria"/>
          <w:color w:val="000000"/>
          <w:sz w:val="22"/>
          <w:szCs w:val="22"/>
        </w:rPr>
      </w:pPr>
      <w:proofErr w:type="gramStart"/>
      <w:r w:rsidRPr="00F72A90">
        <w:rPr>
          <w:rFonts w:ascii="Cambria" w:hAnsi="Cambria" w:cs="Cambria"/>
          <w:color w:val="000000"/>
          <w:sz w:val="22"/>
          <w:szCs w:val="22"/>
        </w:rPr>
        <w:t>telep</w:t>
      </w:r>
      <w:r w:rsidRPr="00F72A90">
        <w:rPr>
          <w:rFonts w:ascii="Cambria" w:hAnsi="Cambria"/>
          <w:color w:val="000000"/>
          <w:sz w:val="22"/>
          <w:szCs w:val="22"/>
          <w:lang w:eastAsia="en-US"/>
        </w:rPr>
        <w:t>helye</w:t>
      </w:r>
      <w:r w:rsidRPr="00F72A90">
        <w:rPr>
          <w:rFonts w:ascii="Cambria" w:hAnsi="Cambria" w:cs="Cambria"/>
          <w:color w:val="000000"/>
          <w:sz w:val="22"/>
          <w:szCs w:val="22"/>
        </w:rPr>
        <w:t>(</w:t>
      </w:r>
      <w:proofErr w:type="gramEnd"/>
      <w:r w:rsidRPr="00F72A90">
        <w:rPr>
          <w:rFonts w:ascii="Cambria" w:hAnsi="Cambria" w:cs="Cambria"/>
          <w:color w:val="000000"/>
          <w:sz w:val="22"/>
          <w:szCs w:val="22"/>
        </w:rPr>
        <w:t>i):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5"/>
        <w:gridCol w:w="4235"/>
        <w:gridCol w:w="4518"/>
      </w:tblGrid>
      <w:tr w:rsidR="00583DE5" w:rsidRPr="00F72A90" w:rsidTr="00E6218B">
        <w:tc>
          <w:tcPr>
            <w:tcW w:w="288" w:type="pct"/>
            <w:vAlign w:val="center"/>
          </w:tcPr>
          <w:p w:rsidR="00583DE5" w:rsidRPr="00F72A90" w:rsidRDefault="00583DE5" w:rsidP="00E6218B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spacing w:before="80"/>
              <w:ind w:right="-1"/>
              <w:jc w:val="center"/>
              <w:rPr>
                <w:rFonts w:ascii="Cambria" w:hAnsi="Cambria" w:cs="Cambria"/>
                <w:color w:val="000000"/>
              </w:rPr>
            </w:pPr>
          </w:p>
        </w:tc>
        <w:tc>
          <w:tcPr>
            <w:tcW w:w="2280" w:type="pct"/>
          </w:tcPr>
          <w:p w:rsidR="00583DE5" w:rsidRPr="00F72A90" w:rsidRDefault="00583DE5" w:rsidP="00E6218B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spacing w:before="80"/>
              <w:ind w:right="-1"/>
              <w:rPr>
                <w:rFonts w:ascii="Cambria" w:hAnsi="Cambria" w:cs="Cambria"/>
                <w:color w:val="000000"/>
                <w:sz w:val="22"/>
                <w:szCs w:val="22"/>
              </w:rPr>
            </w:pPr>
            <w:r w:rsidRPr="00F72A90">
              <w:rPr>
                <w:rFonts w:ascii="Cambria" w:hAnsi="Cambria" w:cs="Cambria"/>
                <w:color w:val="000000"/>
                <w:sz w:val="22"/>
                <w:szCs w:val="22"/>
              </w:rPr>
              <w:t>telephely megnevezése</w:t>
            </w:r>
          </w:p>
        </w:tc>
        <w:tc>
          <w:tcPr>
            <w:tcW w:w="2432" w:type="pct"/>
          </w:tcPr>
          <w:p w:rsidR="00583DE5" w:rsidRPr="00F72A90" w:rsidRDefault="00583DE5" w:rsidP="00E6218B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spacing w:before="80"/>
              <w:ind w:right="-1"/>
              <w:rPr>
                <w:rFonts w:ascii="Cambria" w:hAnsi="Cambria" w:cs="Cambria"/>
                <w:color w:val="000000"/>
                <w:sz w:val="22"/>
                <w:szCs w:val="22"/>
              </w:rPr>
            </w:pPr>
            <w:r w:rsidRPr="00F72A90">
              <w:rPr>
                <w:rFonts w:ascii="Cambria" w:hAnsi="Cambria" w:cs="Cambria"/>
                <w:color w:val="000000"/>
                <w:sz w:val="22"/>
                <w:szCs w:val="22"/>
              </w:rPr>
              <w:t>telephely címe</w:t>
            </w:r>
          </w:p>
        </w:tc>
      </w:tr>
      <w:tr w:rsidR="00583DE5" w:rsidRPr="00F72A90" w:rsidTr="00E6218B">
        <w:tc>
          <w:tcPr>
            <w:tcW w:w="288" w:type="pct"/>
            <w:vAlign w:val="center"/>
          </w:tcPr>
          <w:p w:rsidR="00583DE5" w:rsidRPr="00F72A90" w:rsidRDefault="00583DE5" w:rsidP="00E6218B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hAnsi="Cambria" w:cs="Cambria"/>
                <w:color w:val="000000"/>
              </w:rPr>
            </w:pPr>
            <w:r w:rsidRPr="00F72A90">
              <w:rPr>
                <w:rFonts w:ascii="Cambria" w:hAnsi="Cambria" w:cs="Cambria"/>
                <w:color w:val="000000"/>
              </w:rPr>
              <w:t>1</w:t>
            </w:r>
          </w:p>
        </w:tc>
        <w:tc>
          <w:tcPr>
            <w:tcW w:w="2280" w:type="pct"/>
          </w:tcPr>
          <w:p w:rsidR="00583DE5" w:rsidRPr="00F72A90" w:rsidRDefault="00583DE5" w:rsidP="00E6218B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 w:cs="Cambria"/>
                <w:color w:val="000000"/>
                <w:sz w:val="22"/>
                <w:szCs w:val="22"/>
              </w:rPr>
            </w:pPr>
            <w:r w:rsidRPr="00F72A90">
              <w:rPr>
                <w:rFonts w:ascii="Cambria" w:hAnsi="Cambria" w:cs="Cambria"/>
                <w:color w:val="000000"/>
                <w:sz w:val="22"/>
                <w:szCs w:val="22"/>
              </w:rPr>
              <w:t>Fülemüle Zöld Óvoda</w:t>
            </w:r>
          </w:p>
        </w:tc>
        <w:tc>
          <w:tcPr>
            <w:tcW w:w="2432" w:type="pct"/>
          </w:tcPr>
          <w:p w:rsidR="00583DE5" w:rsidRPr="00F72A90" w:rsidRDefault="00583DE5" w:rsidP="00E6218B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 w:cs="Cambria"/>
                <w:color w:val="000000"/>
                <w:sz w:val="22"/>
                <w:szCs w:val="22"/>
              </w:rPr>
            </w:pPr>
            <w:r w:rsidRPr="00F72A90">
              <w:rPr>
                <w:rFonts w:ascii="Cambria" w:hAnsi="Cambria" w:cs="Cambria"/>
                <w:color w:val="000000"/>
                <w:sz w:val="22"/>
                <w:szCs w:val="22"/>
              </w:rPr>
              <w:t>Tiszavasvári, Ifjúság utca 8.</w:t>
            </w:r>
          </w:p>
        </w:tc>
      </w:tr>
      <w:tr w:rsidR="00583DE5" w:rsidRPr="00F72A90" w:rsidTr="00E6218B">
        <w:tc>
          <w:tcPr>
            <w:tcW w:w="288" w:type="pct"/>
            <w:vAlign w:val="center"/>
          </w:tcPr>
          <w:p w:rsidR="00583DE5" w:rsidRPr="00F72A90" w:rsidRDefault="00583DE5" w:rsidP="00E6218B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hAnsi="Cambria" w:cs="Cambria"/>
                <w:color w:val="000000"/>
              </w:rPr>
            </w:pPr>
            <w:r w:rsidRPr="00F72A90">
              <w:rPr>
                <w:rFonts w:ascii="Cambria" w:hAnsi="Cambria" w:cs="Cambria"/>
                <w:color w:val="000000"/>
              </w:rPr>
              <w:t>2</w:t>
            </w:r>
          </w:p>
        </w:tc>
        <w:tc>
          <w:tcPr>
            <w:tcW w:w="2280" w:type="pct"/>
          </w:tcPr>
          <w:p w:rsidR="00583DE5" w:rsidRPr="00F72A90" w:rsidRDefault="00583DE5" w:rsidP="00E6218B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 w:cs="Cambria"/>
                <w:color w:val="000000"/>
                <w:sz w:val="22"/>
                <w:szCs w:val="22"/>
              </w:rPr>
            </w:pPr>
            <w:proofErr w:type="spellStart"/>
            <w:r w:rsidRPr="00F72A90">
              <w:rPr>
                <w:rFonts w:ascii="Cambria" w:hAnsi="Cambria" w:cs="Cambria"/>
                <w:color w:val="000000"/>
                <w:sz w:val="22"/>
                <w:szCs w:val="22"/>
              </w:rPr>
              <w:t>Lurkó-Kuckó</w:t>
            </w:r>
            <w:proofErr w:type="spellEnd"/>
            <w:r w:rsidRPr="00F72A90">
              <w:rPr>
                <w:rFonts w:ascii="Cambria" w:hAnsi="Cambria" w:cs="Cambria"/>
                <w:color w:val="000000"/>
                <w:sz w:val="22"/>
                <w:szCs w:val="22"/>
              </w:rPr>
              <w:t xml:space="preserve"> Óvoda</w:t>
            </w:r>
          </w:p>
        </w:tc>
        <w:tc>
          <w:tcPr>
            <w:tcW w:w="2432" w:type="pct"/>
          </w:tcPr>
          <w:p w:rsidR="00583DE5" w:rsidRPr="00F72A90" w:rsidRDefault="00583DE5" w:rsidP="00E6218B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hAnsi="Cambria" w:cs="Cambria"/>
                <w:color w:val="000000"/>
                <w:sz w:val="22"/>
                <w:szCs w:val="22"/>
              </w:rPr>
              <w:t xml:space="preserve">Tiszavasvári, Egység utca 4/C. </w:t>
            </w:r>
          </w:p>
        </w:tc>
      </w:tr>
      <w:tr w:rsidR="00583DE5" w:rsidRPr="00F72A90" w:rsidTr="00E6218B">
        <w:tc>
          <w:tcPr>
            <w:tcW w:w="288" w:type="pct"/>
            <w:vAlign w:val="center"/>
          </w:tcPr>
          <w:p w:rsidR="00583DE5" w:rsidRPr="00F72A90" w:rsidRDefault="00583DE5" w:rsidP="00E6218B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hAnsi="Cambria" w:cs="Cambria"/>
                <w:color w:val="000000"/>
              </w:rPr>
            </w:pPr>
            <w:r w:rsidRPr="00F72A90">
              <w:rPr>
                <w:rFonts w:ascii="Cambria" w:hAnsi="Cambria" w:cs="Cambria"/>
                <w:color w:val="000000"/>
              </w:rPr>
              <w:t>3</w:t>
            </w:r>
          </w:p>
        </w:tc>
        <w:tc>
          <w:tcPr>
            <w:tcW w:w="2280" w:type="pct"/>
          </w:tcPr>
          <w:p w:rsidR="00583DE5" w:rsidRPr="00F72A90" w:rsidRDefault="00583DE5" w:rsidP="00E6218B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 w:cs="Cambria"/>
                <w:color w:val="000000"/>
                <w:sz w:val="22"/>
                <w:szCs w:val="22"/>
              </w:rPr>
            </w:pPr>
            <w:proofErr w:type="spellStart"/>
            <w:r w:rsidRPr="00F72A90">
              <w:rPr>
                <w:rFonts w:ascii="Cambria" w:hAnsi="Cambria" w:cs="Cambria"/>
                <w:color w:val="000000"/>
                <w:sz w:val="22"/>
                <w:szCs w:val="22"/>
              </w:rPr>
              <w:t>Minimanó</w:t>
            </w:r>
            <w:proofErr w:type="spellEnd"/>
            <w:r w:rsidRPr="00F72A90">
              <w:rPr>
                <w:rFonts w:ascii="Cambria" w:hAnsi="Cambria" w:cs="Cambria"/>
                <w:color w:val="000000"/>
                <w:sz w:val="22"/>
                <w:szCs w:val="22"/>
              </w:rPr>
              <w:t xml:space="preserve"> Óvoda</w:t>
            </w:r>
          </w:p>
        </w:tc>
        <w:tc>
          <w:tcPr>
            <w:tcW w:w="2432" w:type="pct"/>
          </w:tcPr>
          <w:p w:rsidR="00583DE5" w:rsidRPr="00F72A90" w:rsidRDefault="00583DE5" w:rsidP="00E6218B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 w:cs="Cambria"/>
                <w:color w:val="000000"/>
                <w:sz w:val="22"/>
                <w:szCs w:val="22"/>
              </w:rPr>
            </w:pPr>
            <w:r w:rsidRPr="00F72A90">
              <w:rPr>
                <w:rFonts w:ascii="Cambria" w:hAnsi="Cambria" w:cs="Cambria"/>
                <w:color w:val="000000"/>
                <w:sz w:val="22"/>
                <w:szCs w:val="22"/>
              </w:rPr>
              <w:t>Tiszavasvári, Vasvári P</w:t>
            </w:r>
            <w:r>
              <w:rPr>
                <w:rFonts w:ascii="Cambria" w:hAnsi="Cambria" w:cs="Cambria"/>
                <w:color w:val="000000"/>
                <w:sz w:val="22"/>
                <w:szCs w:val="22"/>
              </w:rPr>
              <w:t>ál utca 67/</w:t>
            </w:r>
            <w:proofErr w:type="gramStart"/>
            <w:r>
              <w:rPr>
                <w:rFonts w:ascii="Cambria" w:hAnsi="Cambria" w:cs="Cambria"/>
                <w:color w:val="000000"/>
                <w:sz w:val="22"/>
                <w:szCs w:val="22"/>
              </w:rPr>
              <w:t>A</w:t>
            </w:r>
            <w:proofErr w:type="gramEnd"/>
            <w:r>
              <w:rPr>
                <w:rFonts w:ascii="Cambria" w:hAnsi="Cambria" w:cs="Cambria"/>
                <w:color w:val="000000"/>
                <w:sz w:val="22"/>
                <w:szCs w:val="22"/>
              </w:rPr>
              <w:t>.</w:t>
            </w:r>
          </w:p>
        </w:tc>
      </w:tr>
      <w:tr w:rsidR="00583DE5" w:rsidRPr="00F72A90" w:rsidTr="00E6218B">
        <w:tc>
          <w:tcPr>
            <w:tcW w:w="288" w:type="pct"/>
            <w:vAlign w:val="center"/>
          </w:tcPr>
          <w:p w:rsidR="00583DE5" w:rsidRPr="00F72A90" w:rsidRDefault="00583DE5" w:rsidP="00E6218B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hAnsi="Cambria" w:cs="Cambria"/>
                <w:color w:val="000000"/>
              </w:rPr>
            </w:pPr>
            <w:r w:rsidRPr="00F72A90">
              <w:rPr>
                <w:rFonts w:ascii="Cambria" w:hAnsi="Cambria" w:cs="Cambria"/>
                <w:color w:val="000000"/>
              </w:rPr>
              <w:t>4</w:t>
            </w:r>
          </w:p>
        </w:tc>
        <w:tc>
          <w:tcPr>
            <w:tcW w:w="2280" w:type="pct"/>
          </w:tcPr>
          <w:p w:rsidR="00583DE5" w:rsidRPr="00F72A90" w:rsidRDefault="00583DE5" w:rsidP="00E6218B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 w:cs="Cambria"/>
                <w:color w:val="000000"/>
                <w:sz w:val="22"/>
                <w:szCs w:val="22"/>
              </w:rPr>
            </w:pPr>
            <w:r w:rsidRPr="00F72A90">
              <w:rPr>
                <w:rFonts w:ascii="Cambria" w:hAnsi="Cambria" w:cs="Cambria"/>
                <w:color w:val="000000"/>
                <w:sz w:val="22"/>
                <w:szCs w:val="22"/>
              </w:rPr>
              <w:t>Varázsceruza Óvoda</w:t>
            </w:r>
          </w:p>
        </w:tc>
        <w:tc>
          <w:tcPr>
            <w:tcW w:w="2432" w:type="pct"/>
          </w:tcPr>
          <w:p w:rsidR="00583DE5" w:rsidRDefault="00583DE5" w:rsidP="00E6218B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 w:cs="Cambria"/>
                <w:color w:val="000000"/>
                <w:sz w:val="22"/>
                <w:szCs w:val="22"/>
              </w:rPr>
            </w:pPr>
            <w:r w:rsidRPr="00F72A90">
              <w:rPr>
                <w:rFonts w:ascii="Cambria" w:hAnsi="Cambria" w:cs="Cambria"/>
                <w:color w:val="000000"/>
                <w:sz w:val="22"/>
                <w:szCs w:val="22"/>
              </w:rPr>
              <w:t xml:space="preserve">Tiszavasvári, Gombás András utca 8. </w:t>
            </w:r>
          </w:p>
          <w:p w:rsidR="00583DE5" w:rsidRPr="00F72A90" w:rsidRDefault="00583DE5" w:rsidP="00E6218B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 w:cs="Cambria"/>
                <w:color w:val="000000"/>
                <w:sz w:val="22"/>
                <w:szCs w:val="22"/>
              </w:rPr>
            </w:pPr>
            <w:r w:rsidRPr="00F72A90">
              <w:rPr>
                <w:rFonts w:ascii="Cambria" w:hAnsi="Cambria" w:cs="Cambria"/>
                <w:color w:val="000000"/>
                <w:sz w:val="22"/>
                <w:szCs w:val="22"/>
              </w:rPr>
              <w:t>B ép</w:t>
            </w:r>
            <w:r>
              <w:rPr>
                <w:rFonts w:ascii="Cambria" w:hAnsi="Cambria" w:cs="Cambria"/>
                <w:color w:val="000000"/>
                <w:sz w:val="22"/>
                <w:szCs w:val="22"/>
              </w:rPr>
              <w:t>ület</w:t>
            </w:r>
          </w:p>
        </w:tc>
      </w:tr>
    </w:tbl>
    <w:p w:rsidR="00583DE5" w:rsidRPr="00F72A90" w:rsidRDefault="00583DE5" w:rsidP="00583DE5">
      <w:pPr>
        <w:pStyle w:val="Listaszerbekezds"/>
        <w:numPr>
          <w:ilvl w:val="0"/>
          <w:numId w:val="3"/>
        </w:numPr>
        <w:spacing w:before="720" w:after="480"/>
        <w:ind w:right="-143"/>
        <w:contextualSpacing w:val="0"/>
        <w:jc w:val="center"/>
        <w:rPr>
          <w:rFonts w:ascii="Cambria" w:hAnsi="Cambria" w:cs="Cambria"/>
          <w:b/>
          <w:bCs/>
          <w:color w:val="000000"/>
          <w:sz w:val="28"/>
          <w:szCs w:val="28"/>
        </w:rPr>
      </w:pPr>
      <w:r w:rsidRPr="00F72A90">
        <w:rPr>
          <w:rFonts w:ascii="Cambria" w:hAnsi="Cambria" w:cs="Cambria"/>
          <w:b/>
          <w:bCs/>
          <w:color w:val="000000"/>
          <w:sz w:val="28"/>
          <w:szCs w:val="28"/>
        </w:rPr>
        <w:t>A költségvetési szerv</w:t>
      </w:r>
      <w:r w:rsidRPr="00F72A90">
        <w:rPr>
          <w:rFonts w:ascii="Cambria" w:hAnsi="Cambria" w:cs="Cambria"/>
          <w:b/>
          <w:bCs/>
          <w:color w:val="000000"/>
          <w:sz w:val="28"/>
          <w:szCs w:val="28"/>
        </w:rPr>
        <w:br/>
        <w:t>alapításával és megszűnésével összefüggő rendelkezések</w:t>
      </w:r>
    </w:p>
    <w:p w:rsidR="00583DE5" w:rsidRPr="00F72A90" w:rsidRDefault="00583DE5" w:rsidP="00583DE5">
      <w:pPr>
        <w:pStyle w:val="Listaszerbekezds"/>
        <w:numPr>
          <w:ilvl w:val="1"/>
          <w:numId w:val="3"/>
        </w:numPr>
        <w:spacing w:before="240"/>
        <w:ind w:left="567" w:right="-1" w:hanging="567"/>
        <w:contextualSpacing w:val="0"/>
        <w:rPr>
          <w:rFonts w:ascii="Cambria" w:hAnsi="Cambria" w:cs="Cambria"/>
          <w:color w:val="000000"/>
          <w:sz w:val="22"/>
          <w:szCs w:val="22"/>
        </w:rPr>
      </w:pPr>
      <w:r w:rsidRPr="00F72A90">
        <w:rPr>
          <w:rFonts w:ascii="Cambria" w:hAnsi="Cambria" w:cs="Cambria"/>
          <w:color w:val="000000"/>
          <w:sz w:val="22"/>
          <w:szCs w:val="22"/>
        </w:rPr>
        <w:t>A költségvetési szerv alapításának dátuma: 1995.07.01.</w:t>
      </w:r>
      <w:r w:rsidRPr="00F72A90">
        <w:rPr>
          <w:rFonts w:ascii="Cambria" w:hAnsi="Cambria" w:cs="Cambria"/>
          <w:color w:val="000000"/>
          <w:sz w:val="22"/>
          <w:szCs w:val="22"/>
        </w:rPr>
        <w:tab/>
      </w:r>
    </w:p>
    <w:p w:rsidR="00583DE5" w:rsidRPr="00F72A90" w:rsidRDefault="00583DE5" w:rsidP="00583DE5">
      <w:pPr>
        <w:pStyle w:val="Listaszerbekezds"/>
        <w:numPr>
          <w:ilvl w:val="1"/>
          <w:numId w:val="3"/>
        </w:numPr>
        <w:spacing w:before="240"/>
        <w:ind w:left="567" w:right="-1" w:hanging="567"/>
        <w:contextualSpacing w:val="0"/>
        <w:rPr>
          <w:rFonts w:ascii="Cambria" w:hAnsi="Cambria" w:cs="Cambria"/>
          <w:color w:val="000000"/>
          <w:sz w:val="22"/>
          <w:szCs w:val="22"/>
        </w:rPr>
      </w:pPr>
      <w:r w:rsidRPr="00F72A90">
        <w:rPr>
          <w:rFonts w:ascii="Cambria" w:hAnsi="Cambria" w:cs="Cambria"/>
          <w:color w:val="000000"/>
          <w:sz w:val="22"/>
          <w:szCs w:val="22"/>
        </w:rPr>
        <w:t>A költségvetési szerv alapítására, átalakítására, megszüntetésére jogosult szerv</w:t>
      </w:r>
    </w:p>
    <w:p w:rsidR="00583DE5" w:rsidRPr="00F72A90" w:rsidRDefault="00583DE5" w:rsidP="00583DE5">
      <w:pPr>
        <w:pStyle w:val="Listaszerbekezds"/>
        <w:numPr>
          <w:ilvl w:val="2"/>
          <w:numId w:val="3"/>
        </w:numPr>
        <w:spacing w:before="80"/>
        <w:ind w:right="-1" w:hanging="657"/>
        <w:contextualSpacing w:val="0"/>
        <w:rPr>
          <w:rFonts w:ascii="Cambria" w:hAnsi="Cambria" w:cs="Cambria"/>
          <w:color w:val="000000"/>
          <w:sz w:val="22"/>
          <w:szCs w:val="22"/>
        </w:rPr>
      </w:pPr>
      <w:r w:rsidRPr="00F72A90">
        <w:rPr>
          <w:rFonts w:ascii="Cambria" w:hAnsi="Cambria" w:cs="Cambria"/>
          <w:color w:val="000000"/>
          <w:sz w:val="22"/>
          <w:szCs w:val="22"/>
        </w:rPr>
        <w:t>megnevezése:</w:t>
      </w:r>
      <w:r>
        <w:rPr>
          <w:rFonts w:ascii="Cambria" w:hAnsi="Cambria" w:cs="Cambria"/>
          <w:color w:val="000000"/>
          <w:sz w:val="22"/>
          <w:szCs w:val="22"/>
        </w:rPr>
        <w:t xml:space="preserve"> </w:t>
      </w:r>
      <w:r w:rsidRPr="00F72A90">
        <w:rPr>
          <w:rFonts w:ascii="Cambria" w:hAnsi="Cambria" w:cs="Cambria"/>
          <w:color w:val="000000"/>
          <w:sz w:val="22"/>
          <w:szCs w:val="22"/>
        </w:rPr>
        <w:t>Tiszavasvári Város Önkormányzata</w:t>
      </w:r>
      <w:r w:rsidRPr="00F72A90">
        <w:rPr>
          <w:rFonts w:ascii="Cambria" w:hAnsi="Cambria" w:cs="Cambria"/>
          <w:color w:val="000000"/>
          <w:sz w:val="22"/>
          <w:szCs w:val="22"/>
        </w:rPr>
        <w:tab/>
      </w:r>
    </w:p>
    <w:p w:rsidR="00583DE5" w:rsidRPr="00F72A90" w:rsidRDefault="00583DE5" w:rsidP="00583DE5">
      <w:pPr>
        <w:pStyle w:val="Listaszerbekezds"/>
        <w:numPr>
          <w:ilvl w:val="2"/>
          <w:numId w:val="3"/>
        </w:numPr>
        <w:spacing w:before="80"/>
        <w:ind w:right="-1" w:hanging="657"/>
        <w:contextualSpacing w:val="0"/>
        <w:rPr>
          <w:rFonts w:ascii="Cambria" w:hAnsi="Cambria" w:cs="Cambria"/>
          <w:color w:val="000000"/>
          <w:sz w:val="22"/>
          <w:szCs w:val="22"/>
        </w:rPr>
      </w:pPr>
      <w:r w:rsidRPr="00F72A90">
        <w:rPr>
          <w:rFonts w:ascii="Cambria" w:hAnsi="Cambria" w:cs="Cambria"/>
          <w:color w:val="000000"/>
          <w:sz w:val="22"/>
          <w:szCs w:val="22"/>
        </w:rPr>
        <w:t>székhelye: Tiszavasvári, Városháza tér 4.</w:t>
      </w:r>
      <w:r w:rsidRPr="00F72A90">
        <w:rPr>
          <w:rFonts w:ascii="Cambria" w:hAnsi="Cambria" w:cs="Cambria"/>
          <w:color w:val="000000"/>
          <w:sz w:val="22"/>
          <w:szCs w:val="22"/>
        </w:rPr>
        <w:tab/>
      </w:r>
    </w:p>
    <w:p w:rsidR="00583DE5" w:rsidRPr="00F72A90" w:rsidRDefault="00583DE5" w:rsidP="00583DE5">
      <w:pPr>
        <w:pStyle w:val="Listaszerbekezds"/>
        <w:numPr>
          <w:ilvl w:val="1"/>
          <w:numId w:val="3"/>
        </w:numPr>
        <w:spacing w:before="240"/>
        <w:ind w:left="567" w:right="-1" w:hanging="567"/>
        <w:contextualSpacing w:val="0"/>
        <w:rPr>
          <w:rFonts w:ascii="Cambria" w:hAnsi="Cambria" w:cs="Cambria"/>
          <w:color w:val="000000"/>
          <w:sz w:val="22"/>
          <w:szCs w:val="22"/>
        </w:rPr>
      </w:pPr>
      <w:r w:rsidRPr="00F72A90">
        <w:rPr>
          <w:rFonts w:ascii="Cambria" w:hAnsi="Cambria" w:cs="Cambria"/>
          <w:color w:val="000000"/>
          <w:sz w:val="22"/>
          <w:szCs w:val="22"/>
        </w:rPr>
        <w:t>A költségvetési szerv jogelőd költségvetési szervének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5"/>
        <w:gridCol w:w="4252"/>
        <w:gridCol w:w="4501"/>
      </w:tblGrid>
      <w:tr w:rsidR="00583DE5" w:rsidRPr="00F72A90" w:rsidTr="00E6218B">
        <w:tc>
          <w:tcPr>
            <w:tcW w:w="288" w:type="pct"/>
            <w:vAlign w:val="center"/>
          </w:tcPr>
          <w:p w:rsidR="00583DE5" w:rsidRPr="00F72A90" w:rsidRDefault="00583DE5" w:rsidP="00E6218B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="Cambria" w:hAnsi="Cambria" w:cs="Cambria"/>
                <w:color w:val="000000"/>
              </w:rPr>
            </w:pPr>
          </w:p>
        </w:tc>
        <w:tc>
          <w:tcPr>
            <w:tcW w:w="2289" w:type="pct"/>
          </w:tcPr>
          <w:p w:rsidR="00583DE5" w:rsidRPr="00F72A90" w:rsidRDefault="00583DE5" w:rsidP="00E6218B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="Cambria" w:hAnsi="Cambria" w:cs="Cambria"/>
                <w:color w:val="000000"/>
              </w:rPr>
            </w:pPr>
            <w:r w:rsidRPr="00F72A90">
              <w:rPr>
                <w:rFonts w:ascii="Cambria" w:hAnsi="Cambria" w:cs="Cambria"/>
                <w:color w:val="000000"/>
              </w:rPr>
              <w:t>megnevezése</w:t>
            </w:r>
          </w:p>
        </w:tc>
        <w:tc>
          <w:tcPr>
            <w:tcW w:w="2423" w:type="pct"/>
          </w:tcPr>
          <w:p w:rsidR="00583DE5" w:rsidRPr="00F72A90" w:rsidRDefault="00583DE5" w:rsidP="00E6218B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="Cambria" w:hAnsi="Cambria" w:cs="Cambria"/>
                <w:color w:val="000000"/>
              </w:rPr>
            </w:pPr>
            <w:r w:rsidRPr="00F72A90">
              <w:rPr>
                <w:rFonts w:ascii="Cambria" w:hAnsi="Cambria" w:cs="Cambria"/>
                <w:color w:val="000000"/>
              </w:rPr>
              <w:t>székhelye</w:t>
            </w:r>
          </w:p>
        </w:tc>
      </w:tr>
      <w:tr w:rsidR="00583DE5" w:rsidRPr="00F72A90" w:rsidTr="00E6218B">
        <w:tc>
          <w:tcPr>
            <w:tcW w:w="288" w:type="pct"/>
            <w:vAlign w:val="center"/>
          </w:tcPr>
          <w:p w:rsidR="00583DE5" w:rsidRPr="00F72A90" w:rsidRDefault="00583DE5" w:rsidP="00E6218B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="Cambria" w:hAnsi="Cambria" w:cs="Cambria"/>
                <w:color w:val="000000"/>
              </w:rPr>
            </w:pPr>
            <w:r w:rsidRPr="00F72A90">
              <w:rPr>
                <w:rFonts w:ascii="Cambria" w:hAnsi="Cambria" w:cs="Cambria"/>
                <w:color w:val="000000"/>
              </w:rPr>
              <w:t>1</w:t>
            </w:r>
          </w:p>
        </w:tc>
        <w:tc>
          <w:tcPr>
            <w:tcW w:w="2289" w:type="pct"/>
          </w:tcPr>
          <w:p w:rsidR="00583DE5" w:rsidRPr="00F72A90" w:rsidRDefault="00583DE5" w:rsidP="00E6218B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="Cambria" w:hAnsi="Cambria" w:cs="Cambria"/>
                <w:color w:val="000000"/>
                <w:sz w:val="22"/>
                <w:szCs w:val="22"/>
              </w:rPr>
            </w:pPr>
            <w:r w:rsidRPr="00F72A90">
              <w:rPr>
                <w:rFonts w:ascii="Cambria" w:hAnsi="Cambria" w:cs="Cambria"/>
                <w:color w:val="000000"/>
                <w:sz w:val="22"/>
                <w:szCs w:val="22"/>
              </w:rPr>
              <w:t>Egyesített Óvodai Intézmény</w:t>
            </w:r>
          </w:p>
        </w:tc>
        <w:tc>
          <w:tcPr>
            <w:tcW w:w="2423" w:type="pct"/>
          </w:tcPr>
          <w:p w:rsidR="00583DE5" w:rsidRPr="00F72A90" w:rsidRDefault="00583DE5" w:rsidP="00E6218B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="Cambria" w:hAnsi="Cambria" w:cs="Cambria"/>
                <w:color w:val="000000"/>
                <w:sz w:val="22"/>
                <w:szCs w:val="22"/>
              </w:rPr>
            </w:pPr>
            <w:r w:rsidRPr="00F72A90">
              <w:rPr>
                <w:rFonts w:ascii="Cambria" w:hAnsi="Cambria" w:cs="Cambria"/>
                <w:color w:val="000000"/>
                <w:sz w:val="22"/>
                <w:szCs w:val="22"/>
              </w:rPr>
              <w:t>Tiszavasvári, Ifjúság utca 10.</w:t>
            </w:r>
          </w:p>
        </w:tc>
      </w:tr>
    </w:tbl>
    <w:p w:rsidR="00583DE5" w:rsidRPr="00F72A90" w:rsidRDefault="00583DE5" w:rsidP="00583DE5">
      <w:pPr>
        <w:pStyle w:val="Listaszerbekezds"/>
        <w:numPr>
          <w:ilvl w:val="0"/>
          <w:numId w:val="3"/>
        </w:numPr>
        <w:spacing w:before="720" w:after="480"/>
        <w:ind w:left="357" w:right="-142" w:hanging="357"/>
        <w:contextualSpacing w:val="0"/>
        <w:jc w:val="center"/>
        <w:rPr>
          <w:rFonts w:ascii="Cambria" w:hAnsi="Cambria" w:cs="Cambria"/>
          <w:b/>
          <w:bCs/>
          <w:color w:val="000000"/>
          <w:sz w:val="28"/>
          <w:szCs w:val="28"/>
        </w:rPr>
      </w:pPr>
      <w:r w:rsidRPr="00F72A90">
        <w:rPr>
          <w:rFonts w:ascii="Cambria" w:hAnsi="Cambria" w:cs="Cambria"/>
          <w:b/>
          <w:bCs/>
          <w:color w:val="000000"/>
          <w:sz w:val="28"/>
          <w:szCs w:val="28"/>
        </w:rPr>
        <w:lastRenderedPageBreak/>
        <w:t>A költségvetési szerv irányítása, felügyelete</w:t>
      </w:r>
    </w:p>
    <w:p w:rsidR="00583DE5" w:rsidRPr="00F72A90" w:rsidRDefault="00583DE5" w:rsidP="00583DE5">
      <w:pPr>
        <w:pStyle w:val="Listaszerbekezds"/>
        <w:numPr>
          <w:ilvl w:val="1"/>
          <w:numId w:val="3"/>
        </w:numPr>
        <w:spacing w:before="240"/>
        <w:ind w:left="567" w:right="-1" w:hanging="567"/>
        <w:contextualSpacing w:val="0"/>
        <w:rPr>
          <w:rFonts w:ascii="Cambria" w:hAnsi="Cambria" w:cs="Cambria"/>
          <w:color w:val="000000"/>
        </w:rPr>
      </w:pPr>
      <w:r w:rsidRPr="00F72A90">
        <w:rPr>
          <w:rFonts w:ascii="Cambria" w:hAnsi="Cambria" w:cs="Cambria"/>
          <w:color w:val="000000"/>
          <w:sz w:val="22"/>
          <w:szCs w:val="22"/>
        </w:rPr>
        <w:t xml:space="preserve">A költségvetési </w:t>
      </w:r>
      <w:proofErr w:type="gramStart"/>
      <w:r w:rsidRPr="00F72A90">
        <w:rPr>
          <w:rFonts w:ascii="Cambria" w:hAnsi="Cambria" w:cs="Cambria"/>
          <w:color w:val="000000"/>
          <w:sz w:val="22"/>
          <w:szCs w:val="22"/>
        </w:rPr>
        <w:t>szerv irányító</w:t>
      </w:r>
      <w:proofErr w:type="gramEnd"/>
      <w:r w:rsidRPr="00F72A90">
        <w:rPr>
          <w:rFonts w:ascii="Cambria" w:hAnsi="Cambria" w:cs="Cambria"/>
          <w:color w:val="000000"/>
          <w:sz w:val="22"/>
          <w:szCs w:val="22"/>
        </w:rPr>
        <w:t xml:space="preserve"> szervének</w:t>
      </w:r>
    </w:p>
    <w:p w:rsidR="00583DE5" w:rsidRPr="00F72A90" w:rsidRDefault="00583DE5" w:rsidP="00583DE5">
      <w:pPr>
        <w:pStyle w:val="Listaszerbekezds"/>
        <w:numPr>
          <w:ilvl w:val="2"/>
          <w:numId w:val="3"/>
        </w:numPr>
        <w:spacing w:before="80"/>
        <w:ind w:right="-143" w:hanging="657"/>
        <w:contextualSpacing w:val="0"/>
        <w:rPr>
          <w:rFonts w:ascii="Cambria" w:hAnsi="Cambria" w:cs="Cambria"/>
          <w:color w:val="000000"/>
          <w:sz w:val="22"/>
          <w:szCs w:val="22"/>
        </w:rPr>
      </w:pPr>
      <w:r w:rsidRPr="00F72A90">
        <w:rPr>
          <w:rFonts w:ascii="Cambria" w:hAnsi="Cambria" w:cs="Cambria"/>
          <w:color w:val="000000"/>
          <w:sz w:val="22"/>
          <w:szCs w:val="22"/>
        </w:rPr>
        <w:t>megnevezése: Tiszavasvári Város Önkormányzata Képviselő-testülete.</w:t>
      </w:r>
      <w:r w:rsidRPr="00F72A90">
        <w:rPr>
          <w:rFonts w:ascii="Cambria" w:hAnsi="Cambria" w:cs="Cambria"/>
          <w:color w:val="000000"/>
          <w:sz w:val="22"/>
          <w:szCs w:val="22"/>
        </w:rPr>
        <w:tab/>
      </w:r>
    </w:p>
    <w:p w:rsidR="00583DE5" w:rsidRPr="00F72A90" w:rsidRDefault="00583DE5" w:rsidP="00583DE5">
      <w:pPr>
        <w:pStyle w:val="Listaszerbekezds"/>
        <w:numPr>
          <w:ilvl w:val="2"/>
          <w:numId w:val="3"/>
        </w:numPr>
        <w:spacing w:before="80"/>
        <w:ind w:right="-143" w:hanging="657"/>
        <w:contextualSpacing w:val="0"/>
        <w:rPr>
          <w:rFonts w:ascii="Cambria" w:hAnsi="Cambria" w:cs="Cambria"/>
          <w:color w:val="000000"/>
          <w:sz w:val="22"/>
          <w:szCs w:val="22"/>
        </w:rPr>
      </w:pPr>
      <w:r w:rsidRPr="00F72A90">
        <w:rPr>
          <w:rFonts w:ascii="Cambria" w:hAnsi="Cambria" w:cs="Cambria"/>
          <w:color w:val="000000"/>
          <w:sz w:val="22"/>
          <w:szCs w:val="22"/>
        </w:rPr>
        <w:t>székhelye: Tiszavasvári, Városháza tér 4.</w:t>
      </w:r>
      <w:r w:rsidRPr="00F72A90">
        <w:rPr>
          <w:rFonts w:ascii="Cambria" w:hAnsi="Cambria" w:cs="Cambria"/>
          <w:color w:val="000000"/>
          <w:sz w:val="22"/>
          <w:szCs w:val="22"/>
        </w:rPr>
        <w:tab/>
      </w:r>
    </w:p>
    <w:p w:rsidR="00583DE5" w:rsidRPr="00F72A90" w:rsidRDefault="00583DE5" w:rsidP="00583DE5">
      <w:pPr>
        <w:pStyle w:val="Listaszerbekezds"/>
        <w:numPr>
          <w:ilvl w:val="1"/>
          <w:numId w:val="3"/>
        </w:numPr>
        <w:spacing w:before="240"/>
        <w:ind w:left="567" w:hanging="567"/>
        <w:contextualSpacing w:val="0"/>
        <w:rPr>
          <w:rFonts w:ascii="Cambria" w:hAnsi="Cambria" w:cs="Cambria"/>
          <w:color w:val="000000"/>
          <w:sz w:val="22"/>
          <w:szCs w:val="22"/>
        </w:rPr>
      </w:pPr>
      <w:r w:rsidRPr="00F72A90">
        <w:rPr>
          <w:rFonts w:ascii="Cambria" w:hAnsi="Cambria" w:cs="Cambria"/>
          <w:color w:val="000000"/>
          <w:sz w:val="22"/>
          <w:szCs w:val="22"/>
        </w:rPr>
        <w:t>A költségvetési szerv fenntartójának</w:t>
      </w:r>
    </w:p>
    <w:p w:rsidR="00583DE5" w:rsidRPr="00F72A90" w:rsidRDefault="00583DE5" w:rsidP="00583DE5">
      <w:pPr>
        <w:pStyle w:val="Listaszerbekezds"/>
        <w:numPr>
          <w:ilvl w:val="2"/>
          <w:numId w:val="3"/>
        </w:numPr>
        <w:spacing w:before="80"/>
        <w:ind w:right="-143" w:hanging="657"/>
        <w:contextualSpacing w:val="0"/>
        <w:rPr>
          <w:rFonts w:ascii="Cambria" w:hAnsi="Cambria" w:cs="Cambria"/>
          <w:color w:val="000000"/>
          <w:sz w:val="22"/>
          <w:szCs w:val="22"/>
        </w:rPr>
      </w:pPr>
      <w:r w:rsidRPr="00F72A90">
        <w:rPr>
          <w:rFonts w:ascii="Cambria" w:hAnsi="Cambria" w:cs="Cambria"/>
          <w:color w:val="000000"/>
          <w:sz w:val="22"/>
          <w:szCs w:val="22"/>
        </w:rPr>
        <w:t xml:space="preserve"> megnevezése: Tiszavasvári Város Önkormányzata</w:t>
      </w:r>
      <w:r w:rsidRPr="00F72A90">
        <w:rPr>
          <w:rFonts w:ascii="Cambria" w:hAnsi="Cambria" w:cs="Cambria"/>
          <w:color w:val="000000"/>
          <w:sz w:val="22"/>
          <w:szCs w:val="22"/>
        </w:rPr>
        <w:tab/>
      </w:r>
    </w:p>
    <w:p w:rsidR="00583DE5" w:rsidRPr="00F72A90" w:rsidRDefault="00583DE5" w:rsidP="00583DE5">
      <w:pPr>
        <w:pStyle w:val="Listaszerbekezds"/>
        <w:numPr>
          <w:ilvl w:val="2"/>
          <w:numId w:val="3"/>
        </w:numPr>
        <w:spacing w:before="80"/>
        <w:ind w:right="-143" w:hanging="657"/>
        <w:contextualSpacing w:val="0"/>
        <w:rPr>
          <w:rFonts w:ascii="Cambria" w:hAnsi="Cambria" w:cs="Cambria"/>
          <w:color w:val="000000"/>
          <w:sz w:val="22"/>
          <w:szCs w:val="22"/>
        </w:rPr>
      </w:pPr>
      <w:r w:rsidRPr="00F72A90">
        <w:rPr>
          <w:rFonts w:ascii="Cambria" w:hAnsi="Cambria" w:cs="Cambria"/>
          <w:color w:val="000000"/>
          <w:sz w:val="22"/>
          <w:szCs w:val="22"/>
        </w:rPr>
        <w:t>székhelye: Tiszavasvári, Városháza tér 4.</w:t>
      </w:r>
      <w:r w:rsidRPr="00F72A90">
        <w:rPr>
          <w:rFonts w:ascii="Cambria" w:hAnsi="Cambria" w:cs="Cambria"/>
          <w:color w:val="000000"/>
          <w:sz w:val="22"/>
          <w:szCs w:val="22"/>
        </w:rPr>
        <w:tab/>
      </w:r>
    </w:p>
    <w:p w:rsidR="00583DE5" w:rsidRPr="00F72A90" w:rsidRDefault="00583DE5" w:rsidP="00583DE5">
      <w:pPr>
        <w:pStyle w:val="Listaszerbekezds"/>
        <w:numPr>
          <w:ilvl w:val="0"/>
          <w:numId w:val="3"/>
        </w:numPr>
        <w:spacing w:before="720" w:after="480"/>
        <w:ind w:right="-143"/>
        <w:contextualSpacing w:val="0"/>
        <w:jc w:val="center"/>
        <w:rPr>
          <w:rFonts w:ascii="Cambria" w:hAnsi="Cambria" w:cs="Cambria"/>
          <w:b/>
          <w:bCs/>
          <w:color w:val="000000"/>
          <w:sz w:val="28"/>
          <w:szCs w:val="28"/>
        </w:rPr>
      </w:pPr>
      <w:r w:rsidRPr="00F72A90">
        <w:rPr>
          <w:rFonts w:ascii="Cambria" w:hAnsi="Cambria" w:cs="Cambria"/>
          <w:b/>
          <w:bCs/>
          <w:color w:val="000000"/>
          <w:sz w:val="28"/>
          <w:szCs w:val="28"/>
        </w:rPr>
        <w:t>A költségvetési szerv tevékenysége</w:t>
      </w:r>
    </w:p>
    <w:p w:rsidR="00583DE5" w:rsidRPr="00F72A90" w:rsidRDefault="00583DE5" w:rsidP="00583DE5">
      <w:pPr>
        <w:pStyle w:val="Listaszerbekezds"/>
        <w:numPr>
          <w:ilvl w:val="1"/>
          <w:numId w:val="3"/>
        </w:numPr>
        <w:spacing w:before="240"/>
        <w:ind w:left="567" w:right="-285" w:hanging="567"/>
        <w:contextualSpacing w:val="0"/>
        <w:rPr>
          <w:rFonts w:ascii="Cambria" w:hAnsi="Cambria" w:cs="Cambria"/>
          <w:color w:val="000000"/>
          <w:sz w:val="22"/>
          <w:szCs w:val="22"/>
        </w:rPr>
      </w:pPr>
      <w:r w:rsidRPr="00F72A90">
        <w:rPr>
          <w:rFonts w:ascii="Cambria" w:hAnsi="Cambria" w:cs="Cambria"/>
          <w:color w:val="000000"/>
          <w:sz w:val="22"/>
          <w:szCs w:val="22"/>
        </w:rPr>
        <w:t>A költségvetési szerv közfeladata: Óvodai nevelés a nevelési program alapján</w:t>
      </w:r>
      <w:r w:rsidRPr="00F72A90">
        <w:rPr>
          <w:rFonts w:ascii="Cambria" w:hAnsi="Cambria" w:cs="Cambria"/>
          <w:color w:val="000000"/>
          <w:sz w:val="22"/>
          <w:szCs w:val="22"/>
        </w:rPr>
        <w:tab/>
      </w:r>
      <w:r w:rsidRPr="00F72A90">
        <w:rPr>
          <w:rFonts w:ascii="Cambria" w:hAnsi="Cambria" w:cs="Cambria"/>
          <w:color w:val="000000"/>
          <w:sz w:val="22"/>
          <w:szCs w:val="22"/>
        </w:rPr>
        <w:br/>
      </w:r>
      <w:proofErr w:type="gramStart"/>
      <w:r w:rsidRPr="00F72A90">
        <w:rPr>
          <w:rFonts w:ascii="Cambria" w:hAnsi="Cambria" w:cs="Cambria"/>
          <w:color w:val="000000"/>
          <w:sz w:val="22"/>
          <w:szCs w:val="22"/>
        </w:rPr>
        <w:t>A</w:t>
      </w:r>
      <w:proofErr w:type="gramEnd"/>
      <w:r w:rsidRPr="00F72A90">
        <w:rPr>
          <w:rFonts w:ascii="Cambria" w:hAnsi="Cambria" w:cs="Cambria"/>
          <w:color w:val="000000"/>
          <w:sz w:val="22"/>
          <w:szCs w:val="22"/>
        </w:rPr>
        <w:t xml:space="preserve"> nemzeti köznevelésről szóló 2011. évi CXC. tv. 8. § (1) bekezdése alapján az óvoda a gyermek hároméves korától a tankötelezettség kezdetéig nevelő intézmény, ahol- e törvény 5. § (1) bekezdés a) pontjában meghatározottak szerinti – óvodai nevelés folyik.</w:t>
      </w:r>
      <w:r w:rsidRPr="00F72A90">
        <w:rPr>
          <w:rFonts w:ascii="Cambria" w:hAnsi="Cambria" w:cs="Cambria"/>
          <w:color w:val="000000"/>
          <w:sz w:val="22"/>
          <w:szCs w:val="22"/>
        </w:rPr>
        <w:tab/>
      </w:r>
    </w:p>
    <w:p w:rsidR="00583DE5" w:rsidRPr="00F72A90" w:rsidRDefault="00583DE5" w:rsidP="00583DE5">
      <w:pPr>
        <w:pStyle w:val="Listaszerbekezds"/>
        <w:numPr>
          <w:ilvl w:val="1"/>
          <w:numId w:val="3"/>
        </w:numPr>
        <w:spacing w:before="240"/>
        <w:ind w:left="567" w:hanging="567"/>
        <w:contextualSpacing w:val="0"/>
        <w:rPr>
          <w:rFonts w:ascii="Cambria" w:hAnsi="Cambria" w:cs="Cambria"/>
          <w:color w:val="000000"/>
          <w:sz w:val="22"/>
          <w:szCs w:val="22"/>
        </w:rPr>
      </w:pPr>
      <w:r w:rsidRPr="00F72A90">
        <w:rPr>
          <w:rFonts w:ascii="Cambria" w:hAnsi="Cambria" w:cs="Cambria"/>
          <w:color w:val="000000"/>
          <w:sz w:val="22"/>
          <w:szCs w:val="22"/>
        </w:rPr>
        <w:t>A költségvetési szerv főtevékenységének államháztartási szakágazati besorolása: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5"/>
        <w:gridCol w:w="1984"/>
        <w:gridCol w:w="6769"/>
      </w:tblGrid>
      <w:tr w:rsidR="00583DE5" w:rsidRPr="00F72A90" w:rsidTr="00E6218B">
        <w:tc>
          <w:tcPr>
            <w:tcW w:w="288" w:type="pct"/>
            <w:vAlign w:val="center"/>
          </w:tcPr>
          <w:p w:rsidR="00583DE5" w:rsidRPr="00F72A90" w:rsidRDefault="00583DE5" w:rsidP="00E6218B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="Cambria" w:hAnsi="Cambria" w:cs="Cambria"/>
                <w:color w:val="000000"/>
              </w:rPr>
            </w:pPr>
          </w:p>
        </w:tc>
        <w:tc>
          <w:tcPr>
            <w:tcW w:w="1068" w:type="pct"/>
          </w:tcPr>
          <w:p w:rsidR="00583DE5" w:rsidRPr="00F72A90" w:rsidRDefault="00583DE5" w:rsidP="00E6218B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="Cambria" w:hAnsi="Cambria" w:cs="Cambria"/>
                <w:color w:val="000000"/>
              </w:rPr>
            </w:pPr>
            <w:r w:rsidRPr="00F72A90">
              <w:rPr>
                <w:rFonts w:ascii="Cambria" w:hAnsi="Cambria" w:cs="Cambria"/>
                <w:color w:val="000000"/>
              </w:rPr>
              <w:t>szakágazat száma</w:t>
            </w:r>
          </w:p>
        </w:tc>
        <w:tc>
          <w:tcPr>
            <w:tcW w:w="3644" w:type="pct"/>
          </w:tcPr>
          <w:p w:rsidR="00583DE5" w:rsidRPr="00F72A90" w:rsidRDefault="00583DE5" w:rsidP="00E6218B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="Cambria" w:hAnsi="Cambria" w:cs="Cambria"/>
                <w:color w:val="000000"/>
              </w:rPr>
            </w:pPr>
            <w:r w:rsidRPr="00F72A90">
              <w:rPr>
                <w:rFonts w:ascii="Cambria" w:hAnsi="Cambria" w:cs="Cambria"/>
                <w:color w:val="000000"/>
              </w:rPr>
              <w:t>szakágazat megnevezése</w:t>
            </w:r>
          </w:p>
        </w:tc>
      </w:tr>
      <w:tr w:rsidR="00583DE5" w:rsidRPr="00F72A90" w:rsidTr="00E6218B">
        <w:tc>
          <w:tcPr>
            <w:tcW w:w="288" w:type="pct"/>
            <w:vAlign w:val="center"/>
          </w:tcPr>
          <w:p w:rsidR="00583DE5" w:rsidRPr="00F72A90" w:rsidRDefault="00583DE5" w:rsidP="00E6218B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="Cambria" w:hAnsi="Cambria" w:cs="Cambria"/>
                <w:color w:val="000000"/>
              </w:rPr>
            </w:pPr>
            <w:r w:rsidRPr="00F72A90">
              <w:rPr>
                <w:rFonts w:ascii="Cambria" w:hAnsi="Cambria" w:cs="Cambria"/>
                <w:color w:val="000000"/>
              </w:rPr>
              <w:t>1</w:t>
            </w:r>
          </w:p>
        </w:tc>
        <w:tc>
          <w:tcPr>
            <w:tcW w:w="1068" w:type="pct"/>
          </w:tcPr>
          <w:p w:rsidR="00583DE5" w:rsidRPr="00F72A90" w:rsidRDefault="00583DE5" w:rsidP="00E6218B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="Cambria" w:hAnsi="Cambria" w:cs="Cambria"/>
                <w:color w:val="000000"/>
              </w:rPr>
            </w:pPr>
            <w:r w:rsidRPr="00F72A90">
              <w:rPr>
                <w:rFonts w:ascii="Cambria" w:hAnsi="Cambria" w:cs="Cambria"/>
                <w:color w:val="000000"/>
              </w:rPr>
              <w:t>851020</w:t>
            </w:r>
          </w:p>
        </w:tc>
        <w:tc>
          <w:tcPr>
            <w:tcW w:w="3644" w:type="pct"/>
          </w:tcPr>
          <w:p w:rsidR="00583DE5" w:rsidRPr="00F72A90" w:rsidRDefault="00583DE5" w:rsidP="00E6218B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="Cambria" w:hAnsi="Cambria" w:cs="Cambria"/>
                <w:color w:val="000000"/>
              </w:rPr>
            </w:pPr>
            <w:r w:rsidRPr="00F72A90">
              <w:rPr>
                <w:rFonts w:ascii="Cambria" w:hAnsi="Cambria" w:cs="Cambria"/>
                <w:color w:val="000000"/>
              </w:rPr>
              <w:t>Óvodai nevelés</w:t>
            </w:r>
          </w:p>
        </w:tc>
      </w:tr>
    </w:tbl>
    <w:p w:rsidR="00583DE5" w:rsidRPr="00F72A90" w:rsidRDefault="00583DE5" w:rsidP="00583DE5">
      <w:pPr>
        <w:pStyle w:val="Listaszerbekezds"/>
        <w:numPr>
          <w:ilvl w:val="1"/>
          <w:numId w:val="3"/>
        </w:numPr>
        <w:spacing w:before="240"/>
        <w:ind w:left="567" w:hanging="567"/>
        <w:contextualSpacing w:val="0"/>
        <w:rPr>
          <w:rFonts w:ascii="Cambria" w:hAnsi="Cambria" w:cs="Cambria"/>
          <w:color w:val="000000"/>
          <w:sz w:val="22"/>
          <w:szCs w:val="22"/>
        </w:rPr>
      </w:pPr>
      <w:r w:rsidRPr="00F72A90">
        <w:rPr>
          <w:rFonts w:ascii="Cambria" w:hAnsi="Cambria" w:cs="Cambria"/>
          <w:color w:val="000000"/>
          <w:sz w:val="22"/>
          <w:szCs w:val="22"/>
        </w:rPr>
        <w:t>A költségvetési szerv alaptevékenysége: A nemzeti köznevelésről szóló 2011. évi CXC. tv. 8. § (1) bekezdése alapján az óvoda a gyermek hároméves korától a tankötelezettség kezdetéig nevelő intézmény, ahol- e törvény 5. § (1) bekezdés a) pontjában meghatározottak szerinti – óvodai nevelés folyik.</w:t>
      </w:r>
    </w:p>
    <w:p w:rsidR="00583DE5" w:rsidRPr="00F72A90" w:rsidRDefault="00583DE5" w:rsidP="00583DE5">
      <w:pPr>
        <w:rPr>
          <w:rFonts w:ascii="Cambria" w:hAnsi="Cambria" w:cs="Cambria"/>
          <w:color w:val="000000"/>
          <w:sz w:val="22"/>
          <w:szCs w:val="22"/>
        </w:rPr>
      </w:pPr>
      <w:r w:rsidRPr="00F72A90">
        <w:rPr>
          <w:color w:val="000000"/>
        </w:rPr>
        <w:t xml:space="preserve">         </w:t>
      </w:r>
      <w:r w:rsidRPr="00F72A90">
        <w:rPr>
          <w:rFonts w:ascii="Cambria" w:hAnsi="Cambria" w:cs="Cambria"/>
          <w:color w:val="000000"/>
          <w:sz w:val="22"/>
          <w:szCs w:val="22"/>
        </w:rPr>
        <w:t>Sajátos nevelési igényű gyermekeke óvodai nevelésének, ellátásnak szakmai feladatai</w:t>
      </w:r>
    </w:p>
    <w:p w:rsidR="00583DE5" w:rsidRPr="00F72A90" w:rsidRDefault="00583DE5" w:rsidP="00583DE5">
      <w:pPr>
        <w:rPr>
          <w:rFonts w:ascii="Cambria" w:hAnsi="Cambria" w:cs="Cambria"/>
          <w:color w:val="000000"/>
          <w:sz w:val="22"/>
          <w:szCs w:val="22"/>
        </w:rPr>
      </w:pPr>
      <w:r w:rsidRPr="00F72A90">
        <w:rPr>
          <w:rFonts w:ascii="Cambria" w:hAnsi="Cambria" w:cs="Cambria"/>
          <w:b/>
          <w:bCs/>
          <w:i/>
          <w:iCs/>
          <w:color w:val="000000"/>
          <w:sz w:val="22"/>
          <w:szCs w:val="22"/>
        </w:rPr>
        <w:t xml:space="preserve">            </w:t>
      </w:r>
      <w:r w:rsidRPr="00F72A90">
        <w:rPr>
          <w:rFonts w:ascii="Cambria" w:hAnsi="Cambria" w:cs="Cambria"/>
          <w:color w:val="000000"/>
          <w:sz w:val="22"/>
          <w:szCs w:val="22"/>
        </w:rPr>
        <w:t xml:space="preserve">Kiemelt figyelmet igénylő gyermek ellátása: különleges bánásmódot igénylő       gyermek, </w:t>
      </w:r>
      <w:proofErr w:type="gramStart"/>
      <w:r w:rsidRPr="00F72A90">
        <w:rPr>
          <w:rFonts w:ascii="Cambria" w:hAnsi="Cambria" w:cs="Cambria"/>
          <w:color w:val="000000"/>
          <w:sz w:val="22"/>
          <w:szCs w:val="22"/>
        </w:rPr>
        <w:t>a</w:t>
      </w:r>
      <w:proofErr w:type="gramEnd"/>
      <w:r w:rsidRPr="00F72A90">
        <w:rPr>
          <w:rFonts w:ascii="Cambria" w:hAnsi="Cambria" w:cs="Cambria"/>
          <w:color w:val="000000"/>
          <w:sz w:val="22"/>
          <w:szCs w:val="22"/>
        </w:rPr>
        <w:t xml:space="preserve">  </w:t>
      </w:r>
    </w:p>
    <w:p w:rsidR="00583DE5" w:rsidRPr="00F72A90" w:rsidRDefault="00583DE5" w:rsidP="00583DE5">
      <w:pPr>
        <w:ind w:left="708"/>
        <w:rPr>
          <w:rFonts w:ascii="Cambria" w:hAnsi="Cambria" w:cs="Cambria"/>
          <w:color w:val="000000"/>
          <w:sz w:val="22"/>
          <w:szCs w:val="22"/>
        </w:rPr>
      </w:pPr>
      <w:proofErr w:type="gramStart"/>
      <w:r w:rsidRPr="00F72A90">
        <w:rPr>
          <w:rFonts w:ascii="Cambria" w:hAnsi="Cambria" w:cs="Cambria"/>
          <w:color w:val="000000"/>
          <w:sz w:val="22"/>
          <w:szCs w:val="22"/>
        </w:rPr>
        <w:t>sajátos</w:t>
      </w:r>
      <w:proofErr w:type="gramEnd"/>
      <w:r w:rsidRPr="00F72A90">
        <w:rPr>
          <w:rFonts w:ascii="Cambria" w:hAnsi="Cambria" w:cs="Cambria"/>
          <w:color w:val="000000"/>
          <w:sz w:val="22"/>
          <w:szCs w:val="22"/>
        </w:rPr>
        <w:t xml:space="preserve"> nevelési igényű gyerekek közül aki: tanulásban akadályozott (enyhe mentális        retardáció), integráltan nevelhető látás-, hallás-, mozgás- és beszédfogyatékos, az aktivitás és figyelem zavarával küzd, </w:t>
      </w:r>
      <w:proofErr w:type="spellStart"/>
      <w:r w:rsidRPr="00F72A90">
        <w:rPr>
          <w:rFonts w:ascii="Cambria" w:hAnsi="Cambria" w:cs="Cambria"/>
          <w:color w:val="000000"/>
          <w:sz w:val="22"/>
          <w:szCs w:val="22"/>
        </w:rPr>
        <w:t>pervazív</w:t>
      </w:r>
      <w:proofErr w:type="spellEnd"/>
      <w:r w:rsidRPr="00F72A90">
        <w:rPr>
          <w:rFonts w:ascii="Cambria" w:hAnsi="Cambria" w:cs="Cambria"/>
          <w:color w:val="000000"/>
          <w:sz w:val="22"/>
          <w:szCs w:val="22"/>
        </w:rPr>
        <w:t xml:space="preserve"> fejlődési zavarral küzd és az illetékes szakértői bizottság szakértői véleménye alapján integráltan oktatható, a járási/tankerületi szakértői bizottság szakértői véleménye alapján beilleszkedési,  tanulási, magatartási nehézséggel küzdő gyermek, kiemelten tehetséges gyermek.</w:t>
      </w:r>
    </w:p>
    <w:p w:rsidR="00583DE5" w:rsidRPr="00F72A90" w:rsidRDefault="00583DE5" w:rsidP="00583DE5">
      <w:pPr>
        <w:tabs>
          <w:tab w:val="left" w:pos="5237"/>
        </w:tabs>
        <w:ind w:left="567"/>
        <w:rPr>
          <w:rFonts w:ascii="Cambria" w:hAnsi="Cambria" w:cs="Cambria"/>
          <w:color w:val="000000"/>
          <w:sz w:val="22"/>
          <w:szCs w:val="22"/>
        </w:rPr>
      </w:pPr>
      <w:r w:rsidRPr="00F72A90">
        <w:rPr>
          <w:rFonts w:ascii="Cambria" w:hAnsi="Cambria" w:cs="Cambria"/>
          <w:color w:val="000000"/>
          <w:sz w:val="22"/>
          <w:szCs w:val="22"/>
        </w:rPr>
        <w:t xml:space="preserve">A gyermekek védelméről és a gyámügyi igazgatásról szóló törvény szerint hátrányos </w:t>
      </w:r>
      <w:proofErr w:type="gramStart"/>
      <w:r w:rsidRPr="00F72A90">
        <w:rPr>
          <w:rFonts w:ascii="Cambria" w:hAnsi="Cambria" w:cs="Cambria"/>
          <w:color w:val="000000"/>
          <w:sz w:val="22"/>
          <w:szCs w:val="22"/>
        </w:rPr>
        <w:t>és     halmozottan</w:t>
      </w:r>
      <w:proofErr w:type="gramEnd"/>
      <w:r w:rsidRPr="00F72A90">
        <w:rPr>
          <w:rFonts w:ascii="Cambria" w:hAnsi="Cambria" w:cs="Cambria"/>
          <w:color w:val="000000"/>
          <w:sz w:val="22"/>
          <w:szCs w:val="22"/>
        </w:rPr>
        <w:t xml:space="preserve"> hátrányos helyzetű gyermek.</w:t>
      </w:r>
    </w:p>
    <w:p w:rsidR="00583DE5" w:rsidRPr="00F72A90" w:rsidRDefault="00583DE5" w:rsidP="00583DE5">
      <w:pPr>
        <w:tabs>
          <w:tab w:val="left" w:pos="5237"/>
        </w:tabs>
        <w:ind w:left="567"/>
        <w:rPr>
          <w:rFonts w:ascii="Cambria" w:hAnsi="Cambria" w:cs="Cambria"/>
          <w:color w:val="000000"/>
          <w:sz w:val="22"/>
          <w:szCs w:val="22"/>
        </w:rPr>
      </w:pPr>
      <w:r w:rsidRPr="00F72A90">
        <w:rPr>
          <w:rFonts w:ascii="Cambria" w:hAnsi="Cambria" w:cs="Cambria"/>
          <w:color w:val="000000"/>
          <w:sz w:val="22"/>
          <w:szCs w:val="22"/>
        </w:rPr>
        <w:t>Nemzetiségi óvodai nevelés, óvoda iskola program, gyermekek óvodai fejlesztő programja, referenciaintézményi feladatok ellátás.</w:t>
      </w:r>
    </w:p>
    <w:p w:rsidR="00583DE5" w:rsidRPr="00F72A90" w:rsidRDefault="00583DE5" w:rsidP="00583DE5">
      <w:pPr>
        <w:pStyle w:val="Listaszerbekezds"/>
        <w:numPr>
          <w:ilvl w:val="1"/>
          <w:numId w:val="3"/>
        </w:numPr>
        <w:spacing w:before="240"/>
        <w:ind w:left="567" w:hanging="567"/>
        <w:contextualSpacing w:val="0"/>
        <w:rPr>
          <w:rFonts w:ascii="Cambria" w:hAnsi="Cambria" w:cs="Cambria"/>
          <w:color w:val="000000"/>
          <w:sz w:val="22"/>
          <w:szCs w:val="22"/>
        </w:rPr>
      </w:pPr>
      <w:r w:rsidRPr="00F72A90">
        <w:rPr>
          <w:rFonts w:ascii="Cambria" w:hAnsi="Cambria" w:cs="Cambria"/>
          <w:color w:val="000000"/>
          <w:sz w:val="22"/>
          <w:szCs w:val="22"/>
        </w:rPr>
        <w:t>A költségvetési szerv alaptevékenységének kormányzati funkció szerinti megjelölése: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5"/>
        <w:gridCol w:w="1984"/>
        <w:gridCol w:w="6769"/>
      </w:tblGrid>
      <w:tr w:rsidR="00583DE5" w:rsidRPr="00F72A90" w:rsidTr="00E6218B">
        <w:tc>
          <w:tcPr>
            <w:tcW w:w="288" w:type="pct"/>
            <w:vAlign w:val="center"/>
          </w:tcPr>
          <w:p w:rsidR="00583DE5" w:rsidRPr="00F72A90" w:rsidRDefault="00583DE5" w:rsidP="00E6218B">
            <w:pPr>
              <w:spacing w:before="80"/>
              <w:jc w:val="center"/>
              <w:rPr>
                <w:rFonts w:ascii="Cambria" w:hAnsi="Cambria" w:cs="Cambria"/>
                <w:color w:val="000000"/>
              </w:rPr>
            </w:pPr>
          </w:p>
        </w:tc>
        <w:tc>
          <w:tcPr>
            <w:tcW w:w="1068" w:type="pct"/>
          </w:tcPr>
          <w:p w:rsidR="00583DE5" w:rsidRPr="00F72A90" w:rsidRDefault="00583DE5" w:rsidP="00E6218B">
            <w:pPr>
              <w:spacing w:before="80"/>
              <w:rPr>
                <w:rFonts w:ascii="Cambria" w:hAnsi="Cambria" w:cs="Cambria"/>
                <w:color w:val="000000"/>
              </w:rPr>
            </w:pPr>
            <w:r w:rsidRPr="00F72A90">
              <w:rPr>
                <w:rFonts w:ascii="Cambria" w:hAnsi="Cambria" w:cs="Cambria"/>
                <w:color w:val="000000"/>
              </w:rPr>
              <w:t>kormányzati funkciószám</w:t>
            </w:r>
          </w:p>
        </w:tc>
        <w:tc>
          <w:tcPr>
            <w:tcW w:w="3644" w:type="pct"/>
          </w:tcPr>
          <w:p w:rsidR="00583DE5" w:rsidRPr="00F72A90" w:rsidRDefault="00583DE5" w:rsidP="00E6218B">
            <w:pPr>
              <w:spacing w:before="80"/>
              <w:rPr>
                <w:rFonts w:ascii="Cambria" w:hAnsi="Cambria" w:cs="Cambria"/>
                <w:color w:val="000000"/>
              </w:rPr>
            </w:pPr>
            <w:r w:rsidRPr="00F72A90">
              <w:rPr>
                <w:rFonts w:ascii="Cambria" w:hAnsi="Cambria" w:cs="Cambria"/>
                <w:color w:val="000000"/>
              </w:rPr>
              <w:t>kormányzati funkció megnevezése</w:t>
            </w:r>
          </w:p>
        </w:tc>
      </w:tr>
      <w:tr w:rsidR="00583DE5" w:rsidRPr="00F72A90" w:rsidTr="00E6218B">
        <w:tc>
          <w:tcPr>
            <w:tcW w:w="288" w:type="pct"/>
            <w:vAlign w:val="center"/>
          </w:tcPr>
          <w:p w:rsidR="00583DE5" w:rsidRPr="00F72A90" w:rsidRDefault="00583DE5" w:rsidP="00E6218B">
            <w:pPr>
              <w:spacing w:before="80"/>
              <w:jc w:val="center"/>
              <w:rPr>
                <w:rFonts w:ascii="Cambria" w:hAnsi="Cambria" w:cs="Cambria"/>
                <w:color w:val="000000"/>
              </w:rPr>
            </w:pPr>
            <w:r w:rsidRPr="00F72A90">
              <w:rPr>
                <w:rFonts w:ascii="Cambria" w:hAnsi="Cambria" w:cs="Cambria"/>
                <w:color w:val="000000"/>
              </w:rPr>
              <w:t>1</w:t>
            </w:r>
          </w:p>
        </w:tc>
        <w:tc>
          <w:tcPr>
            <w:tcW w:w="1068" w:type="pct"/>
          </w:tcPr>
          <w:p w:rsidR="00583DE5" w:rsidRPr="00F72A90" w:rsidRDefault="00583DE5" w:rsidP="00E6218B">
            <w:pPr>
              <w:spacing w:before="80"/>
              <w:rPr>
                <w:rFonts w:ascii="Cambria" w:hAnsi="Cambria" w:cs="Cambria"/>
                <w:color w:val="000000"/>
                <w:sz w:val="22"/>
                <w:szCs w:val="22"/>
              </w:rPr>
            </w:pPr>
            <w:r w:rsidRPr="00F72A90">
              <w:rPr>
                <w:rFonts w:ascii="Cambria" w:hAnsi="Cambria" w:cs="Cambria"/>
                <w:color w:val="000000"/>
                <w:sz w:val="22"/>
                <w:szCs w:val="22"/>
              </w:rPr>
              <w:t>091110</w:t>
            </w:r>
          </w:p>
        </w:tc>
        <w:tc>
          <w:tcPr>
            <w:tcW w:w="3644" w:type="pct"/>
          </w:tcPr>
          <w:p w:rsidR="00583DE5" w:rsidRPr="00F72A90" w:rsidRDefault="00583DE5" w:rsidP="00E6218B">
            <w:pPr>
              <w:spacing w:before="80"/>
              <w:rPr>
                <w:rFonts w:ascii="Cambria" w:hAnsi="Cambria" w:cs="Cambria"/>
                <w:color w:val="000000"/>
                <w:sz w:val="22"/>
                <w:szCs w:val="22"/>
              </w:rPr>
            </w:pPr>
            <w:r w:rsidRPr="00F72A90">
              <w:rPr>
                <w:rFonts w:ascii="Cambria" w:hAnsi="Cambria" w:cs="Cambria"/>
                <w:color w:val="000000"/>
                <w:sz w:val="22"/>
                <w:szCs w:val="22"/>
              </w:rPr>
              <w:t>Óvodai nevelés, ellátás szakmai feladatai</w:t>
            </w:r>
          </w:p>
        </w:tc>
      </w:tr>
      <w:tr w:rsidR="00583DE5" w:rsidRPr="00F72A90" w:rsidTr="00E6218B">
        <w:tc>
          <w:tcPr>
            <w:tcW w:w="288" w:type="pct"/>
            <w:vAlign w:val="center"/>
          </w:tcPr>
          <w:p w:rsidR="00583DE5" w:rsidRPr="00F72A90" w:rsidRDefault="00583DE5" w:rsidP="00E6218B">
            <w:pPr>
              <w:spacing w:before="80"/>
              <w:jc w:val="center"/>
              <w:rPr>
                <w:rFonts w:ascii="Cambria" w:hAnsi="Cambria" w:cs="Cambria"/>
                <w:color w:val="000000"/>
              </w:rPr>
            </w:pPr>
            <w:r w:rsidRPr="00F72A90">
              <w:rPr>
                <w:rFonts w:ascii="Cambria" w:hAnsi="Cambria" w:cs="Cambria"/>
                <w:color w:val="000000"/>
              </w:rPr>
              <w:t>2</w:t>
            </w:r>
          </w:p>
        </w:tc>
        <w:tc>
          <w:tcPr>
            <w:tcW w:w="1068" w:type="pct"/>
          </w:tcPr>
          <w:p w:rsidR="00583DE5" w:rsidRPr="00F72A90" w:rsidRDefault="00583DE5" w:rsidP="00E6218B">
            <w:pPr>
              <w:spacing w:before="80"/>
              <w:rPr>
                <w:rFonts w:ascii="Cambria" w:hAnsi="Cambria" w:cs="Cambria"/>
                <w:color w:val="000000"/>
                <w:sz w:val="22"/>
                <w:szCs w:val="22"/>
              </w:rPr>
            </w:pPr>
            <w:r w:rsidRPr="00F72A90">
              <w:rPr>
                <w:rFonts w:ascii="Cambria" w:hAnsi="Cambria" w:cs="Cambria"/>
                <w:color w:val="000000"/>
                <w:sz w:val="22"/>
                <w:szCs w:val="22"/>
              </w:rPr>
              <w:t>091120</w:t>
            </w:r>
          </w:p>
        </w:tc>
        <w:tc>
          <w:tcPr>
            <w:tcW w:w="3644" w:type="pct"/>
          </w:tcPr>
          <w:p w:rsidR="00583DE5" w:rsidRPr="00F72A90" w:rsidRDefault="00583DE5" w:rsidP="00E6218B">
            <w:pPr>
              <w:spacing w:before="80"/>
              <w:rPr>
                <w:rFonts w:ascii="Cambria" w:hAnsi="Cambria" w:cs="Cambria"/>
                <w:color w:val="000000"/>
                <w:sz w:val="22"/>
                <w:szCs w:val="22"/>
              </w:rPr>
            </w:pPr>
            <w:r w:rsidRPr="00F72A90">
              <w:rPr>
                <w:rFonts w:ascii="Cambria" w:hAnsi="Cambria" w:cs="Cambria"/>
                <w:color w:val="000000"/>
                <w:sz w:val="22"/>
                <w:szCs w:val="22"/>
              </w:rPr>
              <w:t>Sajátos nevelési igényű gyermekek óvodai nevelésének, ellátásának szakmai feladatai</w:t>
            </w:r>
          </w:p>
        </w:tc>
      </w:tr>
      <w:tr w:rsidR="00583DE5" w:rsidRPr="00F72A90" w:rsidTr="00E6218B">
        <w:tc>
          <w:tcPr>
            <w:tcW w:w="288" w:type="pct"/>
            <w:vAlign w:val="center"/>
          </w:tcPr>
          <w:p w:rsidR="00583DE5" w:rsidRPr="00F72A90" w:rsidRDefault="00583DE5" w:rsidP="00E6218B">
            <w:pPr>
              <w:spacing w:before="80"/>
              <w:jc w:val="center"/>
              <w:rPr>
                <w:rFonts w:ascii="Cambria" w:hAnsi="Cambria" w:cs="Cambria"/>
                <w:color w:val="000000"/>
              </w:rPr>
            </w:pPr>
            <w:r w:rsidRPr="00F72A90">
              <w:rPr>
                <w:rFonts w:ascii="Cambria" w:hAnsi="Cambria" w:cs="Cambria"/>
                <w:color w:val="000000"/>
              </w:rPr>
              <w:t>3</w:t>
            </w:r>
          </w:p>
        </w:tc>
        <w:tc>
          <w:tcPr>
            <w:tcW w:w="1068" w:type="pct"/>
          </w:tcPr>
          <w:p w:rsidR="00583DE5" w:rsidRPr="00F72A90" w:rsidRDefault="00583DE5" w:rsidP="00E6218B">
            <w:pPr>
              <w:spacing w:before="80"/>
              <w:rPr>
                <w:rFonts w:ascii="Cambria" w:hAnsi="Cambria" w:cs="Cambria"/>
                <w:color w:val="000000"/>
                <w:sz w:val="22"/>
                <w:szCs w:val="22"/>
              </w:rPr>
            </w:pPr>
            <w:r w:rsidRPr="00F72A90">
              <w:rPr>
                <w:rFonts w:ascii="Cambria" w:hAnsi="Cambria" w:cs="Cambria"/>
                <w:color w:val="000000"/>
                <w:sz w:val="22"/>
                <w:szCs w:val="22"/>
              </w:rPr>
              <w:t>091130</w:t>
            </w:r>
          </w:p>
        </w:tc>
        <w:tc>
          <w:tcPr>
            <w:tcW w:w="3644" w:type="pct"/>
          </w:tcPr>
          <w:p w:rsidR="00583DE5" w:rsidRPr="00F72A90" w:rsidRDefault="00583DE5" w:rsidP="00E6218B">
            <w:pPr>
              <w:spacing w:before="80"/>
              <w:rPr>
                <w:rFonts w:ascii="Cambria" w:hAnsi="Cambria" w:cs="Cambria"/>
                <w:color w:val="000000"/>
                <w:sz w:val="22"/>
                <w:szCs w:val="22"/>
              </w:rPr>
            </w:pPr>
            <w:r w:rsidRPr="00F72A90">
              <w:rPr>
                <w:rFonts w:ascii="Cambria" w:hAnsi="Cambria" w:cs="Cambria"/>
                <w:color w:val="000000"/>
                <w:sz w:val="22"/>
                <w:szCs w:val="22"/>
              </w:rPr>
              <w:t>Nemzetiségi óvodai nevelés, ellátás szakmai feladatai</w:t>
            </w:r>
          </w:p>
        </w:tc>
      </w:tr>
      <w:tr w:rsidR="00583DE5" w:rsidRPr="008174DD" w:rsidTr="00E6218B">
        <w:tc>
          <w:tcPr>
            <w:tcW w:w="288" w:type="pct"/>
            <w:vAlign w:val="center"/>
          </w:tcPr>
          <w:p w:rsidR="00583DE5" w:rsidRPr="00F72A90" w:rsidRDefault="00583DE5" w:rsidP="00E6218B">
            <w:pPr>
              <w:spacing w:before="80"/>
              <w:jc w:val="center"/>
              <w:rPr>
                <w:rFonts w:ascii="Cambria" w:hAnsi="Cambria" w:cs="Cambria"/>
                <w:color w:val="000000"/>
              </w:rPr>
            </w:pPr>
            <w:r w:rsidRPr="00F72A90">
              <w:rPr>
                <w:rFonts w:ascii="Cambria" w:hAnsi="Cambria" w:cs="Cambria"/>
                <w:color w:val="000000"/>
              </w:rPr>
              <w:lastRenderedPageBreak/>
              <w:t>4</w:t>
            </w:r>
          </w:p>
        </w:tc>
        <w:tc>
          <w:tcPr>
            <w:tcW w:w="1068" w:type="pct"/>
          </w:tcPr>
          <w:p w:rsidR="00583DE5" w:rsidRPr="00F72A90" w:rsidRDefault="00583DE5" w:rsidP="00E6218B">
            <w:pPr>
              <w:spacing w:before="80"/>
              <w:rPr>
                <w:rFonts w:ascii="Cambria" w:hAnsi="Cambria" w:cs="Cambria"/>
                <w:color w:val="000000"/>
                <w:sz w:val="22"/>
                <w:szCs w:val="22"/>
              </w:rPr>
            </w:pPr>
            <w:r w:rsidRPr="00F72A90">
              <w:rPr>
                <w:rFonts w:ascii="Cambria" w:hAnsi="Cambria" w:cs="Cambria"/>
                <w:color w:val="000000"/>
                <w:sz w:val="22"/>
                <w:szCs w:val="22"/>
              </w:rPr>
              <w:t>091140</w:t>
            </w:r>
          </w:p>
        </w:tc>
        <w:tc>
          <w:tcPr>
            <w:tcW w:w="3644" w:type="pct"/>
          </w:tcPr>
          <w:p w:rsidR="00583DE5" w:rsidRPr="00F72A90" w:rsidRDefault="00583DE5" w:rsidP="00E6218B">
            <w:pPr>
              <w:spacing w:before="80"/>
              <w:rPr>
                <w:rFonts w:ascii="Cambria" w:hAnsi="Cambria" w:cs="Cambria"/>
                <w:color w:val="000000"/>
                <w:sz w:val="22"/>
                <w:szCs w:val="22"/>
              </w:rPr>
            </w:pPr>
            <w:r w:rsidRPr="00F72A90">
              <w:rPr>
                <w:rFonts w:ascii="Cambria" w:hAnsi="Cambria" w:cs="Cambria"/>
                <w:color w:val="000000"/>
                <w:sz w:val="22"/>
                <w:szCs w:val="22"/>
              </w:rPr>
              <w:t xml:space="preserve">Óvodai nevelés, ellátás </w:t>
            </w:r>
            <w:r w:rsidRPr="00060D08">
              <w:rPr>
                <w:rFonts w:ascii="Cambria" w:hAnsi="Cambria" w:cs="Cambria"/>
                <w:sz w:val="22"/>
                <w:szCs w:val="22"/>
              </w:rPr>
              <w:t>működtetési</w:t>
            </w:r>
            <w:r w:rsidRPr="00F72A90">
              <w:rPr>
                <w:rFonts w:ascii="Cambria" w:hAnsi="Cambria" w:cs="Cambria"/>
                <w:color w:val="000000"/>
                <w:sz w:val="22"/>
                <w:szCs w:val="22"/>
              </w:rPr>
              <w:t xml:space="preserve"> feladatai </w:t>
            </w:r>
          </w:p>
        </w:tc>
      </w:tr>
      <w:tr w:rsidR="00583DE5" w:rsidRPr="008174DD" w:rsidTr="00E6218B">
        <w:tc>
          <w:tcPr>
            <w:tcW w:w="288" w:type="pct"/>
            <w:vAlign w:val="center"/>
          </w:tcPr>
          <w:p w:rsidR="00583DE5" w:rsidRPr="00F72A90" w:rsidRDefault="00583DE5" w:rsidP="00E6218B">
            <w:pPr>
              <w:spacing w:before="80"/>
              <w:jc w:val="center"/>
              <w:rPr>
                <w:rFonts w:ascii="Cambria" w:hAnsi="Cambria" w:cs="Cambria"/>
                <w:color w:val="000000"/>
              </w:rPr>
            </w:pPr>
            <w:r w:rsidRPr="00F72A90">
              <w:rPr>
                <w:rFonts w:ascii="Cambria" w:hAnsi="Cambria" w:cs="Cambria"/>
                <w:color w:val="000000"/>
              </w:rPr>
              <w:t>5</w:t>
            </w:r>
          </w:p>
        </w:tc>
        <w:tc>
          <w:tcPr>
            <w:tcW w:w="1068" w:type="pct"/>
          </w:tcPr>
          <w:p w:rsidR="00583DE5" w:rsidRPr="00F72A90" w:rsidRDefault="00583DE5" w:rsidP="00E6218B">
            <w:pPr>
              <w:spacing w:before="80"/>
              <w:rPr>
                <w:rFonts w:ascii="Cambria" w:hAnsi="Cambria" w:cs="Cambria"/>
                <w:color w:val="000000"/>
                <w:sz w:val="22"/>
                <w:szCs w:val="22"/>
              </w:rPr>
            </w:pPr>
            <w:r w:rsidRPr="00F72A90">
              <w:rPr>
                <w:rFonts w:ascii="Cambria" w:hAnsi="Cambria" w:cs="Cambria"/>
                <w:color w:val="000000"/>
                <w:sz w:val="22"/>
                <w:szCs w:val="22"/>
              </w:rPr>
              <w:t>096015</w:t>
            </w:r>
          </w:p>
        </w:tc>
        <w:tc>
          <w:tcPr>
            <w:tcW w:w="3644" w:type="pct"/>
          </w:tcPr>
          <w:p w:rsidR="00583DE5" w:rsidRPr="00F72A90" w:rsidRDefault="00583DE5" w:rsidP="00E6218B">
            <w:pPr>
              <w:spacing w:before="80"/>
              <w:rPr>
                <w:rFonts w:ascii="Cambria" w:hAnsi="Cambria" w:cs="Cambria"/>
                <w:color w:val="000000"/>
                <w:sz w:val="22"/>
                <w:szCs w:val="22"/>
              </w:rPr>
            </w:pPr>
            <w:r w:rsidRPr="00F72A90">
              <w:rPr>
                <w:rFonts w:ascii="Cambria" w:hAnsi="Cambria" w:cs="Cambria"/>
                <w:color w:val="000000"/>
                <w:sz w:val="22"/>
                <w:szCs w:val="22"/>
              </w:rPr>
              <w:t>Gyermekétkeztetés köznevelési intézményben</w:t>
            </w:r>
          </w:p>
        </w:tc>
      </w:tr>
      <w:tr w:rsidR="00583DE5" w:rsidRPr="008174DD" w:rsidTr="00E6218B">
        <w:tc>
          <w:tcPr>
            <w:tcW w:w="288" w:type="pct"/>
            <w:vAlign w:val="center"/>
          </w:tcPr>
          <w:p w:rsidR="00583DE5" w:rsidRPr="00060D08" w:rsidRDefault="00583DE5" w:rsidP="00E6218B">
            <w:pPr>
              <w:spacing w:before="80"/>
              <w:jc w:val="center"/>
              <w:rPr>
                <w:rFonts w:ascii="Cambria" w:hAnsi="Cambria" w:cs="Cambria"/>
              </w:rPr>
            </w:pPr>
            <w:r w:rsidRPr="00060D08">
              <w:rPr>
                <w:rFonts w:ascii="Cambria" w:hAnsi="Cambria" w:cs="Cambria"/>
              </w:rPr>
              <w:t>6</w:t>
            </w:r>
          </w:p>
        </w:tc>
        <w:tc>
          <w:tcPr>
            <w:tcW w:w="1068" w:type="pct"/>
          </w:tcPr>
          <w:p w:rsidR="00583DE5" w:rsidRPr="00F72A90" w:rsidRDefault="00583DE5" w:rsidP="00E6218B">
            <w:pPr>
              <w:spacing w:before="80"/>
              <w:rPr>
                <w:rFonts w:ascii="Cambria" w:hAnsi="Cambria" w:cs="Cambria"/>
                <w:color w:val="000000"/>
                <w:sz w:val="22"/>
                <w:szCs w:val="22"/>
              </w:rPr>
            </w:pPr>
            <w:r w:rsidRPr="00F72A90">
              <w:rPr>
                <w:rFonts w:ascii="Cambria" w:hAnsi="Cambria" w:cs="Cambria"/>
                <w:color w:val="000000"/>
                <w:sz w:val="22"/>
                <w:szCs w:val="22"/>
              </w:rPr>
              <w:t>098031</w:t>
            </w:r>
          </w:p>
        </w:tc>
        <w:tc>
          <w:tcPr>
            <w:tcW w:w="3644" w:type="pct"/>
          </w:tcPr>
          <w:p w:rsidR="00583DE5" w:rsidRPr="00F72A90" w:rsidRDefault="00583DE5" w:rsidP="00E6218B">
            <w:pPr>
              <w:spacing w:before="80"/>
              <w:rPr>
                <w:rFonts w:ascii="Cambria" w:hAnsi="Cambria" w:cs="Cambria"/>
                <w:color w:val="000000"/>
                <w:sz w:val="22"/>
                <w:szCs w:val="22"/>
              </w:rPr>
            </w:pPr>
            <w:r w:rsidRPr="00F72A90">
              <w:rPr>
                <w:rFonts w:ascii="Cambria" w:hAnsi="Cambria" w:cs="Cambria"/>
                <w:color w:val="000000"/>
                <w:sz w:val="22"/>
                <w:szCs w:val="22"/>
              </w:rPr>
              <w:t>Pedagógiai szakmai szolgáltatások szakmai feladatai</w:t>
            </w:r>
          </w:p>
        </w:tc>
      </w:tr>
      <w:tr w:rsidR="00583DE5" w:rsidRPr="008174DD" w:rsidTr="00E6218B">
        <w:tc>
          <w:tcPr>
            <w:tcW w:w="288" w:type="pct"/>
            <w:vAlign w:val="center"/>
          </w:tcPr>
          <w:p w:rsidR="00583DE5" w:rsidRPr="00060D08" w:rsidRDefault="00583DE5" w:rsidP="00E6218B">
            <w:pPr>
              <w:spacing w:before="80"/>
              <w:jc w:val="center"/>
              <w:rPr>
                <w:rFonts w:ascii="Cambria" w:hAnsi="Cambria" w:cs="Cambria"/>
              </w:rPr>
            </w:pPr>
            <w:r w:rsidRPr="00060D08">
              <w:rPr>
                <w:rFonts w:ascii="Cambria" w:hAnsi="Cambria" w:cs="Cambria"/>
              </w:rPr>
              <w:t>7</w:t>
            </w:r>
          </w:p>
        </w:tc>
        <w:tc>
          <w:tcPr>
            <w:tcW w:w="1068" w:type="pct"/>
          </w:tcPr>
          <w:p w:rsidR="00583DE5" w:rsidRPr="00F72A90" w:rsidRDefault="00583DE5" w:rsidP="00E6218B">
            <w:pPr>
              <w:spacing w:before="80"/>
              <w:rPr>
                <w:rFonts w:ascii="Cambria" w:hAnsi="Cambria" w:cs="Cambria"/>
                <w:color w:val="000000"/>
                <w:sz w:val="22"/>
                <w:szCs w:val="22"/>
              </w:rPr>
            </w:pPr>
            <w:r w:rsidRPr="00F72A90">
              <w:rPr>
                <w:rFonts w:ascii="Cambria" w:hAnsi="Cambria" w:cs="Cambria"/>
                <w:color w:val="000000"/>
                <w:sz w:val="22"/>
                <w:szCs w:val="22"/>
              </w:rPr>
              <w:t>098032</w:t>
            </w:r>
          </w:p>
        </w:tc>
        <w:tc>
          <w:tcPr>
            <w:tcW w:w="3644" w:type="pct"/>
          </w:tcPr>
          <w:p w:rsidR="00583DE5" w:rsidRPr="00F72A90" w:rsidRDefault="00583DE5" w:rsidP="00E6218B">
            <w:pPr>
              <w:spacing w:before="80"/>
              <w:rPr>
                <w:rFonts w:ascii="Cambria" w:hAnsi="Cambria" w:cs="Cambria"/>
                <w:color w:val="000000"/>
                <w:sz w:val="22"/>
                <w:szCs w:val="22"/>
              </w:rPr>
            </w:pPr>
            <w:r w:rsidRPr="00F72A90">
              <w:rPr>
                <w:rFonts w:ascii="Cambria" w:hAnsi="Cambria" w:cs="Cambria"/>
                <w:color w:val="000000"/>
                <w:sz w:val="22"/>
                <w:szCs w:val="22"/>
              </w:rPr>
              <w:t>Pedagógiai szakmai szolgáltatások működtetési feladatai</w:t>
            </w:r>
          </w:p>
        </w:tc>
      </w:tr>
    </w:tbl>
    <w:p w:rsidR="00583DE5" w:rsidRPr="00F72A90" w:rsidRDefault="00583DE5" w:rsidP="00583DE5">
      <w:pPr>
        <w:pStyle w:val="Listaszerbekezds"/>
        <w:numPr>
          <w:ilvl w:val="1"/>
          <w:numId w:val="3"/>
        </w:numPr>
        <w:spacing w:before="240"/>
        <w:ind w:left="567" w:hanging="567"/>
        <w:contextualSpacing w:val="0"/>
        <w:rPr>
          <w:rFonts w:ascii="Cambria" w:hAnsi="Cambria" w:cs="Cambria"/>
          <w:color w:val="000000"/>
          <w:sz w:val="22"/>
          <w:szCs w:val="22"/>
        </w:rPr>
      </w:pPr>
      <w:r w:rsidRPr="00F72A90">
        <w:rPr>
          <w:rFonts w:ascii="Cambria" w:hAnsi="Cambria" w:cs="Cambria"/>
          <w:color w:val="000000"/>
          <w:sz w:val="22"/>
          <w:szCs w:val="22"/>
        </w:rPr>
        <w:t>A költségvetési szerv illetékessége, működési területe: Tiszavasvári közigazgatási területe.</w:t>
      </w:r>
      <w:r w:rsidRPr="00F72A90">
        <w:rPr>
          <w:rFonts w:ascii="Cambria" w:hAnsi="Cambria" w:cs="Cambria"/>
          <w:color w:val="000000"/>
          <w:sz w:val="22"/>
          <w:szCs w:val="22"/>
        </w:rPr>
        <w:br/>
      </w:r>
    </w:p>
    <w:p w:rsidR="00583DE5" w:rsidRPr="00F72A90" w:rsidRDefault="00583DE5" w:rsidP="00583DE5">
      <w:pPr>
        <w:pStyle w:val="Listaszerbekezds"/>
        <w:numPr>
          <w:ilvl w:val="0"/>
          <w:numId w:val="3"/>
        </w:numPr>
        <w:spacing w:before="720" w:after="480"/>
        <w:contextualSpacing w:val="0"/>
        <w:jc w:val="center"/>
        <w:rPr>
          <w:rFonts w:ascii="Cambria" w:hAnsi="Cambria" w:cs="Cambria"/>
          <w:b/>
          <w:bCs/>
          <w:color w:val="000000"/>
          <w:sz w:val="28"/>
          <w:szCs w:val="28"/>
        </w:rPr>
      </w:pPr>
      <w:r w:rsidRPr="00F72A90">
        <w:rPr>
          <w:rFonts w:ascii="Cambria" w:hAnsi="Cambria" w:cs="Cambria"/>
          <w:b/>
          <w:bCs/>
          <w:color w:val="000000"/>
          <w:sz w:val="28"/>
          <w:szCs w:val="28"/>
        </w:rPr>
        <w:t>A költségvetési szerv szervezete és működése</w:t>
      </w:r>
    </w:p>
    <w:p w:rsidR="00583DE5" w:rsidRPr="00A614E7" w:rsidRDefault="00583DE5" w:rsidP="00583DE5">
      <w:pPr>
        <w:pStyle w:val="Listaszerbekezds"/>
        <w:numPr>
          <w:ilvl w:val="1"/>
          <w:numId w:val="3"/>
        </w:numPr>
        <w:spacing w:before="240"/>
        <w:ind w:left="567" w:hanging="567"/>
        <w:contextualSpacing w:val="0"/>
        <w:rPr>
          <w:color w:val="FF0000"/>
        </w:rPr>
      </w:pPr>
      <w:r>
        <w:rPr>
          <w:rFonts w:asciiTheme="majorHAnsi" w:hAnsiTheme="majorHAnsi"/>
          <w:sz w:val="22"/>
          <w:szCs w:val="22"/>
        </w:rPr>
        <w:t xml:space="preserve">A költségvetési szerv vezetőjének megbízási rendje: Az óvoda igazgatóját a </w:t>
      </w:r>
      <w:r w:rsidRPr="004E0B26">
        <w:rPr>
          <w:rFonts w:asciiTheme="majorHAnsi" w:hAnsiTheme="majorHAnsi"/>
          <w:b/>
          <w:sz w:val="22"/>
          <w:szCs w:val="22"/>
        </w:rPr>
        <w:t xml:space="preserve">köznevelési </w:t>
      </w:r>
      <w:proofErr w:type="spellStart"/>
      <w:r w:rsidRPr="004E0B26">
        <w:rPr>
          <w:rFonts w:asciiTheme="majorHAnsi" w:hAnsiTheme="majorHAnsi"/>
          <w:b/>
          <w:sz w:val="22"/>
          <w:szCs w:val="22"/>
        </w:rPr>
        <w:t>foglalkoztatotti</w:t>
      </w:r>
      <w:proofErr w:type="spellEnd"/>
      <w:r w:rsidRPr="004E0B26">
        <w:rPr>
          <w:rFonts w:asciiTheme="majorHAnsi" w:hAnsiTheme="majorHAnsi"/>
          <w:b/>
          <w:sz w:val="22"/>
          <w:szCs w:val="22"/>
        </w:rPr>
        <w:t xml:space="preserve"> jogviszonyban, a pedagógusok új életpályájáról szóló 2023. évi LII. törvény, valamint a pedagógusok új életpályájá</w:t>
      </w:r>
      <w:r>
        <w:rPr>
          <w:rFonts w:asciiTheme="majorHAnsi" w:hAnsiTheme="majorHAnsi"/>
          <w:b/>
          <w:sz w:val="22"/>
          <w:szCs w:val="22"/>
        </w:rPr>
        <w:t>ról szóló 2023. évi LII. törvén</w:t>
      </w:r>
      <w:r w:rsidRPr="004E0B26">
        <w:rPr>
          <w:rFonts w:asciiTheme="majorHAnsi" w:hAnsiTheme="majorHAnsi"/>
          <w:b/>
          <w:sz w:val="22"/>
          <w:szCs w:val="22"/>
        </w:rPr>
        <w:t>y végrehajtásáról szóló 401/2023. (VIII.30.) Korm. rendelet rendelkezései alapján</w:t>
      </w:r>
      <w:r>
        <w:rPr>
          <w:rFonts w:asciiTheme="majorHAnsi" w:hAnsiTheme="majorHAnsi"/>
          <w:b/>
          <w:sz w:val="22"/>
          <w:szCs w:val="22"/>
        </w:rPr>
        <w:t xml:space="preserve"> </w:t>
      </w:r>
      <w:r>
        <w:rPr>
          <w:rFonts w:asciiTheme="majorHAnsi" w:hAnsiTheme="majorHAnsi"/>
          <w:sz w:val="22"/>
          <w:szCs w:val="22"/>
        </w:rPr>
        <w:t>nyilvános pályázat útján</w:t>
      </w:r>
      <w:r w:rsidRPr="004E0B26">
        <w:rPr>
          <w:rFonts w:asciiTheme="majorHAnsi" w:hAnsiTheme="majorHAnsi"/>
          <w:sz w:val="22"/>
          <w:szCs w:val="22"/>
        </w:rPr>
        <w:t xml:space="preserve"> Tiszavasvári Város Önkormányzata Képviselő-testülete nevezi ki 5 év</w:t>
      </w:r>
      <w:r>
        <w:rPr>
          <w:rFonts w:asciiTheme="majorHAnsi" w:hAnsiTheme="majorHAnsi"/>
          <w:sz w:val="22"/>
          <w:szCs w:val="22"/>
        </w:rPr>
        <w:t xml:space="preserve">es határozott időre és gyakorolja a munkáltatói jogokat. </w:t>
      </w:r>
      <w:r w:rsidRPr="004E0B26">
        <w:rPr>
          <w:rFonts w:asciiTheme="majorHAnsi" w:hAnsiTheme="majorHAnsi"/>
          <w:sz w:val="22"/>
          <w:szCs w:val="22"/>
        </w:rPr>
        <w:t xml:space="preserve"> </w:t>
      </w:r>
      <w:r>
        <w:rPr>
          <w:rFonts w:asciiTheme="majorHAnsi" w:hAnsiTheme="majorHAnsi"/>
          <w:sz w:val="22"/>
          <w:szCs w:val="22"/>
        </w:rPr>
        <w:t xml:space="preserve">Az igazgatói megbízás, kinevezés, felmentés, továbbá összeférhetetlenség megállapításának, fegyelmi eljárás megindításának, fegyelmi büntetés kiszabásának, a megbízás visszavonásának jogát Tiszavasvári Város Önkormányzatának Képviselő-testülete gyakorolja. </w:t>
      </w:r>
      <w:r w:rsidRPr="00F030B0">
        <w:rPr>
          <w:rFonts w:asciiTheme="majorHAnsi" w:hAnsiTheme="majorHAnsi"/>
          <w:sz w:val="22"/>
          <w:szCs w:val="22"/>
        </w:rPr>
        <w:t>Az egyéb munkáltatói jogokat: Tiszavasvári Város Polgármestere gyakorolja</w:t>
      </w:r>
      <w:r>
        <w:rPr>
          <w:rFonts w:asciiTheme="majorHAnsi" w:hAnsiTheme="majorHAnsi"/>
          <w:sz w:val="22"/>
          <w:szCs w:val="22"/>
        </w:rPr>
        <w:t xml:space="preserve">. </w:t>
      </w:r>
    </w:p>
    <w:p w:rsidR="00583DE5" w:rsidRDefault="00583DE5" w:rsidP="00583DE5">
      <w:pPr>
        <w:pStyle w:val="Listaszerbekezds"/>
        <w:numPr>
          <w:ilvl w:val="1"/>
          <w:numId w:val="3"/>
        </w:numPr>
        <w:spacing w:before="240"/>
        <w:ind w:left="567" w:hanging="567"/>
        <w:contextualSpacing w:val="0"/>
        <w:rPr>
          <w:color w:val="FF0000"/>
        </w:rPr>
      </w:pPr>
      <w:r w:rsidRPr="00F72A90">
        <w:rPr>
          <w:rFonts w:ascii="Cambria" w:hAnsi="Cambria" w:cs="Cambria"/>
          <w:color w:val="000000"/>
          <w:sz w:val="22"/>
          <w:szCs w:val="22"/>
        </w:rPr>
        <w:t>A költségvetési szervnél alkalmazásban álló személyek jogviszonya:</w:t>
      </w:r>
      <w:r w:rsidRPr="008174DD">
        <w:rPr>
          <w:color w:val="FF0000"/>
        </w:rPr>
        <w:t xml:space="preserve"> </w:t>
      </w:r>
    </w:p>
    <w:p w:rsidR="00583DE5" w:rsidRPr="008174DD" w:rsidRDefault="00583DE5" w:rsidP="00583DE5">
      <w:pPr>
        <w:pStyle w:val="Listaszerbekezds"/>
        <w:spacing w:before="240"/>
        <w:ind w:left="567"/>
        <w:rPr>
          <w:color w:val="FF0000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534"/>
        <w:gridCol w:w="3827"/>
        <w:gridCol w:w="4851"/>
      </w:tblGrid>
      <w:tr w:rsidR="00583DE5" w:rsidRPr="00C81D46" w:rsidTr="00E6218B">
        <w:tc>
          <w:tcPr>
            <w:tcW w:w="534" w:type="dxa"/>
          </w:tcPr>
          <w:p w:rsidR="00583DE5" w:rsidRPr="00C81D46" w:rsidRDefault="00583DE5" w:rsidP="00E6218B">
            <w:pPr>
              <w:autoSpaceDE w:val="0"/>
              <w:autoSpaceDN w:val="0"/>
              <w:adjustRightInd w:val="0"/>
              <w:contextualSpacing/>
              <w:rPr>
                <w:rFonts w:asciiTheme="majorHAnsi" w:hAnsiTheme="majorHAnsi" w:cs="Mangal"/>
                <w:sz w:val="22"/>
                <w:szCs w:val="22"/>
                <w:lang w:bidi="hi-IN"/>
              </w:rPr>
            </w:pPr>
          </w:p>
        </w:tc>
        <w:tc>
          <w:tcPr>
            <w:tcW w:w="3827" w:type="dxa"/>
          </w:tcPr>
          <w:p w:rsidR="00583DE5" w:rsidRPr="00C81D46" w:rsidRDefault="00583DE5" w:rsidP="00E6218B">
            <w:pPr>
              <w:autoSpaceDE w:val="0"/>
              <w:autoSpaceDN w:val="0"/>
              <w:adjustRightInd w:val="0"/>
              <w:contextualSpacing/>
              <w:rPr>
                <w:rFonts w:asciiTheme="majorHAnsi" w:hAnsiTheme="majorHAnsi" w:cs="Mangal"/>
                <w:sz w:val="22"/>
                <w:szCs w:val="22"/>
                <w:lang w:bidi="hi-IN"/>
              </w:rPr>
            </w:pPr>
            <w:r w:rsidRPr="00C81D46">
              <w:rPr>
                <w:rFonts w:asciiTheme="majorHAnsi" w:hAnsiTheme="majorHAnsi"/>
                <w:sz w:val="22"/>
                <w:szCs w:val="22"/>
              </w:rPr>
              <w:t>foglalkoztatási jogviszony</w:t>
            </w:r>
          </w:p>
        </w:tc>
        <w:tc>
          <w:tcPr>
            <w:tcW w:w="4851" w:type="dxa"/>
          </w:tcPr>
          <w:p w:rsidR="00583DE5" w:rsidRPr="00C81D46" w:rsidRDefault="00583DE5" w:rsidP="00E6218B">
            <w:pPr>
              <w:autoSpaceDE w:val="0"/>
              <w:autoSpaceDN w:val="0"/>
              <w:adjustRightInd w:val="0"/>
              <w:contextualSpacing/>
              <w:rPr>
                <w:rFonts w:asciiTheme="majorHAnsi" w:hAnsiTheme="majorHAnsi" w:cs="Mangal"/>
                <w:sz w:val="22"/>
                <w:szCs w:val="22"/>
                <w:lang w:bidi="hi-IN"/>
              </w:rPr>
            </w:pPr>
            <w:r w:rsidRPr="00C81D46">
              <w:rPr>
                <w:rFonts w:asciiTheme="majorHAnsi" w:hAnsiTheme="majorHAnsi"/>
                <w:sz w:val="22"/>
                <w:szCs w:val="22"/>
              </w:rPr>
              <w:t>jogviszonyt szabályozó jogszabály</w:t>
            </w:r>
          </w:p>
        </w:tc>
      </w:tr>
      <w:tr w:rsidR="00583DE5" w:rsidRPr="00C81D46" w:rsidTr="00E6218B">
        <w:trPr>
          <w:trHeight w:val="658"/>
        </w:trPr>
        <w:tc>
          <w:tcPr>
            <w:tcW w:w="534" w:type="dxa"/>
          </w:tcPr>
          <w:p w:rsidR="00583DE5" w:rsidRPr="00C81D46" w:rsidRDefault="00583DE5" w:rsidP="00E6218B">
            <w:pPr>
              <w:autoSpaceDE w:val="0"/>
              <w:autoSpaceDN w:val="0"/>
              <w:adjustRightInd w:val="0"/>
              <w:contextualSpacing/>
              <w:rPr>
                <w:rFonts w:asciiTheme="majorHAnsi" w:hAnsiTheme="majorHAnsi" w:cs="Mangal"/>
                <w:sz w:val="22"/>
                <w:szCs w:val="22"/>
                <w:lang w:bidi="hi-IN"/>
              </w:rPr>
            </w:pPr>
            <w:r w:rsidRPr="00C81D46">
              <w:rPr>
                <w:rFonts w:asciiTheme="majorHAnsi" w:hAnsiTheme="majorHAnsi" w:cs="Mangal"/>
                <w:sz w:val="22"/>
                <w:szCs w:val="22"/>
                <w:lang w:bidi="hi-IN"/>
              </w:rPr>
              <w:t>1.</w:t>
            </w:r>
          </w:p>
        </w:tc>
        <w:tc>
          <w:tcPr>
            <w:tcW w:w="3827" w:type="dxa"/>
          </w:tcPr>
          <w:p w:rsidR="00583DE5" w:rsidRPr="00C81D46" w:rsidRDefault="00583DE5" w:rsidP="00E6218B">
            <w:pPr>
              <w:autoSpaceDE w:val="0"/>
              <w:autoSpaceDN w:val="0"/>
              <w:adjustRightInd w:val="0"/>
              <w:contextualSpacing/>
              <w:jc w:val="left"/>
              <w:rPr>
                <w:rFonts w:asciiTheme="majorHAnsi" w:hAnsiTheme="majorHAnsi" w:cs="Mangal"/>
                <w:sz w:val="22"/>
                <w:szCs w:val="22"/>
                <w:lang w:bidi="hi-IN"/>
              </w:rPr>
            </w:pPr>
            <w:r w:rsidRPr="00C81D46">
              <w:rPr>
                <w:rFonts w:asciiTheme="majorHAnsi" w:hAnsiTheme="majorHAnsi"/>
                <w:sz w:val="22"/>
                <w:szCs w:val="22"/>
              </w:rPr>
              <w:t xml:space="preserve">Köznevelési </w:t>
            </w:r>
            <w:proofErr w:type="spellStart"/>
            <w:r w:rsidRPr="00C81D46">
              <w:rPr>
                <w:rFonts w:asciiTheme="majorHAnsi" w:hAnsiTheme="majorHAnsi"/>
                <w:sz w:val="22"/>
                <w:szCs w:val="22"/>
              </w:rPr>
              <w:t>foglalkoztatotti</w:t>
            </w:r>
            <w:proofErr w:type="spellEnd"/>
            <w:r w:rsidRPr="00C81D46">
              <w:rPr>
                <w:rFonts w:asciiTheme="majorHAnsi" w:hAnsiTheme="majorHAnsi"/>
                <w:sz w:val="22"/>
                <w:szCs w:val="22"/>
              </w:rPr>
              <w:t xml:space="preserve"> jogviszony</w:t>
            </w:r>
          </w:p>
        </w:tc>
        <w:tc>
          <w:tcPr>
            <w:tcW w:w="4851" w:type="dxa"/>
          </w:tcPr>
          <w:p w:rsidR="00583DE5" w:rsidRPr="00C81D46" w:rsidRDefault="00583DE5" w:rsidP="00E6218B">
            <w:pPr>
              <w:autoSpaceDE w:val="0"/>
              <w:autoSpaceDN w:val="0"/>
              <w:adjustRightInd w:val="0"/>
              <w:contextualSpacing/>
              <w:rPr>
                <w:rFonts w:asciiTheme="majorHAnsi" w:hAnsiTheme="majorHAnsi" w:cs="Mangal"/>
                <w:sz w:val="22"/>
                <w:szCs w:val="22"/>
                <w:lang w:bidi="hi-IN"/>
              </w:rPr>
            </w:pPr>
            <w:r w:rsidRPr="00C81D46">
              <w:rPr>
                <w:rFonts w:asciiTheme="majorHAnsi" w:hAnsiTheme="majorHAnsi"/>
                <w:sz w:val="22"/>
                <w:szCs w:val="22"/>
              </w:rPr>
              <w:t xml:space="preserve">A pedagógusok új életpályájáról szóló 2023. évi LII. törvény, </w:t>
            </w:r>
            <w:proofErr w:type="gramStart"/>
            <w:r w:rsidRPr="00C81D46">
              <w:rPr>
                <w:rFonts w:asciiTheme="majorHAnsi" w:hAnsiTheme="majorHAnsi"/>
                <w:sz w:val="22"/>
                <w:szCs w:val="22"/>
              </w:rPr>
              <w:t>A</w:t>
            </w:r>
            <w:proofErr w:type="gramEnd"/>
            <w:r w:rsidRPr="00C81D46">
              <w:rPr>
                <w:rFonts w:asciiTheme="majorHAnsi" w:hAnsiTheme="majorHAnsi"/>
                <w:sz w:val="22"/>
                <w:szCs w:val="22"/>
              </w:rPr>
              <w:t xml:space="preserve"> pedagógusok új életpályájáról szóló 2023. évi LII. törvény végrehajtásáról szóló 401/2023. (VIII. 30.) Korm. rendelet</w:t>
            </w:r>
          </w:p>
        </w:tc>
      </w:tr>
      <w:tr w:rsidR="00583DE5" w:rsidRPr="00C81D46" w:rsidTr="00E6218B">
        <w:tc>
          <w:tcPr>
            <w:tcW w:w="534" w:type="dxa"/>
          </w:tcPr>
          <w:p w:rsidR="00583DE5" w:rsidRPr="00C81D46" w:rsidRDefault="00583DE5" w:rsidP="00E6218B">
            <w:pPr>
              <w:autoSpaceDE w:val="0"/>
              <w:autoSpaceDN w:val="0"/>
              <w:adjustRightInd w:val="0"/>
              <w:contextualSpacing/>
              <w:rPr>
                <w:rFonts w:asciiTheme="majorHAnsi" w:hAnsiTheme="majorHAnsi" w:cs="Mangal"/>
                <w:sz w:val="22"/>
                <w:szCs w:val="22"/>
                <w:lang w:bidi="hi-IN"/>
              </w:rPr>
            </w:pPr>
            <w:r w:rsidRPr="00C81D46">
              <w:rPr>
                <w:rFonts w:asciiTheme="majorHAnsi" w:hAnsiTheme="majorHAnsi" w:cs="Mangal"/>
                <w:sz w:val="22"/>
                <w:szCs w:val="22"/>
                <w:lang w:bidi="hi-IN"/>
              </w:rPr>
              <w:t>2.</w:t>
            </w:r>
          </w:p>
        </w:tc>
        <w:tc>
          <w:tcPr>
            <w:tcW w:w="3827" w:type="dxa"/>
          </w:tcPr>
          <w:p w:rsidR="00583DE5" w:rsidRPr="00C81D46" w:rsidRDefault="00583DE5" w:rsidP="00E6218B">
            <w:pPr>
              <w:autoSpaceDE w:val="0"/>
              <w:autoSpaceDN w:val="0"/>
              <w:adjustRightInd w:val="0"/>
              <w:contextualSpacing/>
              <w:rPr>
                <w:rFonts w:asciiTheme="majorHAnsi" w:hAnsiTheme="majorHAnsi" w:cs="Mangal"/>
                <w:sz w:val="22"/>
                <w:szCs w:val="22"/>
                <w:lang w:bidi="hi-IN"/>
              </w:rPr>
            </w:pPr>
            <w:r w:rsidRPr="00C81D46">
              <w:rPr>
                <w:rFonts w:asciiTheme="majorHAnsi" w:hAnsiTheme="majorHAnsi"/>
                <w:sz w:val="22"/>
                <w:szCs w:val="22"/>
              </w:rPr>
              <w:t>Megbízási jogviszony</w:t>
            </w:r>
          </w:p>
        </w:tc>
        <w:tc>
          <w:tcPr>
            <w:tcW w:w="4851" w:type="dxa"/>
          </w:tcPr>
          <w:p w:rsidR="00583DE5" w:rsidRPr="00C81D46" w:rsidRDefault="00583DE5" w:rsidP="00E6218B">
            <w:pPr>
              <w:autoSpaceDE w:val="0"/>
              <w:autoSpaceDN w:val="0"/>
              <w:adjustRightInd w:val="0"/>
              <w:contextualSpacing/>
              <w:rPr>
                <w:rFonts w:asciiTheme="majorHAnsi" w:hAnsiTheme="majorHAnsi" w:cs="Mangal"/>
                <w:sz w:val="22"/>
                <w:szCs w:val="22"/>
                <w:lang w:bidi="hi-IN"/>
              </w:rPr>
            </w:pPr>
            <w:r w:rsidRPr="00C81D46">
              <w:rPr>
                <w:rFonts w:asciiTheme="majorHAnsi" w:hAnsiTheme="majorHAnsi"/>
                <w:sz w:val="22"/>
                <w:szCs w:val="22"/>
              </w:rPr>
              <w:t>Polgári Törvénykönyvről szóló 2013. évi V, törvény</w:t>
            </w:r>
          </w:p>
        </w:tc>
      </w:tr>
      <w:tr w:rsidR="00583DE5" w:rsidRPr="00C81D46" w:rsidTr="00E6218B">
        <w:tc>
          <w:tcPr>
            <w:tcW w:w="534" w:type="dxa"/>
          </w:tcPr>
          <w:p w:rsidR="00583DE5" w:rsidRPr="00C81D46" w:rsidRDefault="00583DE5" w:rsidP="00E6218B">
            <w:pPr>
              <w:autoSpaceDE w:val="0"/>
              <w:autoSpaceDN w:val="0"/>
              <w:adjustRightInd w:val="0"/>
              <w:contextualSpacing/>
              <w:rPr>
                <w:rFonts w:asciiTheme="majorHAnsi" w:hAnsiTheme="majorHAnsi" w:cs="Mangal"/>
                <w:sz w:val="22"/>
                <w:szCs w:val="22"/>
                <w:lang w:bidi="hi-IN"/>
              </w:rPr>
            </w:pPr>
            <w:r w:rsidRPr="00C81D46">
              <w:rPr>
                <w:rFonts w:asciiTheme="majorHAnsi" w:hAnsiTheme="majorHAnsi" w:cs="Mangal"/>
                <w:sz w:val="22"/>
                <w:szCs w:val="22"/>
                <w:lang w:bidi="hi-IN"/>
              </w:rPr>
              <w:t>3.</w:t>
            </w:r>
          </w:p>
        </w:tc>
        <w:tc>
          <w:tcPr>
            <w:tcW w:w="3827" w:type="dxa"/>
          </w:tcPr>
          <w:p w:rsidR="00583DE5" w:rsidRPr="00C81D46" w:rsidRDefault="00583DE5" w:rsidP="00E6218B">
            <w:pPr>
              <w:autoSpaceDE w:val="0"/>
              <w:autoSpaceDN w:val="0"/>
              <w:adjustRightInd w:val="0"/>
              <w:contextualSpacing/>
              <w:rPr>
                <w:rFonts w:asciiTheme="majorHAnsi" w:hAnsiTheme="majorHAnsi" w:cs="Mangal"/>
                <w:sz w:val="22"/>
                <w:szCs w:val="22"/>
                <w:lang w:bidi="hi-IN"/>
              </w:rPr>
            </w:pPr>
            <w:r w:rsidRPr="00C81D46">
              <w:rPr>
                <w:rFonts w:asciiTheme="majorHAnsi" w:hAnsiTheme="majorHAnsi"/>
                <w:sz w:val="22"/>
                <w:szCs w:val="22"/>
              </w:rPr>
              <w:t>Közalkalmazotti jogviszony</w:t>
            </w:r>
          </w:p>
        </w:tc>
        <w:tc>
          <w:tcPr>
            <w:tcW w:w="4851" w:type="dxa"/>
          </w:tcPr>
          <w:p w:rsidR="00583DE5" w:rsidRPr="00C81D46" w:rsidRDefault="00583DE5" w:rsidP="00E6218B">
            <w:pPr>
              <w:autoSpaceDE w:val="0"/>
              <w:autoSpaceDN w:val="0"/>
              <w:adjustRightInd w:val="0"/>
              <w:contextualSpacing/>
              <w:rPr>
                <w:rFonts w:asciiTheme="majorHAnsi" w:hAnsiTheme="majorHAnsi" w:cs="Mangal"/>
                <w:sz w:val="22"/>
                <w:szCs w:val="22"/>
                <w:lang w:bidi="hi-IN"/>
              </w:rPr>
            </w:pPr>
            <w:r w:rsidRPr="00C81D46">
              <w:rPr>
                <w:rFonts w:asciiTheme="majorHAnsi" w:hAnsiTheme="majorHAnsi"/>
                <w:sz w:val="22"/>
                <w:szCs w:val="22"/>
              </w:rPr>
              <w:t>Közalkalmazottak jogállásáról szóló 1992. évi XXXIII. törvény</w:t>
            </w:r>
          </w:p>
        </w:tc>
      </w:tr>
      <w:tr w:rsidR="00583DE5" w:rsidRPr="00C81D46" w:rsidTr="00E6218B">
        <w:tc>
          <w:tcPr>
            <w:tcW w:w="534" w:type="dxa"/>
          </w:tcPr>
          <w:p w:rsidR="00583DE5" w:rsidRPr="00C81D46" w:rsidRDefault="00583DE5" w:rsidP="00E6218B">
            <w:pPr>
              <w:autoSpaceDE w:val="0"/>
              <w:autoSpaceDN w:val="0"/>
              <w:adjustRightInd w:val="0"/>
              <w:contextualSpacing/>
              <w:rPr>
                <w:rFonts w:asciiTheme="majorHAnsi" w:hAnsiTheme="majorHAnsi" w:cs="Mangal"/>
                <w:sz w:val="22"/>
                <w:szCs w:val="22"/>
                <w:lang w:bidi="hi-IN"/>
              </w:rPr>
            </w:pPr>
            <w:r w:rsidRPr="00C81D46">
              <w:rPr>
                <w:rFonts w:asciiTheme="majorHAnsi" w:hAnsiTheme="majorHAnsi" w:cs="Mangal"/>
                <w:sz w:val="22"/>
                <w:szCs w:val="22"/>
                <w:lang w:bidi="hi-IN"/>
              </w:rPr>
              <w:t>4.</w:t>
            </w:r>
          </w:p>
        </w:tc>
        <w:tc>
          <w:tcPr>
            <w:tcW w:w="3827" w:type="dxa"/>
          </w:tcPr>
          <w:p w:rsidR="00583DE5" w:rsidRPr="00C81D46" w:rsidRDefault="00583DE5" w:rsidP="00E6218B">
            <w:pPr>
              <w:autoSpaceDE w:val="0"/>
              <w:autoSpaceDN w:val="0"/>
              <w:adjustRightInd w:val="0"/>
              <w:contextualSpacing/>
              <w:rPr>
                <w:rFonts w:asciiTheme="majorHAnsi" w:hAnsiTheme="majorHAnsi" w:cs="Mangal"/>
                <w:sz w:val="22"/>
                <w:szCs w:val="22"/>
                <w:lang w:bidi="hi-IN"/>
              </w:rPr>
            </w:pPr>
            <w:r w:rsidRPr="00C81D46">
              <w:rPr>
                <w:rFonts w:asciiTheme="majorHAnsi" w:hAnsiTheme="majorHAnsi"/>
                <w:sz w:val="22"/>
                <w:szCs w:val="22"/>
              </w:rPr>
              <w:t>Munkaviszony</w:t>
            </w:r>
          </w:p>
        </w:tc>
        <w:tc>
          <w:tcPr>
            <w:tcW w:w="4851" w:type="dxa"/>
          </w:tcPr>
          <w:p w:rsidR="00583DE5" w:rsidRPr="00C81D46" w:rsidRDefault="00583DE5" w:rsidP="00E6218B">
            <w:pPr>
              <w:autoSpaceDE w:val="0"/>
              <w:autoSpaceDN w:val="0"/>
              <w:adjustRightInd w:val="0"/>
              <w:contextualSpacing/>
              <w:rPr>
                <w:rFonts w:asciiTheme="majorHAnsi" w:hAnsiTheme="majorHAnsi" w:cs="Mangal"/>
                <w:sz w:val="22"/>
                <w:szCs w:val="22"/>
                <w:lang w:bidi="hi-IN"/>
              </w:rPr>
            </w:pPr>
            <w:r w:rsidRPr="00C81D46">
              <w:rPr>
                <w:rFonts w:asciiTheme="majorHAnsi" w:hAnsiTheme="majorHAnsi"/>
                <w:sz w:val="22"/>
                <w:szCs w:val="22"/>
              </w:rPr>
              <w:t>A munka törvénykönyvéről szóló 2012. évi I. törvény</w:t>
            </w:r>
          </w:p>
        </w:tc>
      </w:tr>
    </w:tbl>
    <w:p w:rsidR="00583DE5" w:rsidRPr="00F72A90" w:rsidRDefault="00583DE5" w:rsidP="00583DE5">
      <w:pPr>
        <w:pStyle w:val="Listaszerbekezds"/>
        <w:numPr>
          <w:ilvl w:val="0"/>
          <w:numId w:val="3"/>
        </w:numPr>
        <w:spacing w:before="720" w:after="480"/>
        <w:ind w:right="-143"/>
        <w:contextualSpacing w:val="0"/>
        <w:jc w:val="center"/>
        <w:rPr>
          <w:rFonts w:ascii="Cambria" w:hAnsi="Cambria" w:cs="Cambria"/>
          <w:b/>
          <w:bCs/>
          <w:color w:val="000000"/>
          <w:sz w:val="28"/>
          <w:szCs w:val="28"/>
        </w:rPr>
      </w:pPr>
      <w:r w:rsidRPr="00F72A90">
        <w:rPr>
          <w:rFonts w:ascii="Cambria" w:hAnsi="Cambria" w:cs="Cambria"/>
          <w:b/>
          <w:bCs/>
          <w:color w:val="000000"/>
          <w:sz w:val="28"/>
          <w:szCs w:val="28"/>
        </w:rPr>
        <w:t>A köznevelési intézményre vonatkozó rendelkezések</w:t>
      </w:r>
    </w:p>
    <w:p w:rsidR="00583DE5" w:rsidRPr="00F72A90" w:rsidRDefault="00583DE5" w:rsidP="00583DE5">
      <w:pPr>
        <w:pStyle w:val="Listaszerbekezds"/>
        <w:numPr>
          <w:ilvl w:val="1"/>
          <w:numId w:val="3"/>
        </w:numPr>
        <w:spacing w:before="240"/>
        <w:ind w:left="567" w:hanging="567"/>
        <w:contextualSpacing w:val="0"/>
        <w:rPr>
          <w:rFonts w:ascii="Cambria" w:hAnsi="Cambria" w:cs="Cambria"/>
          <w:color w:val="000000"/>
          <w:sz w:val="22"/>
          <w:szCs w:val="22"/>
        </w:rPr>
      </w:pPr>
      <w:r w:rsidRPr="00F72A90">
        <w:rPr>
          <w:rFonts w:ascii="Cambria" w:hAnsi="Cambria" w:cs="Cambria"/>
          <w:color w:val="000000"/>
          <w:sz w:val="22"/>
          <w:szCs w:val="22"/>
        </w:rPr>
        <w:t>A köznevelési intézmény</w:t>
      </w:r>
    </w:p>
    <w:p w:rsidR="00583DE5" w:rsidRPr="00F72A90" w:rsidRDefault="00583DE5" w:rsidP="00583DE5">
      <w:pPr>
        <w:pStyle w:val="Listaszerbekezds"/>
        <w:numPr>
          <w:ilvl w:val="2"/>
          <w:numId w:val="3"/>
        </w:numPr>
        <w:spacing w:before="80"/>
        <w:ind w:left="1225" w:hanging="658"/>
        <w:contextualSpacing w:val="0"/>
        <w:jc w:val="left"/>
        <w:rPr>
          <w:rFonts w:ascii="Cambria" w:hAnsi="Cambria" w:cs="Cambria"/>
          <w:color w:val="000000"/>
          <w:sz w:val="22"/>
          <w:szCs w:val="22"/>
        </w:rPr>
      </w:pPr>
      <w:r w:rsidRPr="00F72A90">
        <w:rPr>
          <w:rFonts w:ascii="Cambria" w:hAnsi="Cambria" w:cs="Cambria"/>
          <w:color w:val="000000"/>
          <w:sz w:val="22"/>
          <w:szCs w:val="22"/>
        </w:rPr>
        <w:t>típusa: Óvoda</w:t>
      </w:r>
      <w:r w:rsidRPr="00F72A90">
        <w:rPr>
          <w:rFonts w:ascii="Cambria" w:hAnsi="Cambria" w:cs="Cambria"/>
          <w:color w:val="000000"/>
          <w:sz w:val="22"/>
          <w:szCs w:val="22"/>
        </w:rPr>
        <w:tab/>
      </w:r>
    </w:p>
    <w:p w:rsidR="00583DE5" w:rsidRPr="00F55514" w:rsidRDefault="00583DE5" w:rsidP="00583DE5">
      <w:pPr>
        <w:pStyle w:val="Listaszerbekezds"/>
        <w:numPr>
          <w:ilvl w:val="2"/>
          <w:numId w:val="3"/>
        </w:numPr>
        <w:spacing w:before="80"/>
        <w:ind w:left="1225" w:hanging="658"/>
        <w:contextualSpacing w:val="0"/>
        <w:rPr>
          <w:rFonts w:asciiTheme="majorHAnsi" w:hAnsiTheme="majorHAnsi" w:cs="Cambria"/>
          <w:color w:val="000000" w:themeColor="text1"/>
          <w:sz w:val="22"/>
          <w:szCs w:val="22"/>
        </w:rPr>
      </w:pPr>
      <w:r w:rsidRPr="00F55514">
        <w:rPr>
          <w:rFonts w:ascii="Cambria" w:hAnsi="Cambria" w:cs="Cambria"/>
          <w:color w:val="000000" w:themeColor="text1"/>
          <w:sz w:val="22"/>
          <w:szCs w:val="22"/>
        </w:rPr>
        <w:t xml:space="preserve">alapfeladatának jogszabály szerinti megnevezése: A nemzeti köznevelésről szóló 2011. évi CXC. törvény 4. § </w:t>
      </w:r>
    </w:p>
    <w:p w:rsidR="00583DE5" w:rsidRPr="00F55514" w:rsidRDefault="00583DE5" w:rsidP="00583DE5">
      <w:pPr>
        <w:pStyle w:val="Listaszerbekezds"/>
        <w:spacing w:before="80"/>
        <w:ind w:left="1225"/>
        <w:rPr>
          <w:rFonts w:ascii="Cambria" w:hAnsi="Cambria" w:cs="Cambria"/>
          <w:color w:val="000000" w:themeColor="text1"/>
          <w:sz w:val="22"/>
          <w:szCs w:val="22"/>
        </w:rPr>
      </w:pPr>
      <w:r w:rsidRPr="00F55514">
        <w:rPr>
          <w:rFonts w:ascii="Cambria" w:hAnsi="Cambria" w:cs="Cambria"/>
          <w:color w:val="000000" w:themeColor="text1"/>
          <w:sz w:val="22"/>
          <w:szCs w:val="22"/>
        </w:rPr>
        <w:t xml:space="preserve">14a. </w:t>
      </w:r>
    </w:p>
    <w:p w:rsidR="00583DE5" w:rsidRPr="00F55514" w:rsidRDefault="00583DE5" w:rsidP="00583DE5">
      <w:pPr>
        <w:pStyle w:val="Listaszerbekezds"/>
        <w:spacing w:before="80"/>
        <w:ind w:left="1225"/>
        <w:rPr>
          <w:rFonts w:ascii="Cambria" w:hAnsi="Cambria" w:cs="Cambria"/>
          <w:color w:val="000000" w:themeColor="text1"/>
          <w:sz w:val="22"/>
          <w:szCs w:val="22"/>
        </w:rPr>
      </w:pPr>
      <w:proofErr w:type="gramStart"/>
      <w:r w:rsidRPr="00F55514">
        <w:rPr>
          <w:rFonts w:ascii="Cambria" w:hAnsi="Cambria" w:cs="Cambria"/>
          <w:color w:val="000000" w:themeColor="text1"/>
          <w:sz w:val="22"/>
          <w:szCs w:val="22"/>
        </w:rPr>
        <w:t>a</w:t>
      </w:r>
      <w:proofErr w:type="gramEnd"/>
      <w:r w:rsidRPr="00F55514">
        <w:rPr>
          <w:rFonts w:ascii="Cambria" w:hAnsi="Cambria" w:cs="Cambria"/>
          <w:color w:val="000000" w:themeColor="text1"/>
          <w:sz w:val="22"/>
          <w:szCs w:val="22"/>
        </w:rPr>
        <w:t xml:space="preserve">) óvodai nevelés, </w:t>
      </w:r>
    </w:p>
    <w:p w:rsidR="00583DE5" w:rsidRPr="00F55514" w:rsidRDefault="00583DE5" w:rsidP="00583DE5">
      <w:pPr>
        <w:pStyle w:val="Listaszerbekezds"/>
        <w:spacing w:before="80"/>
        <w:ind w:left="1225"/>
        <w:rPr>
          <w:rFonts w:ascii="Cambria" w:hAnsi="Cambria" w:cs="Cambria"/>
          <w:color w:val="000000" w:themeColor="text1"/>
          <w:sz w:val="22"/>
          <w:szCs w:val="22"/>
        </w:rPr>
      </w:pPr>
      <w:r w:rsidRPr="00F55514">
        <w:rPr>
          <w:rFonts w:ascii="Cambria" w:hAnsi="Cambria" w:cs="Cambria"/>
          <w:color w:val="000000" w:themeColor="text1"/>
          <w:sz w:val="22"/>
          <w:szCs w:val="22"/>
        </w:rPr>
        <w:t xml:space="preserve">b) nemzetiséghez tartozók óvodai nevelése, </w:t>
      </w:r>
    </w:p>
    <w:p w:rsidR="00583DE5" w:rsidRPr="007E3D51" w:rsidRDefault="00583DE5" w:rsidP="00583DE5">
      <w:pPr>
        <w:pStyle w:val="Listaszerbekezds"/>
        <w:spacing w:before="80"/>
        <w:ind w:left="1225"/>
        <w:rPr>
          <w:rFonts w:asciiTheme="majorHAnsi" w:hAnsiTheme="majorHAnsi" w:cs="Cambria"/>
          <w:color w:val="000000" w:themeColor="text1"/>
          <w:sz w:val="22"/>
          <w:szCs w:val="22"/>
        </w:rPr>
      </w:pPr>
      <w:proofErr w:type="gramStart"/>
      <w:r w:rsidRPr="00F55514">
        <w:rPr>
          <w:rFonts w:ascii="Cambria" w:hAnsi="Cambria" w:cs="Cambria"/>
          <w:color w:val="000000" w:themeColor="text1"/>
          <w:sz w:val="22"/>
          <w:szCs w:val="22"/>
        </w:rPr>
        <w:lastRenderedPageBreak/>
        <w:t>s</w:t>
      </w:r>
      <w:proofErr w:type="gramEnd"/>
      <w:r w:rsidRPr="00F55514">
        <w:rPr>
          <w:rFonts w:ascii="Cambria" w:hAnsi="Cambria" w:cs="Cambria"/>
          <w:color w:val="000000" w:themeColor="text1"/>
          <w:sz w:val="22"/>
          <w:szCs w:val="22"/>
        </w:rPr>
        <w:t xml:space="preserve">) </w:t>
      </w:r>
      <w:r w:rsidRPr="00F55514">
        <w:rPr>
          <w:rFonts w:asciiTheme="majorHAnsi" w:hAnsiTheme="majorHAnsi" w:cs="Arial"/>
          <w:color w:val="000000" w:themeColor="text1"/>
          <w:sz w:val="22"/>
          <w:szCs w:val="22"/>
          <w:shd w:val="clear" w:color="auto" w:fill="FFFFFF"/>
        </w:rPr>
        <w:t>a</w:t>
      </w:r>
      <w:r w:rsidRPr="007E3D51">
        <w:rPr>
          <w:rFonts w:asciiTheme="majorHAnsi" w:hAnsiTheme="majorHAnsi" w:cs="Arial"/>
          <w:color w:val="000000" w:themeColor="text1"/>
          <w:sz w:val="22"/>
          <w:szCs w:val="22"/>
          <w:shd w:val="clear" w:color="auto" w:fill="FFFFFF"/>
        </w:rPr>
        <w:t>zoknak a sajátos nevelési igényű gyermekeknek, tanulóknak az óvodai nevelése, iskolai nevelése-oktatása, kollégiumi ellátása, akik az e célra létrehozott gyógypedagógiai, konduktív pedagógiai nevelési-oktatási intézményben, óvodai csoportban, iskolai osztályban, kollégiumi csoportban eredményesebben foglalkoztathatóak</w:t>
      </w:r>
      <w:r>
        <w:rPr>
          <w:rFonts w:asciiTheme="majorHAnsi" w:hAnsiTheme="majorHAnsi" w:cs="Arial"/>
          <w:color w:val="000000" w:themeColor="text1"/>
          <w:sz w:val="22"/>
          <w:szCs w:val="22"/>
          <w:shd w:val="clear" w:color="auto" w:fill="FFFFFF"/>
        </w:rPr>
        <w:t xml:space="preserve">. </w:t>
      </w:r>
    </w:p>
    <w:p w:rsidR="00583DE5" w:rsidRPr="007E3D51" w:rsidRDefault="00583DE5" w:rsidP="00583DE5">
      <w:pPr>
        <w:spacing w:before="80"/>
        <w:ind w:left="567"/>
        <w:jc w:val="left"/>
        <w:rPr>
          <w:rFonts w:ascii="Cambria" w:hAnsi="Cambria" w:cs="Cambria"/>
          <w:color w:val="FF0000"/>
          <w:sz w:val="22"/>
          <w:szCs w:val="22"/>
        </w:rPr>
      </w:pPr>
    </w:p>
    <w:p w:rsidR="00583DE5" w:rsidRPr="007068C8" w:rsidRDefault="00583DE5" w:rsidP="00583DE5">
      <w:pPr>
        <w:pStyle w:val="Listaszerbekezds"/>
        <w:numPr>
          <w:ilvl w:val="2"/>
          <w:numId w:val="3"/>
        </w:numPr>
        <w:spacing w:before="80"/>
        <w:ind w:left="1225" w:hanging="658"/>
        <w:contextualSpacing w:val="0"/>
        <w:jc w:val="left"/>
        <w:rPr>
          <w:rFonts w:ascii="Cambria" w:hAnsi="Cambria" w:cs="Cambria"/>
          <w:color w:val="000000" w:themeColor="text1"/>
          <w:sz w:val="22"/>
          <w:szCs w:val="22"/>
        </w:rPr>
      </w:pPr>
      <w:r w:rsidRPr="007068C8">
        <w:rPr>
          <w:rFonts w:ascii="Cambria" w:hAnsi="Cambria" w:cs="Cambria"/>
          <w:color w:val="000000" w:themeColor="text1"/>
          <w:sz w:val="22"/>
          <w:szCs w:val="22"/>
        </w:rPr>
        <w:t xml:space="preserve">gazdálkodásával összefüggő jogosítványok: Tiszavasvári Polgármesteri Hivatal, 4440 Tiszavasvári, Városháza tér 4. </w:t>
      </w:r>
      <w:r w:rsidRPr="007068C8">
        <w:rPr>
          <w:rFonts w:ascii="Cambria" w:hAnsi="Cambria" w:cs="Cambria"/>
          <w:color w:val="000000" w:themeColor="text1"/>
          <w:sz w:val="22"/>
          <w:szCs w:val="22"/>
        </w:rPr>
        <w:tab/>
      </w:r>
    </w:p>
    <w:p w:rsidR="00583DE5" w:rsidRPr="007E3D51" w:rsidRDefault="00583DE5" w:rsidP="00583DE5">
      <w:pPr>
        <w:pStyle w:val="Listaszerbekezds"/>
        <w:numPr>
          <w:ilvl w:val="1"/>
          <w:numId w:val="3"/>
        </w:numPr>
        <w:spacing w:before="240"/>
        <w:ind w:left="567" w:hanging="567"/>
        <w:contextualSpacing w:val="0"/>
        <w:rPr>
          <w:rFonts w:ascii="Cambria" w:hAnsi="Cambria" w:cs="Cambria"/>
          <w:color w:val="000000"/>
          <w:sz w:val="22"/>
          <w:szCs w:val="22"/>
        </w:rPr>
      </w:pPr>
      <w:r w:rsidRPr="007068C8">
        <w:rPr>
          <w:rFonts w:ascii="Cambria" w:hAnsi="Cambria" w:cs="Cambria"/>
          <w:color w:val="000000" w:themeColor="text1"/>
          <w:sz w:val="22"/>
          <w:szCs w:val="22"/>
        </w:rPr>
        <w:t xml:space="preserve">A </w:t>
      </w:r>
      <w:proofErr w:type="spellStart"/>
      <w:r w:rsidRPr="007068C8">
        <w:rPr>
          <w:rFonts w:ascii="Cambria" w:hAnsi="Cambria" w:cs="Cambria"/>
          <w:color w:val="000000" w:themeColor="text1"/>
          <w:sz w:val="22"/>
          <w:szCs w:val="22"/>
        </w:rPr>
        <w:t>feladatellátási</w:t>
      </w:r>
      <w:proofErr w:type="spellEnd"/>
      <w:r w:rsidRPr="007068C8">
        <w:rPr>
          <w:rFonts w:ascii="Cambria" w:hAnsi="Cambria" w:cs="Cambria"/>
          <w:color w:val="000000" w:themeColor="text1"/>
          <w:sz w:val="22"/>
          <w:szCs w:val="22"/>
        </w:rPr>
        <w:t xml:space="preserve"> helyenként felvehető maximális </w:t>
      </w:r>
      <w:r>
        <w:rPr>
          <w:rFonts w:ascii="Cambria" w:hAnsi="Cambria" w:cs="Cambria"/>
          <w:color w:val="000000"/>
          <w:sz w:val="22"/>
          <w:szCs w:val="22"/>
        </w:rPr>
        <w:t>gyermek-, tanulólétszám:</w:t>
      </w:r>
    </w:p>
    <w:tbl>
      <w:tblPr>
        <w:tblStyle w:val="Rcsostblzat"/>
        <w:tblW w:w="5000" w:type="pct"/>
        <w:jc w:val="center"/>
        <w:tblLook w:val="04A0" w:firstRow="1" w:lastRow="0" w:firstColumn="1" w:lastColumn="0" w:noHBand="0" w:noVBand="1"/>
      </w:tblPr>
      <w:tblGrid>
        <w:gridCol w:w="675"/>
        <w:gridCol w:w="3123"/>
        <w:gridCol w:w="2264"/>
        <w:gridCol w:w="1560"/>
        <w:gridCol w:w="1666"/>
      </w:tblGrid>
      <w:tr w:rsidR="00583DE5" w:rsidTr="00E6218B">
        <w:trPr>
          <w:jc w:val="center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DE5" w:rsidRDefault="00583DE5" w:rsidP="00E6218B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sz w:val="22"/>
                <w:lang w:eastAsia="en-US"/>
              </w:rPr>
            </w:pP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DE5" w:rsidRDefault="00583DE5" w:rsidP="00E6218B">
            <w:pPr>
              <w:tabs>
                <w:tab w:val="left" w:leader="dot" w:pos="9072"/>
              </w:tabs>
              <w:spacing w:before="80"/>
              <w:jc w:val="left"/>
              <w:rPr>
                <w:rFonts w:asciiTheme="majorHAnsi" w:hAnsiTheme="majorHAnsi"/>
                <w:sz w:val="22"/>
                <w:lang w:eastAsia="en-US"/>
              </w:rPr>
            </w:pPr>
            <w:proofErr w:type="spellStart"/>
            <w:r>
              <w:rPr>
                <w:rFonts w:asciiTheme="majorHAnsi" w:hAnsiTheme="majorHAnsi"/>
                <w:sz w:val="22"/>
                <w:lang w:eastAsia="en-US"/>
              </w:rPr>
              <w:t>feladatellátási</w:t>
            </w:r>
            <w:proofErr w:type="spellEnd"/>
            <w:r>
              <w:rPr>
                <w:rFonts w:asciiTheme="majorHAnsi" w:hAnsiTheme="majorHAnsi"/>
                <w:sz w:val="22"/>
                <w:lang w:eastAsia="en-US"/>
              </w:rPr>
              <w:t xml:space="preserve"> hely megnevezése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DE5" w:rsidRDefault="00583DE5" w:rsidP="00E6218B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lang w:eastAsia="en-US"/>
              </w:rPr>
            </w:pPr>
            <w:r>
              <w:rPr>
                <w:rFonts w:asciiTheme="majorHAnsi" w:hAnsiTheme="majorHAnsi"/>
                <w:sz w:val="22"/>
                <w:lang w:eastAsia="en-US"/>
              </w:rPr>
              <w:t>alapfeladat megnevezése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DE5" w:rsidRDefault="00583DE5" w:rsidP="00E6218B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lang w:eastAsia="en-US"/>
              </w:rPr>
            </w:pPr>
            <w:r>
              <w:rPr>
                <w:rFonts w:asciiTheme="majorHAnsi" w:hAnsiTheme="majorHAnsi"/>
                <w:sz w:val="22"/>
                <w:lang w:eastAsia="en-US"/>
              </w:rPr>
              <w:t>munkarend megjelölése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DE5" w:rsidRDefault="00583DE5" w:rsidP="00E6218B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lang w:eastAsia="en-US"/>
              </w:rPr>
            </w:pPr>
            <w:r>
              <w:rPr>
                <w:rFonts w:asciiTheme="majorHAnsi" w:hAnsiTheme="majorHAnsi"/>
                <w:sz w:val="22"/>
                <w:lang w:eastAsia="en-US"/>
              </w:rPr>
              <w:t>maximális gyermek-, tanulólétszám</w:t>
            </w:r>
          </w:p>
        </w:tc>
      </w:tr>
      <w:tr w:rsidR="00583DE5" w:rsidTr="00E6218B">
        <w:trPr>
          <w:jc w:val="center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DE5" w:rsidRDefault="00583DE5" w:rsidP="00E6218B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sz w:val="22"/>
                <w:lang w:eastAsia="en-US"/>
              </w:rPr>
            </w:pPr>
            <w:r>
              <w:rPr>
                <w:rFonts w:asciiTheme="majorHAnsi" w:hAnsiTheme="majorHAnsi"/>
                <w:sz w:val="22"/>
                <w:lang w:eastAsia="en-US"/>
              </w:rPr>
              <w:t>1</w:t>
            </w: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DE5" w:rsidRDefault="00583DE5" w:rsidP="00E6218B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lang w:eastAsia="en-US"/>
              </w:rPr>
            </w:pPr>
            <w:r>
              <w:rPr>
                <w:rFonts w:asciiTheme="majorHAnsi" w:hAnsiTheme="majorHAnsi"/>
                <w:sz w:val="22"/>
                <w:lang w:eastAsia="en-US"/>
              </w:rPr>
              <w:t>Fülemüle Zöld Óvoda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DE5" w:rsidRDefault="00583DE5" w:rsidP="00E6218B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lang w:eastAsia="en-US"/>
              </w:rPr>
            </w:pPr>
            <w:r>
              <w:rPr>
                <w:rFonts w:asciiTheme="majorHAnsi" w:hAnsiTheme="majorHAnsi"/>
                <w:sz w:val="22"/>
                <w:lang w:eastAsia="en-US"/>
              </w:rPr>
              <w:t>óvodai nevelés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DE5" w:rsidRDefault="00583DE5" w:rsidP="00E6218B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lang w:eastAsia="en-US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DE5" w:rsidRDefault="00583DE5" w:rsidP="00E6218B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lang w:eastAsia="en-US"/>
              </w:rPr>
            </w:pPr>
            <w:r>
              <w:rPr>
                <w:rFonts w:asciiTheme="majorHAnsi" w:hAnsiTheme="majorHAnsi"/>
                <w:sz w:val="22"/>
                <w:lang w:eastAsia="en-US"/>
              </w:rPr>
              <w:t>140 fő</w:t>
            </w:r>
          </w:p>
        </w:tc>
      </w:tr>
      <w:tr w:rsidR="00583DE5" w:rsidTr="00E6218B">
        <w:trPr>
          <w:jc w:val="center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DE5" w:rsidRDefault="00583DE5" w:rsidP="00E6218B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sz w:val="22"/>
                <w:lang w:eastAsia="en-US"/>
              </w:rPr>
            </w:pPr>
            <w:r>
              <w:rPr>
                <w:rFonts w:asciiTheme="majorHAnsi" w:hAnsiTheme="majorHAnsi"/>
                <w:sz w:val="22"/>
                <w:lang w:eastAsia="en-US"/>
              </w:rPr>
              <w:t>2</w:t>
            </w: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DE5" w:rsidRDefault="00583DE5" w:rsidP="00E6218B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lang w:eastAsia="en-US"/>
              </w:rPr>
            </w:pPr>
            <w:proofErr w:type="spellStart"/>
            <w:r>
              <w:rPr>
                <w:rFonts w:asciiTheme="majorHAnsi" w:hAnsiTheme="majorHAnsi"/>
                <w:sz w:val="22"/>
                <w:lang w:eastAsia="en-US"/>
              </w:rPr>
              <w:t>Minimanó</w:t>
            </w:r>
            <w:proofErr w:type="spellEnd"/>
            <w:r>
              <w:rPr>
                <w:rFonts w:asciiTheme="majorHAnsi" w:hAnsiTheme="majorHAnsi"/>
                <w:sz w:val="22"/>
                <w:lang w:eastAsia="en-US"/>
              </w:rPr>
              <w:t xml:space="preserve"> Óvoda 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DE5" w:rsidRDefault="00583DE5" w:rsidP="00E6218B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lang w:eastAsia="en-US"/>
              </w:rPr>
            </w:pPr>
            <w:r>
              <w:rPr>
                <w:rFonts w:asciiTheme="majorHAnsi" w:hAnsiTheme="majorHAnsi"/>
                <w:sz w:val="22"/>
                <w:lang w:eastAsia="en-US"/>
              </w:rPr>
              <w:t>óvodai nevelés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DE5" w:rsidRDefault="00583DE5" w:rsidP="00E6218B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lang w:eastAsia="en-US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DE5" w:rsidRDefault="00583DE5" w:rsidP="00E6218B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lang w:eastAsia="en-US"/>
              </w:rPr>
            </w:pPr>
            <w:r>
              <w:rPr>
                <w:rFonts w:asciiTheme="majorHAnsi" w:hAnsiTheme="majorHAnsi"/>
                <w:sz w:val="22"/>
                <w:lang w:eastAsia="en-US"/>
              </w:rPr>
              <w:t>90 fő</w:t>
            </w:r>
          </w:p>
        </w:tc>
      </w:tr>
      <w:tr w:rsidR="00583DE5" w:rsidTr="00E6218B">
        <w:trPr>
          <w:jc w:val="center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DE5" w:rsidRDefault="00583DE5" w:rsidP="00E6218B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sz w:val="22"/>
                <w:lang w:eastAsia="en-US"/>
              </w:rPr>
            </w:pPr>
            <w:r>
              <w:rPr>
                <w:rFonts w:asciiTheme="majorHAnsi" w:hAnsiTheme="majorHAnsi"/>
                <w:sz w:val="22"/>
                <w:lang w:eastAsia="en-US"/>
              </w:rPr>
              <w:t>3</w:t>
            </w: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DE5" w:rsidRDefault="00583DE5" w:rsidP="00E6218B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lang w:eastAsia="en-US"/>
              </w:rPr>
            </w:pPr>
            <w:proofErr w:type="spellStart"/>
            <w:r>
              <w:rPr>
                <w:rFonts w:asciiTheme="majorHAnsi" w:hAnsiTheme="majorHAnsi"/>
                <w:sz w:val="22"/>
                <w:lang w:eastAsia="en-US"/>
              </w:rPr>
              <w:t>Lurkó-Kuckó</w:t>
            </w:r>
            <w:proofErr w:type="spellEnd"/>
            <w:r>
              <w:rPr>
                <w:rFonts w:asciiTheme="majorHAnsi" w:hAnsiTheme="majorHAnsi"/>
                <w:sz w:val="22"/>
                <w:lang w:eastAsia="en-US"/>
              </w:rPr>
              <w:t xml:space="preserve"> Óvoda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DE5" w:rsidRDefault="00583DE5" w:rsidP="00E6218B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lang w:eastAsia="en-US"/>
              </w:rPr>
            </w:pPr>
            <w:r>
              <w:rPr>
                <w:rFonts w:asciiTheme="majorHAnsi" w:hAnsiTheme="majorHAnsi"/>
                <w:sz w:val="22"/>
                <w:lang w:eastAsia="en-US"/>
              </w:rPr>
              <w:t>óvodai nevelés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DE5" w:rsidRDefault="00583DE5" w:rsidP="00E6218B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lang w:eastAsia="en-US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DE5" w:rsidRDefault="00583DE5" w:rsidP="00E6218B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lang w:eastAsia="en-US"/>
              </w:rPr>
            </w:pPr>
            <w:r>
              <w:rPr>
                <w:rFonts w:asciiTheme="majorHAnsi" w:hAnsiTheme="majorHAnsi"/>
                <w:sz w:val="22"/>
                <w:lang w:eastAsia="en-US"/>
              </w:rPr>
              <w:t>50 fő</w:t>
            </w:r>
          </w:p>
        </w:tc>
      </w:tr>
      <w:tr w:rsidR="00583DE5" w:rsidTr="00E6218B">
        <w:trPr>
          <w:jc w:val="center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DE5" w:rsidRDefault="00583DE5" w:rsidP="00E6218B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sz w:val="22"/>
                <w:lang w:eastAsia="en-US"/>
              </w:rPr>
            </w:pPr>
            <w:r>
              <w:rPr>
                <w:rFonts w:asciiTheme="majorHAnsi" w:hAnsiTheme="majorHAnsi"/>
                <w:sz w:val="22"/>
                <w:lang w:eastAsia="en-US"/>
              </w:rPr>
              <w:t>4</w:t>
            </w: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DE5" w:rsidRDefault="00583DE5" w:rsidP="00E6218B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lang w:eastAsia="en-US"/>
              </w:rPr>
            </w:pPr>
            <w:r>
              <w:rPr>
                <w:rFonts w:asciiTheme="majorHAnsi" w:hAnsiTheme="majorHAnsi"/>
                <w:sz w:val="22"/>
                <w:lang w:eastAsia="en-US"/>
              </w:rPr>
              <w:t>Varázsceruza Óvoda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DE5" w:rsidRDefault="00583DE5" w:rsidP="00E6218B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lang w:eastAsia="en-US"/>
              </w:rPr>
            </w:pPr>
            <w:r>
              <w:rPr>
                <w:rFonts w:asciiTheme="majorHAnsi" w:hAnsiTheme="majorHAnsi"/>
                <w:sz w:val="22"/>
                <w:lang w:eastAsia="en-US"/>
              </w:rPr>
              <w:t>óvodai nevelés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DE5" w:rsidRDefault="00583DE5" w:rsidP="00E6218B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lang w:eastAsia="en-US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DE5" w:rsidRDefault="00583DE5" w:rsidP="00E6218B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lang w:eastAsia="en-US"/>
              </w:rPr>
            </w:pPr>
            <w:r>
              <w:rPr>
                <w:rFonts w:asciiTheme="majorHAnsi" w:hAnsiTheme="majorHAnsi"/>
                <w:sz w:val="22"/>
                <w:lang w:eastAsia="en-US"/>
              </w:rPr>
              <w:t>75 fő</w:t>
            </w:r>
          </w:p>
        </w:tc>
      </w:tr>
    </w:tbl>
    <w:p w:rsidR="00583DE5" w:rsidRPr="00F72A90" w:rsidRDefault="00583DE5" w:rsidP="00583DE5">
      <w:pPr>
        <w:pStyle w:val="Listaszerbekezds"/>
        <w:numPr>
          <w:ilvl w:val="1"/>
          <w:numId w:val="3"/>
        </w:numPr>
        <w:spacing w:before="240"/>
        <w:ind w:left="567" w:hanging="567"/>
        <w:contextualSpacing w:val="0"/>
        <w:rPr>
          <w:rFonts w:ascii="Cambria" w:hAnsi="Cambria" w:cs="Cambria"/>
          <w:color w:val="000000"/>
          <w:sz w:val="22"/>
          <w:szCs w:val="22"/>
        </w:rPr>
      </w:pPr>
      <w:r w:rsidRPr="00F72A90">
        <w:rPr>
          <w:rFonts w:ascii="Cambria" w:hAnsi="Cambria" w:cs="Cambria"/>
          <w:color w:val="000000"/>
          <w:sz w:val="22"/>
          <w:szCs w:val="22"/>
        </w:rPr>
        <w:t>A feladatellátást szolgáló ingatlanvagyon:</w:t>
      </w:r>
    </w:p>
    <w:tbl>
      <w:tblPr>
        <w:tblW w:w="5019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9"/>
        <w:gridCol w:w="3645"/>
        <w:gridCol w:w="1315"/>
        <w:gridCol w:w="1842"/>
        <w:gridCol w:w="1982"/>
      </w:tblGrid>
      <w:tr w:rsidR="00583DE5" w:rsidRPr="00F72A90" w:rsidTr="00E6218B">
        <w:tc>
          <w:tcPr>
            <w:tcW w:w="289" w:type="pct"/>
            <w:vAlign w:val="center"/>
          </w:tcPr>
          <w:p w:rsidR="00583DE5" w:rsidRPr="00F72A90" w:rsidRDefault="00583DE5" w:rsidP="00E6218B">
            <w:pPr>
              <w:spacing w:before="80"/>
              <w:jc w:val="center"/>
              <w:rPr>
                <w:rFonts w:ascii="Cambria" w:hAnsi="Cambria" w:cs="Cambria"/>
                <w:color w:val="000000"/>
              </w:rPr>
            </w:pPr>
          </w:p>
        </w:tc>
        <w:tc>
          <w:tcPr>
            <w:tcW w:w="1955" w:type="pct"/>
          </w:tcPr>
          <w:p w:rsidR="00583DE5" w:rsidRPr="00F72A90" w:rsidRDefault="00583DE5" w:rsidP="00E6218B">
            <w:pPr>
              <w:spacing w:before="80"/>
              <w:rPr>
                <w:rFonts w:ascii="Cambria" w:hAnsi="Cambria" w:cs="Cambria"/>
                <w:color w:val="000000"/>
                <w:sz w:val="22"/>
                <w:szCs w:val="22"/>
              </w:rPr>
            </w:pPr>
            <w:r w:rsidRPr="00F72A90">
              <w:rPr>
                <w:rFonts w:ascii="Cambria" w:hAnsi="Cambria" w:cs="Cambria"/>
                <w:color w:val="000000"/>
                <w:sz w:val="22"/>
                <w:szCs w:val="22"/>
              </w:rPr>
              <w:t>ingatlan címe</w:t>
            </w:r>
          </w:p>
        </w:tc>
        <w:tc>
          <w:tcPr>
            <w:tcW w:w="705" w:type="pct"/>
          </w:tcPr>
          <w:p w:rsidR="00583DE5" w:rsidRPr="00F72A90" w:rsidRDefault="00583DE5" w:rsidP="00E6218B">
            <w:pPr>
              <w:spacing w:before="80"/>
              <w:rPr>
                <w:rFonts w:ascii="Cambria" w:hAnsi="Cambria" w:cs="Cambria"/>
                <w:color w:val="000000"/>
                <w:sz w:val="22"/>
                <w:szCs w:val="22"/>
              </w:rPr>
            </w:pPr>
            <w:r w:rsidRPr="00F72A90">
              <w:rPr>
                <w:rFonts w:ascii="Cambria" w:hAnsi="Cambria" w:cs="Cambria"/>
                <w:color w:val="000000"/>
                <w:sz w:val="22"/>
                <w:szCs w:val="22"/>
              </w:rPr>
              <w:t>ingatlan helyrajzi száma</w:t>
            </w:r>
          </w:p>
        </w:tc>
        <w:tc>
          <w:tcPr>
            <w:tcW w:w="988" w:type="pct"/>
          </w:tcPr>
          <w:p w:rsidR="00583DE5" w:rsidRPr="00F72A90" w:rsidRDefault="00583DE5" w:rsidP="00E6218B">
            <w:pPr>
              <w:spacing w:before="80"/>
              <w:rPr>
                <w:rFonts w:ascii="Cambria" w:hAnsi="Cambria" w:cs="Cambria"/>
                <w:color w:val="000000"/>
                <w:sz w:val="22"/>
                <w:szCs w:val="22"/>
              </w:rPr>
            </w:pPr>
            <w:r w:rsidRPr="00F72A90">
              <w:rPr>
                <w:rFonts w:ascii="Cambria" w:hAnsi="Cambria" w:cs="Cambria"/>
                <w:color w:val="000000"/>
                <w:sz w:val="22"/>
                <w:szCs w:val="22"/>
              </w:rPr>
              <w:t>vagyon feletti rendelkezés joga vagy a vagyon használati joga</w:t>
            </w:r>
          </w:p>
        </w:tc>
        <w:tc>
          <w:tcPr>
            <w:tcW w:w="1064" w:type="pct"/>
          </w:tcPr>
          <w:p w:rsidR="00583DE5" w:rsidRPr="00F72A90" w:rsidRDefault="00583DE5" w:rsidP="00E6218B">
            <w:pPr>
              <w:spacing w:before="80"/>
              <w:rPr>
                <w:rFonts w:ascii="Cambria" w:hAnsi="Cambria" w:cs="Cambria"/>
                <w:color w:val="000000"/>
                <w:sz w:val="22"/>
                <w:szCs w:val="22"/>
              </w:rPr>
            </w:pPr>
            <w:r w:rsidRPr="00F72A90">
              <w:rPr>
                <w:rFonts w:ascii="Cambria" w:hAnsi="Cambria" w:cs="Cambria"/>
                <w:color w:val="000000"/>
                <w:sz w:val="22"/>
                <w:szCs w:val="22"/>
              </w:rPr>
              <w:t>az ingatlan funkciója, célja</w:t>
            </w:r>
          </w:p>
        </w:tc>
      </w:tr>
      <w:tr w:rsidR="00583DE5" w:rsidRPr="00F72A90" w:rsidTr="00E6218B">
        <w:tc>
          <w:tcPr>
            <w:tcW w:w="289" w:type="pct"/>
            <w:vAlign w:val="center"/>
          </w:tcPr>
          <w:p w:rsidR="00583DE5" w:rsidRPr="00F72A90" w:rsidRDefault="00583DE5" w:rsidP="00E6218B">
            <w:pPr>
              <w:spacing w:before="80"/>
              <w:jc w:val="center"/>
              <w:rPr>
                <w:rFonts w:ascii="Cambria" w:hAnsi="Cambria" w:cs="Cambria"/>
                <w:color w:val="000000"/>
              </w:rPr>
            </w:pPr>
            <w:r w:rsidRPr="00F72A90">
              <w:rPr>
                <w:rFonts w:ascii="Cambria" w:hAnsi="Cambria" w:cs="Cambria"/>
                <w:color w:val="000000"/>
              </w:rPr>
              <w:t>1</w:t>
            </w:r>
          </w:p>
        </w:tc>
        <w:tc>
          <w:tcPr>
            <w:tcW w:w="1955" w:type="pct"/>
          </w:tcPr>
          <w:p w:rsidR="00583DE5" w:rsidRPr="00F72A90" w:rsidRDefault="00583DE5" w:rsidP="00E6218B">
            <w:pPr>
              <w:spacing w:before="80"/>
              <w:rPr>
                <w:rFonts w:ascii="Cambria" w:hAnsi="Cambria" w:cs="Cambria"/>
                <w:color w:val="000000"/>
                <w:sz w:val="22"/>
                <w:szCs w:val="22"/>
              </w:rPr>
            </w:pPr>
            <w:r w:rsidRPr="00F72A90">
              <w:rPr>
                <w:rFonts w:ascii="Cambria" w:hAnsi="Cambria" w:cs="Cambria"/>
                <w:color w:val="000000"/>
                <w:sz w:val="22"/>
                <w:szCs w:val="22"/>
              </w:rPr>
              <w:t>Tiszavasvári, Ifjúság u</w:t>
            </w:r>
            <w:r>
              <w:rPr>
                <w:rFonts w:ascii="Cambria" w:hAnsi="Cambria" w:cs="Cambria"/>
                <w:color w:val="000000"/>
                <w:sz w:val="22"/>
                <w:szCs w:val="22"/>
              </w:rPr>
              <w:t>tca</w:t>
            </w:r>
            <w:r w:rsidRPr="00F72A90">
              <w:rPr>
                <w:rFonts w:ascii="Cambria" w:hAnsi="Cambria" w:cs="Cambria"/>
                <w:color w:val="000000"/>
                <w:sz w:val="22"/>
                <w:szCs w:val="22"/>
              </w:rPr>
              <w:t xml:space="preserve"> 8.</w:t>
            </w:r>
          </w:p>
        </w:tc>
        <w:tc>
          <w:tcPr>
            <w:tcW w:w="705" w:type="pct"/>
          </w:tcPr>
          <w:p w:rsidR="00583DE5" w:rsidRPr="00F72A90" w:rsidRDefault="00583DE5" w:rsidP="00E6218B">
            <w:pPr>
              <w:spacing w:before="80"/>
              <w:rPr>
                <w:rFonts w:ascii="Cambria" w:hAnsi="Cambria" w:cs="Cambria"/>
                <w:color w:val="000000"/>
                <w:sz w:val="22"/>
                <w:szCs w:val="22"/>
              </w:rPr>
            </w:pPr>
            <w:r w:rsidRPr="00F72A90">
              <w:rPr>
                <w:rFonts w:ascii="Cambria" w:hAnsi="Cambria" w:cs="Cambria"/>
                <w:color w:val="000000"/>
                <w:sz w:val="22"/>
                <w:szCs w:val="22"/>
              </w:rPr>
              <w:t>2795/3</w:t>
            </w:r>
          </w:p>
        </w:tc>
        <w:tc>
          <w:tcPr>
            <w:tcW w:w="988" w:type="pct"/>
          </w:tcPr>
          <w:p w:rsidR="00583DE5" w:rsidRPr="00F72A90" w:rsidRDefault="00583DE5" w:rsidP="00E6218B">
            <w:pPr>
              <w:spacing w:before="80"/>
              <w:rPr>
                <w:rFonts w:ascii="Cambria" w:hAnsi="Cambria" w:cs="Cambria"/>
                <w:color w:val="000000"/>
                <w:sz w:val="22"/>
                <w:szCs w:val="22"/>
              </w:rPr>
            </w:pPr>
            <w:r w:rsidRPr="00F72A90">
              <w:rPr>
                <w:rFonts w:ascii="Cambria" w:hAnsi="Cambria" w:cs="Cambria"/>
                <w:color w:val="000000"/>
                <w:sz w:val="22"/>
                <w:szCs w:val="22"/>
              </w:rPr>
              <w:t>Tiszavasvári Város Önkormányzata</w:t>
            </w:r>
          </w:p>
        </w:tc>
        <w:tc>
          <w:tcPr>
            <w:tcW w:w="1064" w:type="pct"/>
          </w:tcPr>
          <w:p w:rsidR="00583DE5" w:rsidRPr="00F72A90" w:rsidRDefault="00583DE5" w:rsidP="00E6218B">
            <w:pPr>
              <w:spacing w:before="80"/>
              <w:rPr>
                <w:rFonts w:ascii="Cambria" w:hAnsi="Cambria" w:cs="Cambria"/>
                <w:color w:val="000000"/>
                <w:sz w:val="22"/>
                <w:szCs w:val="22"/>
              </w:rPr>
            </w:pPr>
            <w:r w:rsidRPr="00F72A90">
              <w:rPr>
                <w:rFonts w:ascii="Cambria" w:hAnsi="Cambria" w:cs="Cambria"/>
                <w:color w:val="000000"/>
                <w:sz w:val="22"/>
                <w:szCs w:val="22"/>
              </w:rPr>
              <w:t>óvodai</w:t>
            </w:r>
          </w:p>
        </w:tc>
      </w:tr>
      <w:tr w:rsidR="00583DE5" w:rsidRPr="00F72A90" w:rsidTr="00E6218B">
        <w:tc>
          <w:tcPr>
            <w:tcW w:w="289" w:type="pct"/>
            <w:vAlign w:val="center"/>
          </w:tcPr>
          <w:p w:rsidR="00583DE5" w:rsidRPr="00F72A90" w:rsidRDefault="00583DE5" w:rsidP="00E6218B">
            <w:pPr>
              <w:spacing w:before="80"/>
              <w:jc w:val="center"/>
              <w:rPr>
                <w:rFonts w:ascii="Cambria" w:hAnsi="Cambria" w:cs="Cambria"/>
                <w:color w:val="000000"/>
              </w:rPr>
            </w:pPr>
            <w:r w:rsidRPr="00F72A90">
              <w:rPr>
                <w:rFonts w:ascii="Cambria" w:hAnsi="Cambria" w:cs="Cambria"/>
                <w:color w:val="000000"/>
              </w:rPr>
              <w:t>2</w:t>
            </w:r>
          </w:p>
        </w:tc>
        <w:tc>
          <w:tcPr>
            <w:tcW w:w="1955" w:type="pct"/>
          </w:tcPr>
          <w:p w:rsidR="00583DE5" w:rsidRPr="00F72A90" w:rsidRDefault="00583DE5" w:rsidP="00E6218B">
            <w:pPr>
              <w:spacing w:before="80"/>
              <w:rPr>
                <w:rFonts w:ascii="Cambria" w:hAnsi="Cambria" w:cs="Cambria"/>
                <w:color w:val="000000"/>
                <w:sz w:val="22"/>
                <w:szCs w:val="22"/>
              </w:rPr>
            </w:pPr>
            <w:r w:rsidRPr="00F72A90">
              <w:rPr>
                <w:rFonts w:ascii="Cambria" w:hAnsi="Cambria" w:cs="Cambria"/>
                <w:color w:val="000000"/>
                <w:sz w:val="22"/>
                <w:szCs w:val="22"/>
              </w:rPr>
              <w:t>Tiszavasvári, Egység u</w:t>
            </w:r>
            <w:r>
              <w:rPr>
                <w:rFonts w:ascii="Cambria" w:hAnsi="Cambria" w:cs="Cambria"/>
                <w:color w:val="000000"/>
                <w:sz w:val="22"/>
                <w:szCs w:val="22"/>
              </w:rPr>
              <w:t xml:space="preserve">tca </w:t>
            </w:r>
            <w:r w:rsidRPr="00F72A90">
              <w:rPr>
                <w:rFonts w:ascii="Cambria" w:hAnsi="Cambria" w:cs="Cambria"/>
                <w:color w:val="000000"/>
                <w:sz w:val="22"/>
                <w:szCs w:val="22"/>
              </w:rPr>
              <w:t>4</w:t>
            </w:r>
            <w:r>
              <w:rPr>
                <w:rFonts w:ascii="Cambria" w:hAnsi="Cambria" w:cs="Cambria"/>
                <w:color w:val="000000"/>
                <w:sz w:val="22"/>
                <w:szCs w:val="22"/>
              </w:rPr>
              <w:t>/C.</w:t>
            </w:r>
          </w:p>
        </w:tc>
        <w:tc>
          <w:tcPr>
            <w:tcW w:w="705" w:type="pct"/>
          </w:tcPr>
          <w:p w:rsidR="00583DE5" w:rsidRPr="00F72A90" w:rsidRDefault="00583DE5" w:rsidP="00E6218B">
            <w:pPr>
              <w:spacing w:before="80"/>
              <w:rPr>
                <w:rFonts w:ascii="Cambria" w:hAnsi="Cambria" w:cs="Cambria"/>
                <w:color w:val="000000"/>
                <w:sz w:val="22"/>
                <w:szCs w:val="22"/>
              </w:rPr>
            </w:pPr>
            <w:r w:rsidRPr="00F72A90">
              <w:rPr>
                <w:rFonts w:ascii="Cambria" w:hAnsi="Cambria" w:cs="Cambria"/>
                <w:color w:val="000000"/>
                <w:sz w:val="22"/>
                <w:szCs w:val="22"/>
              </w:rPr>
              <w:t>736</w:t>
            </w:r>
          </w:p>
        </w:tc>
        <w:tc>
          <w:tcPr>
            <w:tcW w:w="988" w:type="pct"/>
          </w:tcPr>
          <w:p w:rsidR="00583DE5" w:rsidRPr="00F72A90" w:rsidRDefault="00583DE5" w:rsidP="00E6218B">
            <w:pPr>
              <w:spacing w:before="80"/>
              <w:rPr>
                <w:rFonts w:ascii="Cambria" w:hAnsi="Cambria" w:cs="Cambria"/>
                <w:color w:val="000000"/>
                <w:sz w:val="22"/>
                <w:szCs w:val="22"/>
              </w:rPr>
            </w:pPr>
            <w:r w:rsidRPr="00F72A90">
              <w:rPr>
                <w:rFonts w:ascii="Cambria" w:hAnsi="Cambria" w:cs="Cambria"/>
                <w:color w:val="000000"/>
                <w:sz w:val="22"/>
                <w:szCs w:val="22"/>
              </w:rPr>
              <w:t>Tiszavasvári Város Önkormányzata</w:t>
            </w:r>
          </w:p>
        </w:tc>
        <w:tc>
          <w:tcPr>
            <w:tcW w:w="1064" w:type="pct"/>
          </w:tcPr>
          <w:p w:rsidR="00583DE5" w:rsidRPr="00F72A90" w:rsidRDefault="00583DE5" w:rsidP="00E6218B">
            <w:pPr>
              <w:spacing w:before="80"/>
              <w:rPr>
                <w:rFonts w:ascii="Cambria" w:hAnsi="Cambria" w:cs="Cambria"/>
                <w:color w:val="000000"/>
                <w:sz w:val="22"/>
                <w:szCs w:val="22"/>
              </w:rPr>
            </w:pPr>
            <w:r w:rsidRPr="00F72A90">
              <w:rPr>
                <w:rFonts w:ascii="Cambria" w:hAnsi="Cambria" w:cs="Cambria"/>
                <w:color w:val="000000"/>
                <w:sz w:val="22"/>
                <w:szCs w:val="22"/>
              </w:rPr>
              <w:t>óvodai</w:t>
            </w:r>
          </w:p>
        </w:tc>
      </w:tr>
      <w:tr w:rsidR="00583DE5" w:rsidRPr="00F72A90" w:rsidTr="00E6218B">
        <w:tc>
          <w:tcPr>
            <w:tcW w:w="289" w:type="pct"/>
            <w:vAlign w:val="center"/>
          </w:tcPr>
          <w:p w:rsidR="00583DE5" w:rsidRPr="00F72A90" w:rsidRDefault="00583DE5" w:rsidP="00E6218B">
            <w:pPr>
              <w:spacing w:before="80"/>
              <w:jc w:val="center"/>
              <w:rPr>
                <w:rFonts w:ascii="Cambria" w:hAnsi="Cambria" w:cs="Cambria"/>
                <w:color w:val="000000"/>
              </w:rPr>
            </w:pPr>
            <w:r w:rsidRPr="00F72A90">
              <w:rPr>
                <w:rFonts w:ascii="Cambria" w:hAnsi="Cambria" w:cs="Cambria"/>
                <w:color w:val="000000"/>
              </w:rPr>
              <w:t>3</w:t>
            </w:r>
          </w:p>
        </w:tc>
        <w:tc>
          <w:tcPr>
            <w:tcW w:w="1955" w:type="pct"/>
          </w:tcPr>
          <w:p w:rsidR="00583DE5" w:rsidRPr="00F72A90" w:rsidRDefault="00583DE5" w:rsidP="00E6218B">
            <w:pPr>
              <w:spacing w:before="80"/>
              <w:rPr>
                <w:rFonts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hAnsi="Cambria" w:cs="Cambria"/>
                <w:color w:val="000000"/>
                <w:sz w:val="22"/>
                <w:szCs w:val="22"/>
              </w:rPr>
              <w:t xml:space="preserve">Tiszavasvári, Vasvári </w:t>
            </w:r>
            <w:r w:rsidRPr="00F72A90">
              <w:rPr>
                <w:rFonts w:ascii="Cambria" w:hAnsi="Cambria" w:cs="Cambria"/>
                <w:color w:val="000000"/>
                <w:sz w:val="22"/>
                <w:szCs w:val="22"/>
              </w:rPr>
              <w:t>P</w:t>
            </w:r>
            <w:r>
              <w:rPr>
                <w:rFonts w:ascii="Cambria" w:hAnsi="Cambria" w:cs="Cambria"/>
                <w:color w:val="000000"/>
                <w:sz w:val="22"/>
                <w:szCs w:val="22"/>
              </w:rPr>
              <w:t>ál utca 67/</w:t>
            </w:r>
            <w:proofErr w:type="gramStart"/>
            <w:r>
              <w:rPr>
                <w:rFonts w:ascii="Cambria" w:hAnsi="Cambria" w:cs="Cambria"/>
                <w:color w:val="000000"/>
                <w:sz w:val="22"/>
                <w:szCs w:val="22"/>
              </w:rPr>
              <w:t>A</w:t>
            </w:r>
            <w:proofErr w:type="gramEnd"/>
            <w:r>
              <w:rPr>
                <w:rFonts w:ascii="Cambria" w:hAnsi="Cambria" w:cs="Cambria"/>
                <w:color w:val="000000"/>
                <w:sz w:val="22"/>
                <w:szCs w:val="22"/>
              </w:rPr>
              <w:t xml:space="preserve">. </w:t>
            </w:r>
          </w:p>
        </w:tc>
        <w:tc>
          <w:tcPr>
            <w:tcW w:w="705" w:type="pct"/>
          </w:tcPr>
          <w:p w:rsidR="00583DE5" w:rsidRPr="00F72A90" w:rsidRDefault="00583DE5" w:rsidP="00E6218B">
            <w:pPr>
              <w:spacing w:before="80"/>
              <w:rPr>
                <w:rFonts w:ascii="Cambria" w:hAnsi="Cambria" w:cs="Cambria"/>
                <w:color w:val="000000"/>
                <w:sz w:val="22"/>
                <w:szCs w:val="22"/>
              </w:rPr>
            </w:pPr>
            <w:r w:rsidRPr="00F72A90">
              <w:rPr>
                <w:rFonts w:ascii="Cambria" w:hAnsi="Cambria" w:cs="Cambria"/>
                <w:color w:val="000000"/>
                <w:sz w:val="22"/>
                <w:szCs w:val="22"/>
              </w:rPr>
              <w:t>755</w:t>
            </w:r>
          </w:p>
        </w:tc>
        <w:tc>
          <w:tcPr>
            <w:tcW w:w="988" w:type="pct"/>
          </w:tcPr>
          <w:p w:rsidR="00583DE5" w:rsidRPr="00F72A90" w:rsidRDefault="00583DE5" w:rsidP="00E6218B">
            <w:pPr>
              <w:spacing w:before="80"/>
              <w:rPr>
                <w:rFonts w:ascii="Cambria" w:hAnsi="Cambria" w:cs="Cambria"/>
                <w:color w:val="000000"/>
                <w:sz w:val="22"/>
                <w:szCs w:val="22"/>
              </w:rPr>
            </w:pPr>
            <w:r w:rsidRPr="00F72A90">
              <w:rPr>
                <w:rFonts w:ascii="Cambria" w:hAnsi="Cambria" w:cs="Cambria"/>
                <w:color w:val="000000"/>
                <w:sz w:val="22"/>
                <w:szCs w:val="22"/>
              </w:rPr>
              <w:t>Tiszavasvári Város Önkormányzata</w:t>
            </w:r>
          </w:p>
        </w:tc>
        <w:tc>
          <w:tcPr>
            <w:tcW w:w="1064" w:type="pct"/>
          </w:tcPr>
          <w:p w:rsidR="00583DE5" w:rsidRPr="00F72A90" w:rsidRDefault="00583DE5" w:rsidP="00E6218B">
            <w:pPr>
              <w:spacing w:before="80"/>
              <w:rPr>
                <w:rFonts w:ascii="Cambria" w:hAnsi="Cambria" w:cs="Cambria"/>
                <w:color w:val="000000"/>
                <w:sz w:val="22"/>
                <w:szCs w:val="22"/>
              </w:rPr>
            </w:pPr>
            <w:r w:rsidRPr="00F72A90">
              <w:rPr>
                <w:rFonts w:ascii="Cambria" w:hAnsi="Cambria" w:cs="Cambria"/>
                <w:color w:val="000000"/>
                <w:sz w:val="22"/>
                <w:szCs w:val="22"/>
              </w:rPr>
              <w:t>óvodai</w:t>
            </w:r>
          </w:p>
        </w:tc>
      </w:tr>
      <w:tr w:rsidR="00583DE5" w:rsidRPr="00F72A90" w:rsidTr="00E6218B">
        <w:tc>
          <w:tcPr>
            <w:tcW w:w="289" w:type="pct"/>
            <w:vAlign w:val="center"/>
          </w:tcPr>
          <w:p w:rsidR="00583DE5" w:rsidRPr="00F72A90" w:rsidRDefault="00583DE5" w:rsidP="00E6218B">
            <w:pPr>
              <w:spacing w:before="80"/>
              <w:jc w:val="center"/>
              <w:rPr>
                <w:rFonts w:ascii="Cambria" w:hAnsi="Cambria" w:cs="Cambria"/>
                <w:color w:val="000000"/>
              </w:rPr>
            </w:pPr>
            <w:r w:rsidRPr="00F72A90">
              <w:rPr>
                <w:rFonts w:ascii="Cambria" w:hAnsi="Cambria" w:cs="Cambria"/>
                <w:color w:val="000000"/>
              </w:rPr>
              <w:t>4</w:t>
            </w:r>
          </w:p>
        </w:tc>
        <w:tc>
          <w:tcPr>
            <w:tcW w:w="1955" w:type="pct"/>
          </w:tcPr>
          <w:p w:rsidR="00583DE5" w:rsidRPr="00F72A90" w:rsidRDefault="00583DE5" w:rsidP="00E6218B">
            <w:pPr>
              <w:spacing w:before="80"/>
              <w:rPr>
                <w:rFonts w:ascii="Cambria" w:hAnsi="Cambria" w:cs="Cambria"/>
                <w:color w:val="000000"/>
                <w:sz w:val="22"/>
                <w:szCs w:val="22"/>
              </w:rPr>
            </w:pPr>
            <w:r w:rsidRPr="00F72A90">
              <w:rPr>
                <w:rFonts w:ascii="Cambria" w:hAnsi="Cambria" w:cs="Cambria"/>
                <w:color w:val="000000"/>
                <w:sz w:val="22"/>
                <w:szCs w:val="22"/>
              </w:rPr>
              <w:t>Tiszavasvári, Gombás András u</w:t>
            </w:r>
            <w:r>
              <w:rPr>
                <w:rFonts w:ascii="Cambria" w:hAnsi="Cambria" w:cs="Cambria"/>
                <w:color w:val="000000"/>
                <w:sz w:val="22"/>
                <w:szCs w:val="22"/>
              </w:rPr>
              <w:t>tca 8. B épület</w:t>
            </w:r>
          </w:p>
        </w:tc>
        <w:tc>
          <w:tcPr>
            <w:tcW w:w="705" w:type="pct"/>
          </w:tcPr>
          <w:p w:rsidR="00583DE5" w:rsidRPr="00F72A90" w:rsidRDefault="00583DE5" w:rsidP="00E6218B">
            <w:pPr>
              <w:spacing w:before="80"/>
              <w:rPr>
                <w:rFonts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hAnsi="Cambria" w:cs="Cambria"/>
                <w:color w:val="000000"/>
                <w:sz w:val="22"/>
                <w:szCs w:val="22"/>
              </w:rPr>
              <w:t>22</w:t>
            </w:r>
            <w:r w:rsidRPr="00F72A90">
              <w:rPr>
                <w:rFonts w:ascii="Cambria" w:hAnsi="Cambria" w:cs="Cambria"/>
                <w:color w:val="000000"/>
                <w:sz w:val="22"/>
                <w:szCs w:val="22"/>
              </w:rPr>
              <w:t>83/1</w:t>
            </w:r>
          </w:p>
        </w:tc>
        <w:tc>
          <w:tcPr>
            <w:tcW w:w="988" w:type="pct"/>
          </w:tcPr>
          <w:p w:rsidR="00583DE5" w:rsidRPr="00F72A90" w:rsidRDefault="00583DE5" w:rsidP="00E6218B">
            <w:pPr>
              <w:spacing w:before="80"/>
              <w:rPr>
                <w:rFonts w:ascii="Cambria" w:hAnsi="Cambria" w:cs="Cambria"/>
                <w:color w:val="000000"/>
                <w:sz w:val="22"/>
                <w:szCs w:val="22"/>
              </w:rPr>
            </w:pPr>
            <w:r w:rsidRPr="00F72A90">
              <w:rPr>
                <w:rFonts w:ascii="Cambria" w:hAnsi="Cambria" w:cs="Cambria"/>
                <w:color w:val="000000"/>
                <w:sz w:val="22"/>
                <w:szCs w:val="22"/>
              </w:rPr>
              <w:t>Tiszavasvári Város Önkormányzata</w:t>
            </w:r>
          </w:p>
        </w:tc>
        <w:tc>
          <w:tcPr>
            <w:tcW w:w="1064" w:type="pct"/>
          </w:tcPr>
          <w:p w:rsidR="00583DE5" w:rsidRPr="00F72A90" w:rsidRDefault="00583DE5" w:rsidP="00E6218B">
            <w:pPr>
              <w:spacing w:before="80"/>
              <w:rPr>
                <w:rFonts w:ascii="Cambria" w:hAnsi="Cambria" w:cs="Cambria"/>
                <w:color w:val="000000"/>
                <w:sz w:val="22"/>
                <w:szCs w:val="22"/>
              </w:rPr>
            </w:pPr>
            <w:r w:rsidRPr="00F72A90">
              <w:rPr>
                <w:rFonts w:ascii="Cambria" w:hAnsi="Cambria" w:cs="Cambria"/>
                <w:color w:val="000000"/>
                <w:sz w:val="22"/>
                <w:szCs w:val="22"/>
              </w:rPr>
              <w:t>óvodai</w:t>
            </w:r>
          </w:p>
        </w:tc>
      </w:tr>
    </w:tbl>
    <w:p w:rsidR="00583DE5" w:rsidRPr="00221BFF" w:rsidRDefault="00583DE5" w:rsidP="00583DE5">
      <w:pPr>
        <w:autoSpaceDE w:val="0"/>
        <w:autoSpaceDN w:val="0"/>
        <w:adjustRightInd w:val="0"/>
        <w:rPr>
          <w:rFonts w:ascii="Cambria" w:hAnsi="Cambria" w:cs="Cambria"/>
          <w:color w:val="FF0000"/>
          <w:sz w:val="22"/>
          <w:szCs w:val="22"/>
        </w:rPr>
      </w:pPr>
    </w:p>
    <w:p w:rsidR="00583DE5" w:rsidRPr="0060146F" w:rsidRDefault="00583DE5" w:rsidP="00583DE5"/>
    <w:p w:rsidR="009612AA" w:rsidRDefault="00936ACB"/>
    <w:sectPr w:rsidR="009612A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6ACB" w:rsidRDefault="00936ACB">
      <w:r>
        <w:separator/>
      </w:r>
    </w:p>
  </w:endnote>
  <w:endnote w:type="continuationSeparator" w:id="0">
    <w:p w:rsidR="00936ACB" w:rsidRDefault="00936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BF6" w:rsidRDefault="00936ACB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05293054"/>
      <w:docPartObj>
        <w:docPartGallery w:val="Page Numbers (Bottom of Page)"/>
        <w:docPartUnique/>
      </w:docPartObj>
    </w:sdtPr>
    <w:sdtEndPr/>
    <w:sdtContent>
      <w:p w:rsidR="00BA1BF6" w:rsidRDefault="00583DE5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1C8B">
          <w:rPr>
            <w:noProof/>
          </w:rPr>
          <w:t>2</w:t>
        </w:r>
        <w:r>
          <w:fldChar w:fldCharType="end"/>
        </w:r>
      </w:p>
    </w:sdtContent>
  </w:sdt>
  <w:p w:rsidR="00BA1BF6" w:rsidRDefault="00936ACB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BF6" w:rsidRDefault="00936ACB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6ACB" w:rsidRDefault="00936ACB">
      <w:r>
        <w:separator/>
      </w:r>
    </w:p>
  </w:footnote>
  <w:footnote w:type="continuationSeparator" w:id="0">
    <w:p w:rsidR="00936ACB" w:rsidRDefault="00936A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BF6" w:rsidRDefault="00936ACB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BF6" w:rsidRDefault="00936ACB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BF6" w:rsidRDefault="00936ACB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A48D9"/>
    <w:multiLevelType w:val="multilevel"/>
    <w:tmpl w:val="071AC0D8"/>
    <w:lvl w:ilvl="0">
      <w:start w:val="5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  <w:color w:val="auto"/>
      </w:rPr>
    </w:lvl>
  </w:abstractNum>
  <w:abstractNum w:abstractNumId="1">
    <w:nsid w:val="03EE00B8"/>
    <w:multiLevelType w:val="multilevel"/>
    <w:tmpl w:val="9734377C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/>
        <w:b/>
        <w:bCs/>
        <w:i w:val="0"/>
        <w:iCs w:val="0"/>
        <w:color w:val="auto"/>
      </w:rPr>
    </w:lvl>
    <w:lvl w:ilvl="1">
      <w:start w:val="1"/>
      <w:numFmt w:val="decimal"/>
      <w:lvlText w:val="%1.%2."/>
      <w:lvlJc w:val="left"/>
      <w:pPr>
        <w:ind w:left="6812" w:hanging="432"/>
      </w:pPr>
      <w:rPr>
        <w:rFonts w:hint="default"/>
        <w:b w:val="0"/>
        <w:bCs w:val="0"/>
        <w:color w:val="000000" w:themeColor="text1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5C6602F6"/>
    <w:multiLevelType w:val="hybridMultilevel"/>
    <w:tmpl w:val="7A78BC68"/>
    <w:lvl w:ilvl="0" w:tplc="7E1200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DE5"/>
    <w:rsid w:val="00022423"/>
    <w:rsid w:val="00583DE5"/>
    <w:rsid w:val="00656EBC"/>
    <w:rsid w:val="0073225A"/>
    <w:rsid w:val="00936ACB"/>
    <w:rsid w:val="00D1683A"/>
    <w:rsid w:val="00D2237C"/>
    <w:rsid w:val="00FC1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83DE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583D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aliases w:val="Dot pt,No Spacing1,List Paragraph Char Char Char,Indicator Text,Numbered Para 1,Listeafsnit1,リスト段落1,Parágrafo da Lista1,List Paragraph2,List Paragraph21,Párrafo de lista1,Listaszerű bekezdés5,Számozott lista 1,lista_2,List Paragraph"/>
    <w:basedOn w:val="Norml"/>
    <w:link w:val="ListaszerbekezdsChar"/>
    <w:uiPriority w:val="99"/>
    <w:qFormat/>
    <w:rsid w:val="00583DE5"/>
    <w:pPr>
      <w:ind w:left="720"/>
      <w:contextualSpacing/>
    </w:pPr>
  </w:style>
  <w:style w:type="table" w:customStyle="1" w:styleId="Rcsostblzat1">
    <w:name w:val="Rácsos táblázat1"/>
    <w:basedOn w:val="Normltblzat"/>
    <w:next w:val="Rcsostblzat"/>
    <w:uiPriority w:val="59"/>
    <w:rsid w:val="00583DE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Dot pt Char,No Spacing1 Char,List Paragraph Char Char Char Char,Indicator Text Char,Numbered Para 1 Char,Listeafsnit1 Char,リスト段落1 Char,Parágrafo da Lista1 Char,List Paragraph2 Char,List Paragraph21 Char,Párrafo de lista1 Char"/>
    <w:link w:val="Listaszerbekezds"/>
    <w:uiPriority w:val="99"/>
    <w:qFormat/>
    <w:locked/>
    <w:rsid w:val="00583DE5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fej">
    <w:name w:val="header"/>
    <w:basedOn w:val="Norml"/>
    <w:link w:val="lfejChar"/>
    <w:unhideWhenUsed/>
    <w:rsid w:val="00583D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583DE5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583D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583DE5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CharCharCharChar">
    <w:name w:val="Char Char Char Char"/>
    <w:basedOn w:val="Norml"/>
    <w:rsid w:val="00583DE5"/>
    <w:pPr>
      <w:widowControl w:val="0"/>
      <w:suppressAutoHyphens/>
      <w:spacing w:after="160" w:line="240" w:lineRule="exact"/>
      <w:jc w:val="left"/>
    </w:pPr>
    <w:rPr>
      <w:rFonts w:ascii="Tahoma" w:eastAsia="Lucida Sans Unicode" w:hAnsi="Tahoma"/>
      <w:sz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83DE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583D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aliases w:val="Dot pt,No Spacing1,List Paragraph Char Char Char,Indicator Text,Numbered Para 1,Listeafsnit1,リスト段落1,Parágrafo da Lista1,List Paragraph2,List Paragraph21,Párrafo de lista1,Listaszerű bekezdés5,Számozott lista 1,lista_2,List Paragraph"/>
    <w:basedOn w:val="Norml"/>
    <w:link w:val="ListaszerbekezdsChar"/>
    <w:uiPriority w:val="99"/>
    <w:qFormat/>
    <w:rsid w:val="00583DE5"/>
    <w:pPr>
      <w:ind w:left="720"/>
      <w:contextualSpacing/>
    </w:pPr>
  </w:style>
  <w:style w:type="table" w:customStyle="1" w:styleId="Rcsostblzat1">
    <w:name w:val="Rácsos táblázat1"/>
    <w:basedOn w:val="Normltblzat"/>
    <w:next w:val="Rcsostblzat"/>
    <w:uiPriority w:val="59"/>
    <w:rsid w:val="00583DE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Dot pt Char,No Spacing1 Char,List Paragraph Char Char Char Char,Indicator Text Char,Numbered Para 1 Char,Listeafsnit1 Char,リスト段落1 Char,Parágrafo da Lista1 Char,List Paragraph2 Char,List Paragraph21 Char,Párrafo de lista1 Char"/>
    <w:link w:val="Listaszerbekezds"/>
    <w:uiPriority w:val="99"/>
    <w:qFormat/>
    <w:locked/>
    <w:rsid w:val="00583DE5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fej">
    <w:name w:val="header"/>
    <w:basedOn w:val="Norml"/>
    <w:link w:val="lfejChar"/>
    <w:unhideWhenUsed/>
    <w:rsid w:val="00583D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583DE5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583D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583DE5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CharCharCharChar">
    <w:name w:val="Char Char Char Char"/>
    <w:basedOn w:val="Norml"/>
    <w:rsid w:val="00583DE5"/>
    <w:pPr>
      <w:widowControl w:val="0"/>
      <w:suppressAutoHyphens/>
      <w:spacing w:after="160" w:line="240" w:lineRule="exact"/>
      <w:jc w:val="left"/>
    </w:pPr>
    <w:rPr>
      <w:rFonts w:ascii="Tahoma" w:eastAsia="Lucida Sans Unicode" w:hAnsi="Tahoma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1662</Words>
  <Characters>11468</Characters>
  <Application>Microsoft Office Word</Application>
  <DocSecurity>0</DocSecurity>
  <Lines>95</Lines>
  <Paragraphs>26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Ládi Zsanett</dc:creator>
  <cp:lastModifiedBy>Ládi Zsanett</cp:lastModifiedBy>
  <cp:revision>4</cp:revision>
  <dcterms:created xsi:type="dcterms:W3CDTF">2024-04-02T06:10:00Z</dcterms:created>
  <dcterms:modified xsi:type="dcterms:W3CDTF">2024-04-02T09:30:00Z</dcterms:modified>
</cp:coreProperties>
</file>