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D7" w:rsidRPr="008A64BE" w:rsidRDefault="003F27D7" w:rsidP="003F27D7">
      <w:pPr>
        <w:jc w:val="center"/>
        <w:rPr>
          <w:b/>
          <w:bCs/>
        </w:rPr>
      </w:pPr>
      <w:r w:rsidRPr="008A64BE">
        <w:rPr>
          <w:b/>
          <w:bCs/>
        </w:rPr>
        <w:t>TISZAVASVÁRI VÁROS ÖNKORMÁNYZATA</w:t>
      </w:r>
    </w:p>
    <w:p w:rsidR="003F27D7" w:rsidRPr="008A64BE" w:rsidRDefault="003F27D7" w:rsidP="003F27D7">
      <w:pPr>
        <w:jc w:val="center"/>
        <w:rPr>
          <w:b/>
          <w:bCs/>
        </w:rPr>
      </w:pPr>
      <w:r w:rsidRPr="008A64BE">
        <w:rPr>
          <w:b/>
        </w:rPr>
        <w:t>KÉPVISELŐ-TESTÜLETÉNEK</w:t>
      </w:r>
    </w:p>
    <w:p w:rsidR="003F27D7" w:rsidRPr="008A64BE" w:rsidRDefault="003F27D7" w:rsidP="003F27D7">
      <w:pPr>
        <w:jc w:val="center"/>
        <w:rPr>
          <w:b/>
          <w:bCs/>
        </w:rPr>
      </w:pPr>
      <w:r>
        <w:rPr>
          <w:b/>
          <w:bCs/>
        </w:rPr>
        <w:t>136</w:t>
      </w:r>
      <w:r w:rsidRPr="008A64BE">
        <w:rPr>
          <w:b/>
          <w:bCs/>
        </w:rPr>
        <w:t>/202</w:t>
      </w:r>
      <w:r>
        <w:rPr>
          <w:b/>
          <w:bCs/>
        </w:rPr>
        <w:t>4</w:t>
      </w:r>
      <w:r w:rsidRPr="008A64BE">
        <w:rPr>
          <w:b/>
          <w:bCs/>
        </w:rPr>
        <w:t>. (</w:t>
      </w:r>
      <w:r>
        <w:rPr>
          <w:b/>
          <w:bCs/>
        </w:rPr>
        <w:t xml:space="preserve">V.9.) </w:t>
      </w:r>
      <w:r w:rsidRPr="008A64BE">
        <w:rPr>
          <w:b/>
          <w:bCs/>
        </w:rPr>
        <w:t>Kt. számú</w:t>
      </w:r>
    </w:p>
    <w:p w:rsidR="003F27D7" w:rsidRPr="008A64BE" w:rsidRDefault="003F27D7" w:rsidP="003F27D7">
      <w:pPr>
        <w:jc w:val="center"/>
        <w:rPr>
          <w:b/>
          <w:bCs/>
        </w:rPr>
      </w:pPr>
      <w:proofErr w:type="gramStart"/>
      <w:r w:rsidRPr="008A64BE">
        <w:rPr>
          <w:b/>
          <w:bCs/>
        </w:rPr>
        <w:t>határozata</w:t>
      </w:r>
      <w:proofErr w:type="gramEnd"/>
    </w:p>
    <w:p w:rsidR="003F27D7" w:rsidRPr="008A64BE" w:rsidRDefault="003F27D7" w:rsidP="003F27D7">
      <w:pPr>
        <w:ind w:left="2124" w:firstLine="708"/>
        <w:rPr>
          <w:b/>
          <w:bCs/>
          <w:szCs w:val="24"/>
        </w:rPr>
      </w:pPr>
    </w:p>
    <w:p w:rsidR="003F27D7" w:rsidRDefault="003F27D7" w:rsidP="003F27D7">
      <w:pPr>
        <w:jc w:val="center"/>
        <w:rPr>
          <w:b/>
          <w:bCs/>
          <w:szCs w:val="24"/>
        </w:rPr>
      </w:pPr>
      <w:r w:rsidRPr="008A64BE">
        <w:rPr>
          <w:b/>
          <w:bCs/>
          <w:szCs w:val="24"/>
        </w:rPr>
        <w:t>A Tiszavasvári Egyesített Óvodai Intézményben</w:t>
      </w:r>
      <w:r w:rsidRPr="0089328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a 2024/2025-ös nevelési évben</w:t>
      </w:r>
      <w:r w:rsidRPr="008A64B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indítandó óvodai csoportok számának meghatározásáról</w:t>
      </w:r>
    </w:p>
    <w:p w:rsidR="003F27D7" w:rsidRPr="008A64BE" w:rsidRDefault="003F27D7" w:rsidP="003F27D7">
      <w:pPr>
        <w:jc w:val="center"/>
        <w:rPr>
          <w:b/>
          <w:szCs w:val="24"/>
        </w:rPr>
      </w:pPr>
    </w:p>
    <w:p w:rsidR="003F27D7" w:rsidRDefault="003F27D7" w:rsidP="003F27D7">
      <w:r w:rsidRPr="008A64BE">
        <w:t xml:space="preserve">Tiszavasvári Város Önkormányzata Képviselő-testülete </w:t>
      </w:r>
      <w:r>
        <w:t>a köznevelésről szóló 2011. évi CXC tv. 83.§ (2) bekezdés d) pontja alapján az alábbi határozatot hozza:</w:t>
      </w:r>
    </w:p>
    <w:p w:rsidR="003F27D7" w:rsidRDefault="003F27D7" w:rsidP="003F27D7"/>
    <w:p w:rsidR="003F27D7" w:rsidRDefault="003F27D7" w:rsidP="003F27D7">
      <w:pPr>
        <w:numPr>
          <w:ilvl w:val="0"/>
          <w:numId w:val="1"/>
        </w:numPr>
        <w:autoSpaceDE w:val="0"/>
        <w:autoSpaceDN w:val="0"/>
        <w:adjustRightInd w:val="0"/>
        <w:spacing w:after="480"/>
        <w:ind w:left="714" w:hanging="357"/>
        <w:rPr>
          <w:i/>
          <w:szCs w:val="24"/>
        </w:rPr>
      </w:pPr>
      <w:r>
        <w:rPr>
          <w:szCs w:val="24"/>
        </w:rPr>
        <w:t xml:space="preserve">Dönt arról, hogy a </w:t>
      </w:r>
      <w:r w:rsidRPr="00176CEB">
        <w:rPr>
          <w:bCs/>
          <w:szCs w:val="24"/>
        </w:rPr>
        <w:t>Tiszavasvári Egyesített Óvodai Intézményben</w:t>
      </w:r>
      <w:r>
        <w:rPr>
          <w:szCs w:val="24"/>
        </w:rPr>
        <w:t xml:space="preserve"> a</w:t>
      </w:r>
      <w:r w:rsidRPr="00176CEB">
        <w:rPr>
          <w:szCs w:val="24"/>
        </w:rPr>
        <w:t xml:space="preserve"> </w:t>
      </w:r>
      <w:r>
        <w:rPr>
          <w:szCs w:val="24"/>
        </w:rPr>
        <w:t>2024/2025-ös neve</w:t>
      </w:r>
      <w:r w:rsidRPr="00612FE3">
        <w:rPr>
          <w:szCs w:val="24"/>
        </w:rPr>
        <w:t>lési év</w:t>
      </w:r>
      <w:r>
        <w:rPr>
          <w:szCs w:val="24"/>
        </w:rPr>
        <w:t>ben</w:t>
      </w:r>
      <w:r w:rsidRPr="00612FE3">
        <w:rPr>
          <w:szCs w:val="24"/>
        </w:rPr>
        <w:t xml:space="preserve"> </w:t>
      </w:r>
      <w:r>
        <w:rPr>
          <w:szCs w:val="24"/>
        </w:rPr>
        <w:t>15 óvodai csoport indítását engedélyezi</w:t>
      </w:r>
      <w:r>
        <w:rPr>
          <w:rFonts w:cs="Mangal"/>
          <w:szCs w:val="24"/>
          <w:lang w:bidi="hi-IN"/>
        </w:rPr>
        <w:t xml:space="preserve"> az alábbiak szerint:</w:t>
      </w:r>
    </w:p>
    <w:p w:rsidR="003F27D7" w:rsidRDefault="008B713B" w:rsidP="003F27D7">
      <w:pPr>
        <w:autoSpaceDE w:val="0"/>
        <w:autoSpaceDN w:val="0"/>
        <w:adjustRightInd w:val="0"/>
        <w:ind w:left="714"/>
        <w:rPr>
          <w:i/>
          <w:szCs w:val="24"/>
        </w:rPr>
      </w:pPr>
      <w:r>
        <w:rPr>
          <w:szCs w:val="24"/>
        </w:rPr>
        <w:t>Fülemüle ó</w:t>
      </w:r>
      <w:bookmarkStart w:id="0" w:name="_GoBack"/>
      <w:bookmarkEnd w:id="0"/>
      <w:r w:rsidR="003F27D7" w:rsidRPr="00222B73">
        <w:rPr>
          <w:szCs w:val="24"/>
        </w:rPr>
        <w:t>voda: 5 csoport</w:t>
      </w:r>
    </w:p>
    <w:p w:rsidR="003F27D7" w:rsidRPr="00222B73" w:rsidRDefault="003F27D7" w:rsidP="003F27D7">
      <w:pPr>
        <w:autoSpaceDE w:val="0"/>
        <w:autoSpaceDN w:val="0"/>
        <w:adjustRightInd w:val="0"/>
        <w:ind w:left="714"/>
        <w:rPr>
          <w:i/>
          <w:szCs w:val="24"/>
        </w:rPr>
      </w:pPr>
      <w:proofErr w:type="spellStart"/>
      <w:r>
        <w:rPr>
          <w:szCs w:val="24"/>
        </w:rPr>
        <w:t>Lurkó-Kuckó</w:t>
      </w:r>
      <w:proofErr w:type="spellEnd"/>
      <w:r>
        <w:rPr>
          <w:szCs w:val="24"/>
        </w:rPr>
        <w:t xml:space="preserve"> óvoda: 2 csoport</w:t>
      </w:r>
    </w:p>
    <w:p w:rsidR="003F27D7" w:rsidRDefault="003F27D7" w:rsidP="003F27D7">
      <w:pPr>
        <w:autoSpaceDE w:val="0"/>
        <w:autoSpaceDN w:val="0"/>
        <w:adjustRightInd w:val="0"/>
        <w:ind w:left="714"/>
        <w:rPr>
          <w:szCs w:val="24"/>
        </w:rPr>
      </w:pPr>
      <w:proofErr w:type="spellStart"/>
      <w:r>
        <w:rPr>
          <w:szCs w:val="24"/>
        </w:rPr>
        <w:t>Minimanó</w:t>
      </w:r>
      <w:proofErr w:type="spellEnd"/>
      <w:r>
        <w:rPr>
          <w:szCs w:val="24"/>
        </w:rPr>
        <w:t xml:space="preserve"> óvoda: 5 csoport</w:t>
      </w:r>
    </w:p>
    <w:p w:rsidR="003F27D7" w:rsidRDefault="003F27D7" w:rsidP="003F27D7">
      <w:pPr>
        <w:autoSpaceDE w:val="0"/>
        <w:autoSpaceDN w:val="0"/>
        <w:adjustRightInd w:val="0"/>
        <w:ind w:left="714"/>
        <w:rPr>
          <w:szCs w:val="24"/>
        </w:rPr>
      </w:pPr>
      <w:r>
        <w:rPr>
          <w:szCs w:val="24"/>
        </w:rPr>
        <w:t xml:space="preserve">Varázsceruza </w:t>
      </w:r>
      <w:r>
        <w:rPr>
          <w:szCs w:val="24"/>
        </w:rPr>
        <w:t>óvoda</w:t>
      </w:r>
      <w:r>
        <w:rPr>
          <w:szCs w:val="24"/>
        </w:rPr>
        <w:t>: 3 csoport</w:t>
      </w:r>
    </w:p>
    <w:p w:rsidR="003F27D7" w:rsidRDefault="003F27D7" w:rsidP="003F27D7">
      <w:pPr>
        <w:autoSpaceDE w:val="0"/>
        <w:autoSpaceDN w:val="0"/>
        <w:adjustRightInd w:val="0"/>
        <w:ind w:left="714"/>
        <w:rPr>
          <w:szCs w:val="24"/>
        </w:rPr>
      </w:pPr>
    </w:p>
    <w:p w:rsidR="003F27D7" w:rsidRPr="005D275F" w:rsidRDefault="003F27D7" w:rsidP="003F27D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i/>
          <w:szCs w:val="24"/>
        </w:rPr>
      </w:pPr>
      <w:r>
        <w:rPr>
          <w:szCs w:val="24"/>
        </w:rPr>
        <w:t xml:space="preserve">Dönt arról, hogy a 15 csoport indításával </w:t>
      </w:r>
      <w:proofErr w:type="spellStart"/>
      <w:r>
        <w:rPr>
          <w:szCs w:val="24"/>
        </w:rPr>
        <w:t>feladatellátási</w:t>
      </w:r>
      <w:proofErr w:type="spellEnd"/>
      <w:r>
        <w:rPr>
          <w:szCs w:val="24"/>
        </w:rPr>
        <w:t xml:space="preserve"> helyenként felvehető maximális gyermek-, tanulólétszám az alábbiak szerint alakul:</w:t>
      </w:r>
    </w:p>
    <w:p w:rsidR="003F27D7" w:rsidRPr="005D275F" w:rsidRDefault="003F27D7" w:rsidP="003F27D7">
      <w:pPr>
        <w:pStyle w:val="Listaszerbekezds"/>
        <w:autoSpaceDE w:val="0"/>
        <w:autoSpaceDN w:val="0"/>
        <w:adjustRightInd w:val="0"/>
        <w:rPr>
          <w:i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47"/>
        <w:gridCol w:w="2905"/>
        <w:gridCol w:w="1824"/>
        <w:gridCol w:w="1363"/>
        <w:gridCol w:w="2449"/>
      </w:tblGrid>
      <w:tr w:rsidR="003F27D7" w:rsidTr="006F0A8B">
        <w:tc>
          <w:tcPr>
            <w:tcW w:w="747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905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feladatellátási</w:t>
            </w:r>
            <w:proofErr w:type="spellEnd"/>
            <w:r>
              <w:rPr>
                <w:szCs w:val="24"/>
              </w:rPr>
              <w:t xml:space="preserve"> hely megnevezése</w:t>
            </w:r>
          </w:p>
        </w:tc>
        <w:tc>
          <w:tcPr>
            <w:tcW w:w="1824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alapfeladat megnevezése</w:t>
            </w:r>
          </w:p>
        </w:tc>
        <w:tc>
          <w:tcPr>
            <w:tcW w:w="1363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munkarend megjelölése</w:t>
            </w:r>
          </w:p>
        </w:tc>
        <w:tc>
          <w:tcPr>
            <w:tcW w:w="2449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maximális gyermek</w:t>
            </w:r>
            <w:proofErr w:type="gramStart"/>
            <w:r>
              <w:rPr>
                <w:szCs w:val="24"/>
              </w:rPr>
              <w:t>,tanulólétszám</w:t>
            </w:r>
            <w:proofErr w:type="gramEnd"/>
          </w:p>
        </w:tc>
      </w:tr>
      <w:tr w:rsidR="003F27D7" w:rsidTr="006F0A8B">
        <w:tc>
          <w:tcPr>
            <w:tcW w:w="747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05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Fülemüle Zöld Óvoda</w:t>
            </w:r>
          </w:p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Tiszavasvári, Ifjúság utca 8.</w:t>
            </w:r>
          </w:p>
        </w:tc>
        <w:tc>
          <w:tcPr>
            <w:tcW w:w="1824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óvodai nevelés</w:t>
            </w:r>
          </w:p>
        </w:tc>
        <w:tc>
          <w:tcPr>
            <w:tcW w:w="1363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49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120 fő</w:t>
            </w:r>
          </w:p>
        </w:tc>
      </w:tr>
      <w:tr w:rsidR="003F27D7" w:rsidTr="006F0A8B">
        <w:tc>
          <w:tcPr>
            <w:tcW w:w="747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05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Minimanó</w:t>
            </w:r>
            <w:proofErr w:type="spellEnd"/>
            <w:r>
              <w:rPr>
                <w:szCs w:val="24"/>
              </w:rPr>
              <w:t xml:space="preserve"> Óvoda</w:t>
            </w:r>
          </w:p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Tiszavasvári, Vasvári Pál utca 67/</w:t>
            </w:r>
            <w:proofErr w:type="gramStart"/>
            <w:r>
              <w:rPr>
                <w:szCs w:val="24"/>
              </w:rPr>
              <w:t>A</w:t>
            </w:r>
            <w:proofErr w:type="gramEnd"/>
            <w:r>
              <w:rPr>
                <w:szCs w:val="24"/>
              </w:rPr>
              <w:t>.</w:t>
            </w:r>
          </w:p>
        </w:tc>
        <w:tc>
          <w:tcPr>
            <w:tcW w:w="1824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óvodai nevelés</w:t>
            </w:r>
          </w:p>
        </w:tc>
        <w:tc>
          <w:tcPr>
            <w:tcW w:w="1363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49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110 fő</w:t>
            </w:r>
          </w:p>
        </w:tc>
      </w:tr>
      <w:tr w:rsidR="003F27D7" w:rsidTr="006F0A8B">
        <w:tc>
          <w:tcPr>
            <w:tcW w:w="747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05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Lurkó-Kuckó</w:t>
            </w:r>
            <w:proofErr w:type="spellEnd"/>
            <w:r>
              <w:rPr>
                <w:szCs w:val="24"/>
              </w:rPr>
              <w:t xml:space="preserve"> Óvoda</w:t>
            </w:r>
          </w:p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Tiszavasvári, Egység utca 4/C.</w:t>
            </w:r>
          </w:p>
        </w:tc>
        <w:tc>
          <w:tcPr>
            <w:tcW w:w="1824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óvodai nevelés</w:t>
            </w:r>
          </w:p>
        </w:tc>
        <w:tc>
          <w:tcPr>
            <w:tcW w:w="1363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49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50 fő</w:t>
            </w:r>
          </w:p>
        </w:tc>
      </w:tr>
      <w:tr w:rsidR="003F27D7" w:rsidTr="006F0A8B">
        <w:tc>
          <w:tcPr>
            <w:tcW w:w="747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05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Varázsceruza Óvoda</w:t>
            </w:r>
          </w:p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Tiszavasvári, Gombás András utca 8</w:t>
            </w:r>
            <w:proofErr w:type="gramStart"/>
            <w:r>
              <w:rPr>
                <w:szCs w:val="24"/>
              </w:rPr>
              <w:t>.B</w:t>
            </w:r>
            <w:proofErr w:type="gramEnd"/>
            <w:r>
              <w:rPr>
                <w:szCs w:val="24"/>
              </w:rPr>
              <w:t xml:space="preserve"> épület</w:t>
            </w:r>
          </w:p>
        </w:tc>
        <w:tc>
          <w:tcPr>
            <w:tcW w:w="1824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óvodai nevelés</w:t>
            </w:r>
          </w:p>
        </w:tc>
        <w:tc>
          <w:tcPr>
            <w:tcW w:w="1363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49" w:type="dxa"/>
          </w:tcPr>
          <w:p w:rsidR="003F27D7" w:rsidRDefault="003F27D7" w:rsidP="006F0A8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75 fő</w:t>
            </w:r>
          </w:p>
        </w:tc>
      </w:tr>
    </w:tbl>
    <w:p w:rsidR="003F27D7" w:rsidRPr="008A64BE" w:rsidRDefault="003F27D7" w:rsidP="003F27D7">
      <w:pPr>
        <w:autoSpaceDE w:val="0"/>
        <w:autoSpaceDN w:val="0"/>
        <w:adjustRightInd w:val="0"/>
        <w:contextualSpacing/>
        <w:rPr>
          <w:rFonts w:cs="Mangal"/>
          <w:szCs w:val="24"/>
          <w:lang w:bidi="hi-IN"/>
        </w:rPr>
      </w:pPr>
    </w:p>
    <w:p w:rsidR="003F27D7" w:rsidRPr="005D275F" w:rsidRDefault="003F27D7" w:rsidP="003F27D7">
      <w:pPr>
        <w:numPr>
          <w:ilvl w:val="0"/>
          <w:numId w:val="1"/>
        </w:numPr>
        <w:autoSpaceDE w:val="0"/>
        <w:autoSpaceDN w:val="0"/>
        <w:adjustRightInd w:val="0"/>
        <w:spacing w:after="480"/>
        <w:ind w:left="714" w:hanging="357"/>
        <w:rPr>
          <w:i/>
          <w:szCs w:val="24"/>
        </w:rPr>
      </w:pPr>
      <w:r>
        <w:rPr>
          <w:szCs w:val="24"/>
        </w:rPr>
        <w:t>F</w:t>
      </w:r>
      <w:r w:rsidRPr="008A64BE">
        <w:rPr>
          <w:szCs w:val="24"/>
        </w:rPr>
        <w:t>elkéri a polgármestert, hogy a testület döntéséről haladéktalanul értesítse az érintett intézmény vezetőjét.</w:t>
      </w:r>
    </w:p>
    <w:p w:rsidR="003F27D7" w:rsidRPr="008A64BE" w:rsidRDefault="003F27D7" w:rsidP="003F27D7">
      <w:pPr>
        <w:ind w:firstLine="708"/>
        <w:rPr>
          <w:szCs w:val="24"/>
        </w:rPr>
      </w:pPr>
      <w:r w:rsidRPr="008A64BE">
        <w:rPr>
          <w:b/>
          <w:szCs w:val="24"/>
        </w:rPr>
        <w:t xml:space="preserve">  </w:t>
      </w:r>
      <w:r w:rsidRPr="008A64BE">
        <w:rPr>
          <w:b/>
          <w:szCs w:val="24"/>
          <w:u w:val="single"/>
        </w:rPr>
        <w:t>Határidő</w:t>
      </w:r>
      <w:r w:rsidRPr="008A64BE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>esedékességkor</w:t>
      </w:r>
      <w:r w:rsidRPr="008A64BE">
        <w:rPr>
          <w:szCs w:val="24"/>
        </w:rPr>
        <w:tab/>
      </w:r>
      <w:r w:rsidRPr="008A64BE">
        <w:rPr>
          <w:szCs w:val="24"/>
        </w:rPr>
        <w:tab/>
      </w:r>
      <w:r w:rsidRPr="008A64BE">
        <w:rPr>
          <w:szCs w:val="24"/>
        </w:rPr>
        <w:tab/>
        <w:t xml:space="preserve">         </w:t>
      </w:r>
      <w:r w:rsidRPr="008A64BE">
        <w:rPr>
          <w:b/>
          <w:szCs w:val="24"/>
          <w:u w:val="single"/>
        </w:rPr>
        <w:t>Felelős</w:t>
      </w:r>
      <w:proofErr w:type="gramStart"/>
      <w:r>
        <w:rPr>
          <w:szCs w:val="24"/>
        </w:rPr>
        <w:t xml:space="preserve">:   </w:t>
      </w:r>
      <w:r w:rsidRPr="008A64BE">
        <w:rPr>
          <w:szCs w:val="24"/>
        </w:rPr>
        <w:t>Szőke</w:t>
      </w:r>
      <w:proofErr w:type="gramEnd"/>
      <w:r w:rsidRPr="008A64BE">
        <w:rPr>
          <w:szCs w:val="24"/>
        </w:rPr>
        <w:t xml:space="preserve"> Zoltán</w:t>
      </w:r>
    </w:p>
    <w:p w:rsidR="003F27D7" w:rsidRPr="008A64BE" w:rsidRDefault="003F27D7" w:rsidP="003F27D7">
      <w:pPr>
        <w:ind w:firstLine="708"/>
        <w:rPr>
          <w:szCs w:val="24"/>
        </w:rPr>
      </w:pPr>
      <w:r w:rsidRPr="008A64BE">
        <w:rPr>
          <w:szCs w:val="24"/>
        </w:rPr>
        <w:t xml:space="preserve">                                                                                </w:t>
      </w:r>
      <w:r w:rsidRPr="008A64BE">
        <w:rPr>
          <w:szCs w:val="24"/>
        </w:rPr>
        <w:tab/>
      </w:r>
      <w:r w:rsidRPr="008A64BE">
        <w:rPr>
          <w:szCs w:val="24"/>
        </w:rPr>
        <w:tab/>
        <w:t xml:space="preserve">   </w:t>
      </w:r>
      <w:proofErr w:type="gramStart"/>
      <w:r w:rsidRPr="008A64BE">
        <w:rPr>
          <w:szCs w:val="24"/>
        </w:rPr>
        <w:t>polgármester</w:t>
      </w:r>
      <w:proofErr w:type="gramEnd"/>
      <w:r w:rsidRPr="008A64BE">
        <w:rPr>
          <w:szCs w:val="24"/>
        </w:rPr>
        <w:tab/>
      </w:r>
    </w:p>
    <w:p w:rsidR="003F27D7" w:rsidRPr="008A64BE" w:rsidRDefault="003F27D7" w:rsidP="003F27D7">
      <w:pPr>
        <w:rPr>
          <w:b/>
          <w:szCs w:val="24"/>
        </w:rPr>
      </w:pPr>
      <w:r w:rsidRPr="008A64BE">
        <w:rPr>
          <w:b/>
          <w:szCs w:val="24"/>
        </w:rPr>
        <w:t xml:space="preserve">      </w:t>
      </w:r>
    </w:p>
    <w:p w:rsidR="003F27D7" w:rsidRDefault="003F27D7">
      <w:pPr>
        <w:rPr>
          <w:b/>
        </w:rPr>
      </w:pPr>
      <w:r>
        <w:rPr>
          <w:b/>
        </w:rPr>
        <w:t xml:space="preserve">             </w:t>
      </w:r>
    </w:p>
    <w:p w:rsidR="00D7647D" w:rsidRPr="003F27D7" w:rsidRDefault="003F27D7">
      <w:pPr>
        <w:rPr>
          <w:b/>
        </w:rPr>
      </w:pPr>
      <w:r>
        <w:rPr>
          <w:b/>
        </w:rPr>
        <w:t xml:space="preserve">              </w:t>
      </w:r>
      <w:r w:rsidRPr="003F27D7">
        <w:rPr>
          <w:b/>
        </w:rPr>
        <w:t xml:space="preserve">Szőke </w:t>
      </w:r>
      <w:proofErr w:type="gramStart"/>
      <w:r w:rsidRPr="003F27D7">
        <w:rPr>
          <w:b/>
        </w:rPr>
        <w:t xml:space="preserve">Zoltán </w:t>
      </w:r>
      <w:r>
        <w:rPr>
          <w:b/>
        </w:rPr>
        <w:t xml:space="preserve">                                        </w:t>
      </w:r>
      <w:r w:rsidRPr="003F27D7">
        <w:rPr>
          <w:b/>
        </w:rPr>
        <w:t>Dr.</w:t>
      </w:r>
      <w:proofErr w:type="gramEnd"/>
      <w:r w:rsidRPr="003F27D7">
        <w:rPr>
          <w:b/>
        </w:rPr>
        <w:t xml:space="preserve"> </w:t>
      </w:r>
      <w:proofErr w:type="spellStart"/>
      <w:r w:rsidRPr="003F27D7">
        <w:rPr>
          <w:b/>
        </w:rPr>
        <w:t>Kórik</w:t>
      </w:r>
      <w:proofErr w:type="spellEnd"/>
      <w:r w:rsidRPr="003F27D7">
        <w:rPr>
          <w:b/>
        </w:rPr>
        <w:t xml:space="preserve"> Zsuzsanna</w:t>
      </w:r>
    </w:p>
    <w:p w:rsidR="003F27D7" w:rsidRPr="003F27D7" w:rsidRDefault="003F27D7">
      <w:pPr>
        <w:rPr>
          <w:b/>
        </w:rPr>
      </w:pPr>
      <w:r>
        <w:rPr>
          <w:b/>
        </w:rPr>
        <w:t xml:space="preserve">              </w:t>
      </w:r>
      <w:proofErr w:type="gramStart"/>
      <w:r w:rsidRPr="003F27D7">
        <w:rPr>
          <w:b/>
        </w:rPr>
        <w:t>polgármester</w:t>
      </w:r>
      <w:proofErr w:type="gramEnd"/>
      <w:r w:rsidRPr="003F27D7">
        <w:rPr>
          <w:b/>
        </w:rPr>
        <w:t xml:space="preserve"> </w:t>
      </w:r>
      <w:r>
        <w:rPr>
          <w:b/>
        </w:rPr>
        <w:t xml:space="preserve">                                                      </w:t>
      </w:r>
      <w:r w:rsidRPr="003F27D7">
        <w:rPr>
          <w:b/>
        </w:rPr>
        <w:t>jegyző</w:t>
      </w:r>
    </w:p>
    <w:sectPr w:rsidR="003F27D7" w:rsidRPr="003F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030B"/>
    <w:multiLevelType w:val="hybridMultilevel"/>
    <w:tmpl w:val="E8A48284"/>
    <w:lvl w:ilvl="0" w:tplc="7F3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D7"/>
    <w:rsid w:val="003F27D7"/>
    <w:rsid w:val="008B713B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7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F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F2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7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F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F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2024-05-10T07:13:00Z</dcterms:created>
  <dcterms:modified xsi:type="dcterms:W3CDTF">2024-05-10T07:15:00Z</dcterms:modified>
</cp:coreProperties>
</file>