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21AC" w14:textId="77777777" w:rsidR="00260928" w:rsidRPr="00512C05" w:rsidRDefault="00260928" w:rsidP="002609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C05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14:paraId="3A4A9F7F" w14:textId="77777777" w:rsidR="00260928" w:rsidRPr="00512C05" w:rsidRDefault="00260928" w:rsidP="002609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C05">
        <w:rPr>
          <w:rFonts w:ascii="Times New Roman" w:eastAsia="Times New Roman" w:hAnsi="Times New Roman" w:cs="Times New Roman"/>
          <w:b/>
          <w:sz w:val="24"/>
          <w:szCs w:val="24"/>
        </w:rPr>
        <w:t>KÉPVISELŐ-TESTÜLETE</w:t>
      </w:r>
    </w:p>
    <w:p w14:paraId="5BD5A713" w14:textId="77777777" w:rsidR="00260928" w:rsidRPr="00512C05" w:rsidRDefault="00260928" w:rsidP="00260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05">
        <w:rPr>
          <w:rFonts w:ascii="Times New Roman" w:hAnsi="Times New Roman" w:cs="Times New Roman"/>
          <w:b/>
          <w:sz w:val="24"/>
          <w:szCs w:val="24"/>
        </w:rPr>
        <w:t>162/2024. (V.23.) Kt. számú</w:t>
      </w:r>
    </w:p>
    <w:p w14:paraId="2E7758DF" w14:textId="77777777" w:rsidR="00260928" w:rsidRDefault="00260928" w:rsidP="00260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05">
        <w:rPr>
          <w:rFonts w:ascii="Times New Roman" w:hAnsi="Times New Roman" w:cs="Times New Roman"/>
          <w:b/>
          <w:sz w:val="24"/>
          <w:szCs w:val="24"/>
        </w:rPr>
        <w:t xml:space="preserve"> határozata</w:t>
      </w:r>
    </w:p>
    <w:p w14:paraId="4E7C922C" w14:textId="77777777" w:rsidR="00C654A1" w:rsidRPr="00512C05" w:rsidRDefault="00C654A1" w:rsidP="00260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93C1A" w14:textId="77777777" w:rsidR="00260928" w:rsidRPr="00E331E7" w:rsidRDefault="00260928" w:rsidP="0026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HVBSZ Zrt. „</w:t>
      </w:r>
      <w:proofErr w:type="spellStart"/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v.a</w:t>
      </w:r>
      <w:proofErr w:type="spellEnd"/>
      <w:r w:rsidRPr="00E331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.” 2024. május 28. napján tartandó közgyűlés napirendjeiről</w:t>
      </w:r>
    </w:p>
    <w:p w14:paraId="18A38A2A" w14:textId="77777777" w:rsidR="00260928" w:rsidRDefault="00260928" w:rsidP="00260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82321" w14:textId="77777777" w:rsidR="00260928" w:rsidRDefault="00260928" w:rsidP="0026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 „A HBVSZ Zrt.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>.” 2024. május 28. napján tartandó közgyűlés napirendjeiről” szóló előterjesztést megtárgyalta és az alábbi határozatot hozza:</w:t>
      </w:r>
    </w:p>
    <w:p w14:paraId="4E6899D4" w14:textId="77777777" w:rsidR="00260928" w:rsidRDefault="00260928" w:rsidP="0026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Megismerte és elfogadja a HBVSZ Zrt.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>.” tulajdonosi közgyűlés utolsó ülése óta elvégzett végelszámolási teendőkről szóló tájékoztatót a határozat 1. melléklete szerinti tartalommal.</w:t>
      </w:r>
    </w:p>
    <w:p w14:paraId="1DE248FD" w14:textId="77777777" w:rsidR="00260928" w:rsidRDefault="00260928" w:rsidP="0026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HBVSZ Zrt.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>.” tulajdonosi közgyűlése a 2022. július 18. - 2023. július17.-ei időszak számviteli beszámolójával kapcsolatban annak ismerete hiányában nem hoz döntést.</w:t>
      </w:r>
    </w:p>
    <w:p w14:paraId="0D16C5C4" w14:textId="77777777" w:rsidR="00260928" w:rsidRDefault="00260928" w:rsidP="0026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HBVSZ Zrt.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>.” tulajdonosi közgyűlése a visszaigényelt Áfa felhasználásáról és a végelszámolás feléledése miatt keletkező költségek viselésről szóló alternatívákat megismerte és az 5. alternatívát javasolja elfogadni, mely szerint: A közgyűlés az egyik alternatívát sem fogadja el, új jogszabályokkal alátámasztott alternatívák kidolgozását kéri.</w:t>
      </w:r>
    </w:p>
    <w:p w14:paraId="3DAD97FE" w14:textId="77777777" w:rsidR="00260928" w:rsidRPr="00F55DEA" w:rsidRDefault="00260928" w:rsidP="0026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HBVSZ Zrt.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végelszámolási eljárás befejezésével, a Zrt. cégjegyzékből történő törlésével kapcsolatban a végelszámolás új záró időpontjaként 2024. július 17. napját javasolja. </w:t>
      </w:r>
    </w:p>
    <w:p w14:paraId="47ACB00F" w14:textId="77777777" w:rsidR="00FC4B61" w:rsidRDefault="00FC4B61"/>
    <w:p w14:paraId="11372986" w14:textId="77777777" w:rsidR="00C654A1" w:rsidRDefault="00C654A1"/>
    <w:p w14:paraId="2979069C" w14:textId="77777777" w:rsidR="00C654A1" w:rsidRDefault="00C654A1"/>
    <w:p w14:paraId="47450A6A" w14:textId="77777777" w:rsidR="00C654A1" w:rsidRPr="00FC4B61" w:rsidRDefault="00C654A1" w:rsidP="00C654A1">
      <w:pPr>
        <w:jc w:val="both"/>
        <w:rPr>
          <w:rFonts w:ascii="Times New Roman" w:hAnsi="Times New Roman" w:cs="Times New Roman"/>
          <w:sz w:val="24"/>
          <w:szCs w:val="24"/>
        </w:rPr>
      </w:pPr>
      <w:r w:rsidRPr="00FC4B61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FC4B61">
        <w:rPr>
          <w:rFonts w:ascii="Times New Roman" w:hAnsi="Times New Roman" w:cs="Times New Roman"/>
          <w:sz w:val="24"/>
          <w:szCs w:val="24"/>
        </w:rPr>
        <w:t xml:space="preserve">azonnal     </w:t>
      </w:r>
      <w:r w:rsidRPr="00FC4B61">
        <w:rPr>
          <w:rFonts w:ascii="Times New Roman" w:hAnsi="Times New Roman" w:cs="Times New Roman"/>
          <w:sz w:val="24"/>
          <w:szCs w:val="24"/>
        </w:rPr>
        <w:tab/>
      </w:r>
      <w:r w:rsidRPr="00FC4B61">
        <w:rPr>
          <w:rFonts w:ascii="Times New Roman" w:hAnsi="Times New Roman" w:cs="Times New Roman"/>
          <w:sz w:val="24"/>
          <w:szCs w:val="24"/>
        </w:rPr>
        <w:tab/>
      </w:r>
      <w:r w:rsidRPr="00FC4B61">
        <w:rPr>
          <w:rFonts w:ascii="Times New Roman" w:hAnsi="Times New Roman" w:cs="Times New Roman"/>
          <w:sz w:val="24"/>
          <w:szCs w:val="24"/>
        </w:rPr>
        <w:tab/>
      </w:r>
      <w:r w:rsidRPr="00FC4B61">
        <w:rPr>
          <w:rFonts w:ascii="Times New Roman" w:hAnsi="Times New Roman" w:cs="Times New Roman"/>
          <w:sz w:val="24"/>
          <w:szCs w:val="24"/>
        </w:rPr>
        <w:tab/>
      </w:r>
      <w:r w:rsidRPr="00FC4B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4B6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C4B61">
        <w:rPr>
          <w:rFonts w:ascii="Times New Roman" w:hAnsi="Times New Roman" w:cs="Times New Roman"/>
          <w:b/>
          <w:bCs/>
          <w:sz w:val="24"/>
          <w:szCs w:val="24"/>
        </w:rPr>
        <w:t>Felelős</w:t>
      </w:r>
      <w:proofErr w:type="gramEnd"/>
      <w:r w:rsidRPr="00FC4B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C4B61">
        <w:rPr>
          <w:rFonts w:ascii="Times New Roman" w:hAnsi="Times New Roman" w:cs="Times New Roman"/>
          <w:sz w:val="24"/>
          <w:szCs w:val="24"/>
        </w:rPr>
        <w:t xml:space="preserve"> Szőke Zoltán</w:t>
      </w:r>
    </w:p>
    <w:p w14:paraId="151CF57D" w14:textId="2975FB45" w:rsidR="00C654A1" w:rsidRPr="00FC4B61" w:rsidRDefault="00C654A1" w:rsidP="00C654A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B6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C4B61">
        <w:rPr>
          <w:rFonts w:ascii="Times New Roman" w:hAnsi="Times New Roman" w:cs="Times New Roman"/>
          <w:sz w:val="24"/>
          <w:szCs w:val="24"/>
        </w:rPr>
        <w:t>polgármester</w:t>
      </w:r>
    </w:p>
    <w:p w14:paraId="7EABE1F5" w14:textId="77777777" w:rsidR="00C654A1" w:rsidRPr="00FC4B61" w:rsidRDefault="00C654A1">
      <w:pPr>
        <w:rPr>
          <w:rFonts w:ascii="Times New Roman" w:hAnsi="Times New Roman" w:cs="Times New Roman"/>
          <w:sz w:val="24"/>
          <w:szCs w:val="24"/>
        </w:rPr>
      </w:pPr>
    </w:p>
    <w:p w14:paraId="4C7007EB" w14:textId="77777777" w:rsidR="00C654A1" w:rsidRDefault="00C654A1"/>
    <w:p w14:paraId="46EAFF8C" w14:textId="77777777" w:rsidR="00260928" w:rsidRDefault="00260928"/>
    <w:p w14:paraId="405A7E5E" w14:textId="77777777" w:rsidR="00260928" w:rsidRPr="00260928" w:rsidRDefault="00260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60928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6092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26092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6092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6AAEB430" w14:textId="77777777" w:rsidR="00260928" w:rsidRPr="00260928" w:rsidRDefault="00260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60928">
        <w:rPr>
          <w:rFonts w:ascii="Times New Roman" w:hAnsi="Times New Roman" w:cs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260928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260928" w:rsidRPr="0026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928"/>
    <w:rsid w:val="00260928"/>
    <w:rsid w:val="00512C05"/>
    <w:rsid w:val="00563D22"/>
    <w:rsid w:val="00C654A1"/>
    <w:rsid w:val="00DD3BDE"/>
    <w:rsid w:val="00E51798"/>
    <w:rsid w:val="00FC4B61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ECAC"/>
  <w15:docId w15:val="{29158CD4-7843-40BA-ADDD-732D8DEE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09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C654A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PH Tiszavasvari</cp:lastModifiedBy>
  <cp:revision>6</cp:revision>
  <dcterms:created xsi:type="dcterms:W3CDTF">2024-05-24T06:23:00Z</dcterms:created>
  <dcterms:modified xsi:type="dcterms:W3CDTF">2024-05-28T12:18:00Z</dcterms:modified>
</cp:coreProperties>
</file>