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2B" w:rsidRPr="00DB3440" w:rsidRDefault="00D0372B" w:rsidP="00D0372B">
      <w:pPr>
        <w:spacing w:after="0" w:line="240" w:lineRule="auto"/>
        <w:jc w:val="center"/>
        <w:rPr>
          <w:rFonts w:ascii="Times New Roman" w:eastAsia="Times New Roman" w:hAnsi="Times New Roman" w:cs="Times New Roman"/>
          <w:b/>
          <w:caps/>
          <w:sz w:val="40"/>
          <w:szCs w:val="40"/>
          <w:lang w:eastAsia="hu-HU"/>
        </w:rPr>
      </w:pPr>
      <w:r w:rsidRPr="00DB3440">
        <w:rPr>
          <w:rFonts w:ascii="Times New Roman" w:eastAsia="Times New Roman" w:hAnsi="Times New Roman" w:cs="Times New Roman"/>
          <w:b/>
          <w:smallCaps/>
          <w:spacing w:val="30"/>
          <w:sz w:val="40"/>
          <w:szCs w:val="40"/>
          <w:lang w:eastAsia="hu-HU"/>
          <w14:shadow w14:blurRad="50800" w14:dist="38100" w14:dir="2700000" w14:sx="100000" w14:sy="100000" w14:kx="0" w14:ky="0" w14:algn="tl">
            <w14:srgbClr w14:val="000000">
              <w14:alpha w14:val="60000"/>
            </w14:srgbClr>
          </w14:shadow>
        </w:rPr>
        <w:t>Tiszavasvári Város Polgármesterétől</w:t>
      </w:r>
    </w:p>
    <w:p w:rsidR="00D0372B" w:rsidRPr="000539EB" w:rsidRDefault="00D0372B" w:rsidP="00D0372B">
      <w:pPr>
        <w:spacing w:after="0" w:line="240" w:lineRule="auto"/>
        <w:jc w:val="center"/>
        <w:rPr>
          <w:rFonts w:ascii="Times New Roman" w:eastAsia="Times New Roman" w:hAnsi="Times New Roman" w:cs="Times New Roman"/>
          <w:sz w:val="24"/>
          <w:szCs w:val="24"/>
          <w:lang w:eastAsia="hu-HU"/>
        </w:rPr>
      </w:pPr>
      <w:r w:rsidRPr="000539EB">
        <w:rPr>
          <w:rFonts w:ascii="Times New Roman" w:eastAsia="Times New Roman" w:hAnsi="Times New Roman" w:cs="Times New Roman"/>
          <w:sz w:val="24"/>
          <w:szCs w:val="24"/>
          <w:lang w:eastAsia="hu-HU"/>
        </w:rPr>
        <w:t>4440 Tiszavasvári Városháza tér 4.</w:t>
      </w:r>
    </w:p>
    <w:p w:rsidR="00D0372B" w:rsidRPr="000539EB" w:rsidRDefault="00D0372B" w:rsidP="00D0372B">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sidRPr="000539EB">
        <w:rPr>
          <w:rFonts w:ascii="Times New Roman" w:eastAsia="Times New Roman" w:hAnsi="Times New Roman" w:cs="Times New Roman"/>
          <w:sz w:val="24"/>
          <w:szCs w:val="24"/>
          <w:lang w:val="en-US" w:eastAsia="hu-HU"/>
        </w:rPr>
        <w:t>Tel.: 42/520-500,</w:t>
      </w:r>
      <w:r w:rsidRPr="000539EB">
        <w:rPr>
          <w:rFonts w:ascii="Times New Roman" w:eastAsia="Times New Roman" w:hAnsi="Times New Roman" w:cs="Times New Roman"/>
          <w:sz w:val="24"/>
          <w:szCs w:val="24"/>
          <w:lang w:val="en-US" w:eastAsia="hu-HU"/>
        </w:rPr>
        <w:tab/>
        <w:t>Fax: 42/275-000,</w:t>
      </w:r>
      <w:r w:rsidRPr="000539EB">
        <w:rPr>
          <w:rFonts w:ascii="Times New Roman" w:eastAsia="Times New Roman" w:hAnsi="Times New Roman" w:cs="Times New Roman"/>
          <w:sz w:val="24"/>
          <w:szCs w:val="24"/>
          <w:lang w:val="en-US" w:eastAsia="hu-HU"/>
        </w:rPr>
        <w:tab/>
        <w:t xml:space="preserve">e-mail: </w:t>
      </w:r>
      <w:hyperlink r:id="rId8" w:history="1">
        <w:r w:rsidRPr="000539EB">
          <w:rPr>
            <w:rFonts w:ascii="Times New Roman" w:eastAsia="Times New Roman" w:hAnsi="Times New Roman" w:cs="Times New Roman"/>
            <w:color w:val="0000FF"/>
            <w:sz w:val="24"/>
            <w:szCs w:val="24"/>
            <w:u w:val="single"/>
            <w:lang w:val="en-US" w:eastAsia="hu-HU"/>
          </w:rPr>
          <w:t>tvonkph@tiszavasvari.hu</w:t>
        </w:r>
      </w:hyperlink>
    </w:p>
    <w:p w:rsidR="00D0372B" w:rsidRPr="000539EB" w:rsidRDefault="00D0372B" w:rsidP="00D0372B">
      <w:pPr>
        <w:spacing w:after="300" w:line="240" w:lineRule="auto"/>
        <w:jc w:val="both"/>
        <w:rPr>
          <w:rFonts w:ascii="Times New Roman" w:hAnsi="Times New Roman" w:cs="Times New Roman"/>
          <w:sz w:val="24"/>
          <w:szCs w:val="24"/>
        </w:rPr>
      </w:pPr>
      <w:r w:rsidRPr="000539EB">
        <w:rPr>
          <w:rFonts w:ascii="Times New Roman" w:hAnsi="Times New Roman" w:cs="Times New Roman"/>
          <w:sz w:val="24"/>
          <w:szCs w:val="24"/>
        </w:rPr>
        <w:t>TPH</w:t>
      </w:r>
      <w:r w:rsidRPr="00B2336B">
        <w:rPr>
          <w:rFonts w:ascii="Times New Roman" w:hAnsi="Times New Roman" w:cs="Times New Roman"/>
          <w:sz w:val="24"/>
          <w:szCs w:val="24"/>
        </w:rPr>
        <w:t>/</w:t>
      </w:r>
      <w:r>
        <w:rPr>
          <w:rFonts w:ascii="Times New Roman" w:hAnsi="Times New Roman" w:cs="Times New Roman"/>
          <w:sz w:val="24"/>
          <w:szCs w:val="24"/>
        </w:rPr>
        <w:t>127-12</w:t>
      </w:r>
      <w:r w:rsidRPr="000539EB">
        <w:rPr>
          <w:rFonts w:ascii="Times New Roman" w:hAnsi="Times New Roman" w:cs="Times New Roman"/>
          <w:sz w:val="24"/>
          <w:szCs w:val="24"/>
        </w:rPr>
        <w:t>/202</w:t>
      </w:r>
      <w:r>
        <w:rPr>
          <w:rFonts w:ascii="Times New Roman" w:hAnsi="Times New Roman" w:cs="Times New Roman"/>
          <w:sz w:val="24"/>
          <w:szCs w:val="24"/>
        </w:rPr>
        <w:t>1</w:t>
      </w:r>
      <w:r w:rsidRPr="000539EB">
        <w:rPr>
          <w:rFonts w:ascii="Times New Roman" w:hAnsi="Times New Roman" w:cs="Times New Roman"/>
          <w:sz w:val="24"/>
          <w:szCs w:val="24"/>
        </w:rPr>
        <w:t>.</w:t>
      </w:r>
    </w:p>
    <w:p w:rsidR="00D0372B" w:rsidRPr="0032716D" w:rsidRDefault="00D0372B" w:rsidP="00D0372B">
      <w:pPr>
        <w:spacing w:after="300" w:line="240" w:lineRule="auto"/>
        <w:jc w:val="center"/>
        <w:rPr>
          <w:rFonts w:ascii="Times New Roman" w:hAnsi="Times New Roman" w:cs="Times New Roman"/>
          <w:b/>
          <w:sz w:val="24"/>
          <w:szCs w:val="24"/>
        </w:rPr>
      </w:pPr>
      <w:r>
        <w:rPr>
          <w:rFonts w:ascii="Times New Roman" w:hAnsi="Times New Roman" w:cs="Times New Roman"/>
          <w:b/>
          <w:sz w:val="24"/>
          <w:szCs w:val="24"/>
        </w:rPr>
        <w:t>26/2021</w:t>
      </w:r>
      <w:r w:rsidRPr="0032716D">
        <w:rPr>
          <w:rFonts w:ascii="Times New Roman" w:hAnsi="Times New Roman" w:cs="Times New Roman"/>
          <w:b/>
          <w:sz w:val="24"/>
          <w:szCs w:val="24"/>
        </w:rPr>
        <w:t>.</w:t>
      </w:r>
    </w:p>
    <w:p w:rsidR="00D0372B" w:rsidRPr="000539EB" w:rsidRDefault="00D0372B" w:rsidP="00D0372B">
      <w:pPr>
        <w:spacing w:after="0" w:line="240" w:lineRule="auto"/>
        <w:jc w:val="center"/>
        <w:rPr>
          <w:rFonts w:ascii="Times New Roman" w:hAnsi="Times New Roman" w:cs="Times New Roman"/>
          <w:b/>
          <w:sz w:val="24"/>
          <w:szCs w:val="24"/>
        </w:rPr>
      </w:pPr>
      <w:r w:rsidRPr="000539EB">
        <w:rPr>
          <w:rFonts w:ascii="Times New Roman" w:hAnsi="Times New Roman" w:cs="Times New Roman"/>
          <w:b/>
          <w:sz w:val="24"/>
          <w:szCs w:val="24"/>
        </w:rPr>
        <w:t>HATÁROZAT</w:t>
      </w:r>
    </w:p>
    <w:p w:rsidR="00D0372B" w:rsidRPr="003F3FBD" w:rsidRDefault="00D0372B" w:rsidP="00D0372B">
      <w:pPr>
        <w:pStyle w:val="Listaszerbekezds"/>
        <w:numPr>
          <w:ilvl w:val="0"/>
          <w:numId w:val="1"/>
        </w:numPr>
        <w:spacing w:after="0" w:line="240" w:lineRule="auto"/>
        <w:jc w:val="center"/>
        <w:rPr>
          <w:rFonts w:ascii="Times New Roman" w:hAnsi="Times New Roman" w:cs="Times New Roman"/>
          <w:b/>
          <w:sz w:val="24"/>
          <w:szCs w:val="24"/>
        </w:rPr>
      </w:pPr>
      <w:r w:rsidRPr="000539EB">
        <w:rPr>
          <w:rFonts w:ascii="Times New Roman" w:hAnsi="Times New Roman" w:cs="Times New Roman"/>
          <w:b/>
          <w:sz w:val="24"/>
          <w:szCs w:val="24"/>
        </w:rPr>
        <w:t xml:space="preserve">veszélyhelyzetben átruházott hatáskörben meghozott döntésről </w:t>
      </w:r>
      <w:r w:rsidRPr="000539EB">
        <w:rPr>
          <w:rFonts w:ascii="Times New Roman" w:hAnsi="Times New Roman" w:cs="Times New Roman"/>
          <w:sz w:val="24"/>
          <w:szCs w:val="24"/>
        </w:rPr>
        <w:t>-</w:t>
      </w:r>
    </w:p>
    <w:p w:rsidR="00D0372B" w:rsidRPr="007A5866" w:rsidRDefault="00D0372B" w:rsidP="00D0372B">
      <w:pPr>
        <w:pStyle w:val="Listaszerbekezds"/>
        <w:spacing w:after="30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Magyar Kézilabda Szövetség Országos Tornaterem Felújítási Program VI. ütemű program tárgyában készült megállapodás tervezet</w:t>
      </w:r>
      <w:r w:rsidRPr="007A5866">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módosításáról</w:t>
      </w:r>
    </w:p>
    <w:p w:rsidR="00D0372B" w:rsidRDefault="00D0372B" w:rsidP="00D0372B">
      <w:pPr>
        <w:spacing w:line="240" w:lineRule="auto"/>
        <w:jc w:val="both"/>
        <w:rPr>
          <w:rFonts w:ascii="Times New Roman" w:hAnsi="Times New Roman" w:cs="Times New Roman"/>
          <w:sz w:val="24"/>
          <w:szCs w:val="24"/>
        </w:rPr>
      </w:pPr>
      <w:r w:rsidRPr="000539EB">
        <w:rPr>
          <w:rFonts w:ascii="Times New Roman" w:hAnsi="Times New Roman" w:cs="Times New Roman"/>
          <w:sz w:val="24"/>
          <w:szCs w:val="24"/>
        </w:rPr>
        <w:t xml:space="preserve">A katasztrófavédelemről és a hozzá kapcsolódó egyes törvények módosításáról szóló </w:t>
      </w:r>
      <w:r w:rsidRPr="000539EB">
        <w:rPr>
          <w:rFonts w:ascii="Times New Roman" w:hAnsi="Times New Roman" w:cs="Times New Roman"/>
          <w:i/>
          <w:sz w:val="24"/>
          <w:szCs w:val="24"/>
        </w:rPr>
        <w:t>2011. évi CXXVIII. törvény 46. § (4) bekezdésében</w:t>
      </w:r>
      <w:r w:rsidRPr="000539EB">
        <w:rPr>
          <w:rFonts w:ascii="Times New Roman" w:hAnsi="Times New Roman" w:cs="Times New Roman"/>
          <w:sz w:val="24"/>
          <w:szCs w:val="24"/>
        </w:rPr>
        <w:t xml:space="preserve"> biztosított jogkörömben, </w:t>
      </w:r>
      <w:r w:rsidRPr="000539EB">
        <w:rPr>
          <w:rFonts w:ascii="Times New Roman" w:hAnsi="Times New Roman" w:cs="Times New Roman"/>
          <w:b/>
          <w:sz w:val="24"/>
          <w:szCs w:val="24"/>
        </w:rPr>
        <w:t xml:space="preserve">Tiszavasvári Város Önkormányzata Képviselő-testülete helyett </w:t>
      </w:r>
      <w:r>
        <w:rPr>
          <w:rFonts w:ascii="Times New Roman" w:hAnsi="Times New Roman" w:cs="Times New Roman"/>
          <w:b/>
          <w:sz w:val="24"/>
          <w:szCs w:val="24"/>
        </w:rPr>
        <w:t xml:space="preserve">átruházott hatáskörben eljárva </w:t>
      </w:r>
      <w:r w:rsidRPr="000539EB">
        <w:rPr>
          <w:rFonts w:ascii="Times New Roman" w:hAnsi="Times New Roman" w:cs="Times New Roman"/>
          <w:sz w:val="24"/>
          <w:szCs w:val="24"/>
        </w:rPr>
        <w:t xml:space="preserve">az alábbi határozatot hozom: </w:t>
      </w:r>
    </w:p>
    <w:p w:rsidR="00D0372B" w:rsidRPr="001844AF" w:rsidRDefault="00D0372B" w:rsidP="00D0372B">
      <w:pPr>
        <w:pStyle w:val="Listaszerbekezds"/>
        <w:numPr>
          <w:ilvl w:val="0"/>
          <w:numId w:val="3"/>
        </w:numPr>
        <w:spacing w:line="240" w:lineRule="auto"/>
        <w:jc w:val="both"/>
        <w:rPr>
          <w:rFonts w:ascii="Times New Roman" w:hAnsi="Times New Roman"/>
          <w:b/>
          <w:sz w:val="24"/>
          <w:szCs w:val="24"/>
        </w:rPr>
      </w:pPr>
      <w:r>
        <w:rPr>
          <w:rFonts w:ascii="Times New Roman" w:hAnsi="Times New Roman"/>
          <w:b/>
          <w:sz w:val="24"/>
          <w:szCs w:val="24"/>
        </w:rPr>
        <w:t xml:space="preserve">Elfogadom </w:t>
      </w:r>
      <w:r>
        <w:rPr>
          <w:rFonts w:ascii="Times New Roman" w:hAnsi="Times New Roman"/>
          <w:sz w:val="24"/>
          <w:szCs w:val="24"/>
        </w:rPr>
        <w:t xml:space="preserve">a </w:t>
      </w:r>
      <w:r w:rsidRPr="00257BED">
        <w:rPr>
          <w:rFonts w:ascii="Times New Roman" w:hAnsi="Times New Roman"/>
          <w:b/>
          <w:sz w:val="24"/>
          <w:szCs w:val="24"/>
        </w:rPr>
        <w:t xml:space="preserve">Magyar Kézilabda </w:t>
      </w:r>
      <w:r w:rsidRPr="00AC33C0">
        <w:rPr>
          <w:rFonts w:ascii="Times New Roman" w:hAnsi="Times New Roman"/>
          <w:b/>
          <w:sz w:val="24"/>
          <w:szCs w:val="24"/>
        </w:rPr>
        <w:t>Szövetség</w:t>
      </w:r>
      <w:r>
        <w:rPr>
          <w:rFonts w:ascii="Times New Roman" w:hAnsi="Times New Roman"/>
          <w:b/>
          <w:sz w:val="24"/>
          <w:szCs w:val="24"/>
        </w:rPr>
        <w:t xml:space="preserve"> (</w:t>
      </w:r>
      <w:r w:rsidRPr="00A66DB9">
        <w:rPr>
          <w:rFonts w:ascii="Times New Roman" w:hAnsi="Times New Roman"/>
          <w:sz w:val="24"/>
          <w:szCs w:val="24"/>
        </w:rPr>
        <w:t>továbbiakban:</w:t>
      </w:r>
      <w:r>
        <w:rPr>
          <w:rFonts w:ascii="Times New Roman" w:hAnsi="Times New Roman"/>
          <w:b/>
          <w:sz w:val="24"/>
          <w:szCs w:val="24"/>
        </w:rPr>
        <w:t xml:space="preserve"> MKSZ)</w:t>
      </w:r>
      <w:r w:rsidRPr="00AC33C0">
        <w:rPr>
          <w:rFonts w:ascii="Times New Roman" w:hAnsi="Times New Roman"/>
          <w:b/>
          <w:sz w:val="24"/>
          <w:szCs w:val="24"/>
        </w:rPr>
        <w:t xml:space="preserve"> által</w:t>
      </w:r>
      <w:r>
        <w:rPr>
          <w:rFonts w:ascii="Times New Roman" w:hAnsi="Times New Roman"/>
          <w:sz w:val="24"/>
          <w:szCs w:val="24"/>
        </w:rPr>
        <w:t xml:space="preserve"> </w:t>
      </w:r>
      <w:r>
        <w:rPr>
          <w:rFonts w:ascii="Times New Roman" w:hAnsi="Times New Roman"/>
          <w:b/>
          <w:sz w:val="24"/>
          <w:szCs w:val="24"/>
        </w:rPr>
        <w:t xml:space="preserve">megküldött, és a 156/2020. PM határozattal elfogadott megállapodás-tervezet módosítását, a </w:t>
      </w:r>
      <w:r>
        <w:rPr>
          <w:rFonts w:ascii="Times New Roman" w:hAnsi="Times New Roman"/>
          <w:sz w:val="24"/>
          <w:szCs w:val="24"/>
        </w:rPr>
        <w:t>határozat-tervezet mellékletét képező tartalommal, a módosítással egységes szerkezetben, az alábbiak szerint:</w:t>
      </w:r>
    </w:p>
    <w:p w:rsidR="00D0372B" w:rsidRPr="0080598F" w:rsidRDefault="00D0372B" w:rsidP="00D0372B">
      <w:pPr>
        <w:pStyle w:val="Listaszerbekezds"/>
        <w:spacing w:line="240" w:lineRule="auto"/>
        <w:ind w:left="709"/>
        <w:jc w:val="both"/>
        <w:rPr>
          <w:rFonts w:ascii="Times New Roman" w:hAnsi="Times New Roman"/>
          <w:b/>
          <w:sz w:val="24"/>
          <w:szCs w:val="24"/>
        </w:rPr>
      </w:pPr>
      <w:r>
        <w:rPr>
          <w:rFonts w:ascii="Times New Roman" w:hAnsi="Times New Roman"/>
          <w:sz w:val="24"/>
          <w:szCs w:val="24"/>
        </w:rPr>
        <w:t xml:space="preserve">Az Országos Tornaterem Felújítási Program </w:t>
      </w:r>
      <w:r w:rsidRPr="00AC33C0">
        <w:rPr>
          <w:rFonts w:ascii="Times New Roman" w:hAnsi="Times New Roman"/>
          <w:i/>
          <w:sz w:val="24"/>
          <w:szCs w:val="24"/>
        </w:rPr>
        <w:t>„Komplex sportcsarnok és tornaterem felújítási program”</w:t>
      </w:r>
      <w:r>
        <w:rPr>
          <w:rFonts w:ascii="Times New Roman" w:hAnsi="Times New Roman"/>
          <w:sz w:val="24"/>
          <w:szCs w:val="24"/>
        </w:rPr>
        <w:t xml:space="preserve"> keretében a Tiszavasvári Város Önkormányzata tulajdonában és a Városi Kincstár vagyonkezelésében lévő, </w:t>
      </w:r>
      <w:r>
        <w:rPr>
          <w:rFonts w:ascii="Times New Roman" w:hAnsi="Times New Roman"/>
          <w:b/>
          <w:sz w:val="24"/>
          <w:szCs w:val="24"/>
        </w:rPr>
        <w:t>Városi Sportcsarnokban</w:t>
      </w:r>
      <w:r>
        <w:rPr>
          <w:rFonts w:ascii="Times New Roman" w:hAnsi="Times New Roman"/>
          <w:sz w:val="24"/>
          <w:szCs w:val="24"/>
        </w:rPr>
        <w:t xml:space="preserve"> (4440 Tiszavasvári, Petőfi u. 1-3., 2448/6 </w:t>
      </w:r>
      <w:proofErr w:type="spellStart"/>
      <w:r>
        <w:rPr>
          <w:rFonts w:ascii="Times New Roman" w:hAnsi="Times New Roman"/>
          <w:sz w:val="24"/>
          <w:szCs w:val="24"/>
        </w:rPr>
        <w:t>hrsz</w:t>
      </w:r>
      <w:proofErr w:type="spellEnd"/>
      <w:r>
        <w:rPr>
          <w:rFonts w:ascii="Times New Roman" w:hAnsi="Times New Roman"/>
          <w:sz w:val="24"/>
          <w:szCs w:val="24"/>
        </w:rPr>
        <w:t xml:space="preserve">) megvalósuló felújításra vonatkozóan a </w:t>
      </w:r>
      <w:r w:rsidRPr="0080598F">
        <w:rPr>
          <w:rFonts w:ascii="Times New Roman" w:hAnsi="Times New Roman"/>
          <w:b/>
          <w:sz w:val="24"/>
          <w:szCs w:val="24"/>
        </w:rPr>
        <w:t>munkaterület átadás-átvételének időpontja az alábbiak szerint módosul:</w:t>
      </w:r>
    </w:p>
    <w:p w:rsidR="00D0372B" w:rsidRPr="0080598F" w:rsidRDefault="00D0372B" w:rsidP="00D0372B">
      <w:pPr>
        <w:pStyle w:val="Listaszerbekezds"/>
        <w:spacing w:line="240" w:lineRule="auto"/>
        <w:ind w:left="709"/>
        <w:jc w:val="both"/>
        <w:rPr>
          <w:rFonts w:ascii="Times New Roman" w:hAnsi="Times New Roman"/>
          <w:b/>
          <w:sz w:val="24"/>
          <w:szCs w:val="24"/>
        </w:rPr>
      </w:pPr>
      <w:r>
        <w:rPr>
          <w:rFonts w:ascii="Times New Roman" w:hAnsi="Times New Roman"/>
          <w:b/>
          <w:sz w:val="24"/>
          <w:szCs w:val="24"/>
        </w:rPr>
        <w:t>„.</w:t>
      </w:r>
      <w:proofErr w:type="gramStart"/>
      <w:r w:rsidRPr="0080598F">
        <w:rPr>
          <w:rFonts w:ascii="Times New Roman" w:hAnsi="Times New Roman"/>
          <w:b/>
          <w:sz w:val="24"/>
          <w:szCs w:val="24"/>
        </w:rPr>
        <w:t>..</w:t>
      </w:r>
      <w:proofErr w:type="gramEnd"/>
      <w:r w:rsidRPr="0080598F">
        <w:rPr>
          <w:rFonts w:ascii="Times New Roman" w:hAnsi="Times New Roman"/>
          <w:b/>
          <w:sz w:val="24"/>
          <w:szCs w:val="24"/>
        </w:rPr>
        <w:t xml:space="preserve"> </w:t>
      </w:r>
      <w:r w:rsidR="00D30786">
        <w:rPr>
          <w:rFonts w:ascii="Times New Roman" w:hAnsi="Times New Roman"/>
          <w:b/>
          <w:sz w:val="24"/>
          <w:szCs w:val="24"/>
        </w:rPr>
        <w:t>legkésőbb 2021. február 09</w:t>
      </w:r>
      <w:r w:rsidRPr="0080598F">
        <w:rPr>
          <w:rFonts w:ascii="Times New Roman" w:hAnsi="Times New Roman"/>
          <w:b/>
          <w:sz w:val="24"/>
          <w:szCs w:val="24"/>
        </w:rPr>
        <w:t>.</w:t>
      </w:r>
      <w:r w:rsidR="00D30786">
        <w:rPr>
          <w:rFonts w:ascii="Times New Roman" w:hAnsi="Times New Roman"/>
          <w:b/>
          <w:sz w:val="24"/>
          <w:szCs w:val="24"/>
        </w:rPr>
        <w:t xml:space="preserve"> napjáig</w:t>
      </w:r>
      <w:bookmarkStart w:id="0" w:name="_GoBack"/>
      <w:bookmarkEnd w:id="0"/>
      <w:r w:rsidRPr="0080598F">
        <w:rPr>
          <w:rFonts w:ascii="Times New Roman" w:hAnsi="Times New Roman"/>
          <w:b/>
          <w:sz w:val="24"/>
          <w:szCs w:val="24"/>
        </w:rPr>
        <w:t>”</w:t>
      </w:r>
    </w:p>
    <w:p w:rsidR="00D0372B" w:rsidRPr="002950A8" w:rsidRDefault="00D0372B" w:rsidP="00D0372B">
      <w:pPr>
        <w:pStyle w:val="Listaszerbekezds"/>
        <w:spacing w:line="240" w:lineRule="auto"/>
        <w:jc w:val="both"/>
        <w:rPr>
          <w:rFonts w:ascii="Times New Roman" w:hAnsi="Times New Roman"/>
          <w:b/>
          <w:sz w:val="24"/>
          <w:szCs w:val="24"/>
        </w:rPr>
      </w:pPr>
    </w:p>
    <w:p w:rsidR="00D0372B" w:rsidRPr="00AC33C0" w:rsidRDefault="00D0372B" w:rsidP="00D0372B">
      <w:pPr>
        <w:pStyle w:val="Listaszerbekezds"/>
        <w:numPr>
          <w:ilvl w:val="0"/>
          <w:numId w:val="3"/>
        </w:numPr>
        <w:spacing w:line="240" w:lineRule="auto"/>
        <w:jc w:val="both"/>
        <w:rPr>
          <w:rFonts w:ascii="Times New Roman" w:hAnsi="Times New Roman"/>
          <w:b/>
          <w:sz w:val="24"/>
          <w:szCs w:val="24"/>
        </w:rPr>
      </w:pPr>
      <w:r>
        <w:rPr>
          <w:rFonts w:ascii="Times New Roman" w:hAnsi="Times New Roman"/>
          <w:sz w:val="24"/>
          <w:szCs w:val="24"/>
        </w:rPr>
        <w:t xml:space="preserve"> Jelen döntésemről értesítem a Városi Kincstár igazgatóját, és felkérem, hogy a módosított megállapodást írja alá.</w:t>
      </w:r>
    </w:p>
    <w:p w:rsidR="00D0372B" w:rsidRPr="00AC33C0" w:rsidRDefault="00D0372B" w:rsidP="00D0372B">
      <w:pPr>
        <w:pStyle w:val="Listaszerbekezds"/>
        <w:spacing w:line="240" w:lineRule="auto"/>
        <w:jc w:val="both"/>
        <w:rPr>
          <w:rFonts w:ascii="Times New Roman" w:hAnsi="Times New Roman"/>
          <w:b/>
          <w:sz w:val="24"/>
          <w:szCs w:val="24"/>
        </w:rPr>
      </w:pPr>
    </w:p>
    <w:p w:rsidR="00D0372B" w:rsidRPr="00D36A70" w:rsidRDefault="00D0372B" w:rsidP="00D0372B">
      <w:pPr>
        <w:pStyle w:val="Listaszerbekezds"/>
        <w:numPr>
          <w:ilvl w:val="0"/>
          <w:numId w:val="3"/>
        </w:numPr>
        <w:spacing w:line="240" w:lineRule="auto"/>
        <w:jc w:val="both"/>
        <w:rPr>
          <w:rFonts w:ascii="Times New Roman" w:hAnsi="Times New Roman"/>
          <w:sz w:val="24"/>
          <w:szCs w:val="24"/>
        </w:rPr>
      </w:pPr>
      <w:r w:rsidRPr="00D36A70">
        <w:rPr>
          <w:rFonts w:ascii="Times New Roman" w:hAnsi="Times New Roman"/>
          <w:sz w:val="24"/>
          <w:szCs w:val="24"/>
        </w:rPr>
        <w:t>Intézkedem az önkormányzat és a Városi Kincstár által aláírt megállapodás megküldéséről az MKSZ részére.</w:t>
      </w:r>
    </w:p>
    <w:p w:rsidR="00D0372B" w:rsidRPr="00D36A70" w:rsidRDefault="00D0372B" w:rsidP="00D0372B">
      <w:pPr>
        <w:pStyle w:val="Listaszerbekezds"/>
        <w:tabs>
          <w:tab w:val="center" w:pos="2268"/>
          <w:tab w:val="center" w:pos="6237"/>
        </w:tabs>
        <w:spacing w:after="600" w:line="240" w:lineRule="auto"/>
        <w:ind w:right="23"/>
        <w:jc w:val="both"/>
        <w:rPr>
          <w:rFonts w:ascii="Times New Roman" w:eastAsia="Times New Roman" w:hAnsi="Times New Roman" w:cs="Times New Roman"/>
          <w:sz w:val="24"/>
          <w:szCs w:val="24"/>
          <w:lang w:eastAsia="hu-HU"/>
        </w:rPr>
      </w:pPr>
    </w:p>
    <w:p w:rsidR="00D0372B" w:rsidRDefault="00D0372B" w:rsidP="00D0372B">
      <w:pPr>
        <w:pStyle w:val="Listaszerbekezds"/>
        <w:spacing w:after="300" w:line="240" w:lineRule="auto"/>
        <w:ind w:left="0"/>
        <w:jc w:val="center"/>
        <w:rPr>
          <w:rFonts w:ascii="Times New Roman" w:hAnsi="Times New Roman" w:cs="Times New Roman"/>
          <w:b/>
          <w:sz w:val="24"/>
          <w:szCs w:val="24"/>
        </w:rPr>
      </w:pPr>
      <w:r w:rsidRPr="000539EB">
        <w:rPr>
          <w:rFonts w:ascii="Times New Roman" w:hAnsi="Times New Roman" w:cs="Times New Roman"/>
          <w:b/>
          <w:sz w:val="24"/>
          <w:szCs w:val="24"/>
        </w:rPr>
        <w:t>INDOKOLÁS</w:t>
      </w:r>
    </w:p>
    <w:p w:rsidR="00D0372B" w:rsidRPr="00071301" w:rsidRDefault="00D0372B" w:rsidP="00D0372B">
      <w:pPr>
        <w:pStyle w:val="Listaszerbekezds"/>
        <w:spacing w:after="300" w:line="240" w:lineRule="auto"/>
        <w:ind w:left="0"/>
        <w:rPr>
          <w:rFonts w:ascii="Times New Roman" w:hAnsi="Times New Roman" w:cs="Times New Roman"/>
          <w:sz w:val="24"/>
          <w:szCs w:val="24"/>
        </w:rPr>
      </w:pPr>
    </w:p>
    <w:p w:rsidR="00D0372B" w:rsidRDefault="00D0372B" w:rsidP="00D0372B">
      <w:pPr>
        <w:spacing w:after="0" w:line="240" w:lineRule="auto"/>
        <w:jc w:val="both"/>
        <w:rPr>
          <w:rFonts w:ascii="Times New Roman" w:hAnsi="Times New Roman"/>
          <w:sz w:val="24"/>
          <w:szCs w:val="24"/>
        </w:rPr>
      </w:pPr>
      <w:r>
        <w:rPr>
          <w:rFonts w:ascii="Times New Roman" w:hAnsi="Times New Roman"/>
          <w:sz w:val="24"/>
          <w:szCs w:val="24"/>
        </w:rPr>
        <w:t xml:space="preserve">Az </w:t>
      </w:r>
      <w:r w:rsidRPr="00A66DB9">
        <w:rPr>
          <w:rFonts w:ascii="Times New Roman" w:hAnsi="Times New Roman"/>
          <w:b/>
          <w:sz w:val="24"/>
          <w:szCs w:val="24"/>
        </w:rPr>
        <w:t>MKSZ</w:t>
      </w:r>
      <w:r>
        <w:rPr>
          <w:rFonts w:ascii="Times New Roman" w:hAnsi="Times New Roman"/>
          <w:sz w:val="24"/>
          <w:szCs w:val="24"/>
        </w:rPr>
        <w:t xml:space="preserve"> </w:t>
      </w:r>
      <w:r w:rsidRPr="00353392">
        <w:rPr>
          <w:rFonts w:ascii="Times New Roman" w:hAnsi="Times New Roman"/>
          <w:sz w:val="24"/>
          <w:szCs w:val="24"/>
        </w:rPr>
        <w:t xml:space="preserve">által kiírt </w:t>
      </w:r>
      <w:r w:rsidRPr="00353392">
        <w:rPr>
          <w:rFonts w:ascii="Times New Roman" w:hAnsi="Times New Roman"/>
          <w:b/>
          <w:sz w:val="24"/>
          <w:szCs w:val="24"/>
        </w:rPr>
        <w:t>Országos Tornaterem Felújítási Program</w:t>
      </w:r>
      <w:r w:rsidRPr="00353392">
        <w:rPr>
          <w:rFonts w:ascii="Times New Roman" w:hAnsi="Times New Roman"/>
          <w:sz w:val="24"/>
          <w:szCs w:val="24"/>
        </w:rPr>
        <w:t xml:space="preserve">jának keretében a </w:t>
      </w:r>
      <w:r w:rsidRPr="00353392">
        <w:rPr>
          <w:rFonts w:ascii="Times New Roman" w:hAnsi="Times New Roman"/>
          <w:i/>
          <w:sz w:val="24"/>
          <w:szCs w:val="24"/>
        </w:rPr>
        <w:t>„Komplex sportcsarnok és tornaterem felújítási program”</w:t>
      </w:r>
      <w:r w:rsidRPr="00353392">
        <w:rPr>
          <w:rFonts w:ascii="Times New Roman" w:hAnsi="Times New Roman"/>
          <w:sz w:val="24"/>
          <w:szCs w:val="24"/>
        </w:rPr>
        <w:t xml:space="preserve"> pályázati </w:t>
      </w:r>
      <w:proofErr w:type="gramStart"/>
      <w:r w:rsidRPr="00353392">
        <w:rPr>
          <w:rFonts w:ascii="Times New Roman" w:hAnsi="Times New Roman"/>
          <w:sz w:val="24"/>
          <w:szCs w:val="24"/>
        </w:rPr>
        <w:t>kategóriában</w:t>
      </w:r>
      <w:proofErr w:type="gramEnd"/>
      <w:r w:rsidRPr="00353392">
        <w:rPr>
          <w:rFonts w:ascii="Times New Roman" w:hAnsi="Times New Roman"/>
          <w:sz w:val="24"/>
          <w:szCs w:val="24"/>
        </w:rPr>
        <w:t xml:space="preserve"> 2020. januárjában </w:t>
      </w:r>
      <w:r>
        <w:rPr>
          <w:rFonts w:ascii="Times New Roman" w:hAnsi="Times New Roman"/>
          <w:sz w:val="24"/>
          <w:szCs w:val="24"/>
        </w:rPr>
        <w:t xml:space="preserve">az önkormányzat pályázatot nyújtott be a </w:t>
      </w:r>
      <w:r w:rsidRPr="00353392">
        <w:rPr>
          <w:rFonts w:ascii="Times New Roman" w:hAnsi="Times New Roman"/>
          <w:sz w:val="24"/>
          <w:szCs w:val="24"/>
        </w:rPr>
        <w:t>Városi Sp</w:t>
      </w:r>
      <w:r>
        <w:rPr>
          <w:rFonts w:ascii="Times New Roman" w:hAnsi="Times New Roman"/>
          <w:sz w:val="24"/>
          <w:szCs w:val="24"/>
        </w:rPr>
        <w:t xml:space="preserve">ortcsarnok felújítására. A beruházás az eredeti, </w:t>
      </w:r>
      <w:r>
        <w:rPr>
          <w:rFonts w:ascii="Times New Roman" w:hAnsi="Times New Roman"/>
          <w:b/>
          <w:sz w:val="24"/>
          <w:szCs w:val="24"/>
        </w:rPr>
        <w:t>a 156/2020. PM határozattal elfogadott</w:t>
      </w:r>
      <w:r>
        <w:rPr>
          <w:rFonts w:ascii="Times New Roman" w:hAnsi="Times New Roman"/>
          <w:sz w:val="24"/>
          <w:szCs w:val="24"/>
        </w:rPr>
        <w:t xml:space="preserve"> megállapodás szerint 2021. januári terület átadás-átvétellel kezdődött volna. A megállapodás nem került aláírásra, a kivitelezés kezdő időpontjára vonatkozóan további egyeztetések folytak. </w:t>
      </w:r>
    </w:p>
    <w:p w:rsidR="00D0372B" w:rsidRDefault="00D0372B" w:rsidP="00D0372B">
      <w:pPr>
        <w:spacing w:after="0" w:line="240" w:lineRule="auto"/>
        <w:jc w:val="both"/>
        <w:rPr>
          <w:rFonts w:ascii="Times New Roman" w:hAnsi="Times New Roman"/>
          <w:sz w:val="24"/>
          <w:szCs w:val="24"/>
        </w:rPr>
      </w:pPr>
    </w:p>
    <w:p w:rsidR="00D0372B" w:rsidRPr="00353392" w:rsidRDefault="00D0372B" w:rsidP="00D0372B">
      <w:pPr>
        <w:spacing w:after="0" w:line="240" w:lineRule="auto"/>
        <w:jc w:val="both"/>
        <w:rPr>
          <w:rFonts w:ascii="Times New Roman" w:hAnsi="Times New Roman" w:cs="Times New Roman"/>
          <w:sz w:val="24"/>
          <w:szCs w:val="24"/>
        </w:rPr>
      </w:pPr>
      <w:r>
        <w:rPr>
          <w:rFonts w:ascii="Times New Roman" w:hAnsi="Times New Roman"/>
          <w:sz w:val="24"/>
          <w:szCs w:val="24"/>
        </w:rPr>
        <w:t xml:space="preserve">Az MKSZ által pályáztatás során a nyertes kivitelező, </w:t>
      </w:r>
      <w:r w:rsidRPr="00D36A70">
        <w:rPr>
          <w:rFonts w:ascii="Times New Roman" w:hAnsi="Times New Roman"/>
          <w:b/>
          <w:sz w:val="24"/>
          <w:szCs w:val="24"/>
        </w:rPr>
        <w:t xml:space="preserve">VIRTEM Kft. </w:t>
      </w:r>
      <w:r w:rsidRPr="00D36A70">
        <w:rPr>
          <w:rFonts w:ascii="Times New Roman" w:eastAsia="Times New Roman" w:hAnsi="Times New Roman" w:cs="Times New Roman"/>
          <w:b/>
          <w:sz w:val="24"/>
          <w:szCs w:val="24"/>
          <w:lang w:eastAsia="hu-HU"/>
        </w:rPr>
        <w:t>(1032 Budapest, Bécsi út 165.)</w:t>
      </w:r>
      <w:r>
        <w:rPr>
          <w:rFonts w:ascii="Times New Roman" w:hAnsi="Times New Roman"/>
          <w:sz w:val="24"/>
          <w:szCs w:val="24"/>
        </w:rPr>
        <w:t xml:space="preserve"> által megküldött nyilatkozat alapján (2. számú melléklet) az építési munkák alatt is hasznosítható lesz a sportcsarnok, így az edzések, testnevelés órák, és a bajnokság is megtartható lesz. A </w:t>
      </w:r>
      <w:r w:rsidRPr="0080598F">
        <w:rPr>
          <w:rFonts w:ascii="Times New Roman" w:hAnsi="Times New Roman"/>
          <w:b/>
          <w:sz w:val="24"/>
          <w:szCs w:val="24"/>
        </w:rPr>
        <w:t>kivitelezés 2021. február első hetében kezdődik</w:t>
      </w:r>
      <w:r>
        <w:rPr>
          <w:rFonts w:ascii="Times New Roman" w:hAnsi="Times New Roman"/>
          <w:sz w:val="24"/>
          <w:szCs w:val="24"/>
        </w:rPr>
        <w:t xml:space="preserve">, a munkaterület átadásával, ennek megfelelően a </w:t>
      </w:r>
      <w:r w:rsidRPr="0080598F">
        <w:rPr>
          <w:rFonts w:ascii="Times New Roman" w:hAnsi="Times New Roman"/>
          <w:b/>
          <w:sz w:val="24"/>
          <w:szCs w:val="24"/>
        </w:rPr>
        <w:t>megállapodás módosításáról döntöttem</w:t>
      </w:r>
      <w:r>
        <w:rPr>
          <w:rFonts w:ascii="Times New Roman" w:hAnsi="Times New Roman"/>
          <w:sz w:val="24"/>
          <w:szCs w:val="24"/>
        </w:rPr>
        <w:t xml:space="preserve">. </w:t>
      </w:r>
      <w:r>
        <w:rPr>
          <w:rFonts w:ascii="Times New Roman" w:hAnsi="Times New Roman" w:cs="Times New Roman"/>
          <w:sz w:val="24"/>
          <w:szCs w:val="24"/>
        </w:rPr>
        <w:t>Jelen módosítás a pontosított műszaki tartalmat nem érinti.</w:t>
      </w:r>
    </w:p>
    <w:p w:rsidR="00D0372B" w:rsidRDefault="00D0372B" w:rsidP="00D0372B">
      <w:pPr>
        <w:spacing w:after="0" w:line="240" w:lineRule="auto"/>
        <w:jc w:val="both"/>
        <w:rPr>
          <w:rFonts w:ascii="Times New Roman" w:hAnsi="Times New Roman" w:cs="Times New Roman"/>
          <w:sz w:val="24"/>
          <w:szCs w:val="24"/>
        </w:rPr>
      </w:pPr>
      <w:r w:rsidRPr="005E31B9">
        <w:rPr>
          <w:rFonts w:ascii="Times New Roman" w:hAnsi="Times New Roman" w:cs="Times New Roman"/>
          <w:sz w:val="24"/>
          <w:szCs w:val="24"/>
        </w:rPr>
        <w:lastRenderedPageBreak/>
        <w:t xml:space="preserve">Az építési munkálatok </w:t>
      </w:r>
      <w:r w:rsidRPr="0080598F">
        <w:rPr>
          <w:rFonts w:ascii="Times New Roman" w:hAnsi="Times New Roman" w:cs="Times New Roman"/>
          <w:b/>
          <w:sz w:val="24"/>
          <w:szCs w:val="24"/>
        </w:rPr>
        <w:t>megkezdésének időpontját egyeztettem a Sportcsarnokot használó Tiszavasvári Sportegyesület és a szakközépiskola képviselőivel is</w:t>
      </w:r>
      <w:r>
        <w:rPr>
          <w:rFonts w:ascii="Times New Roman" w:hAnsi="Times New Roman" w:cs="Times New Roman"/>
          <w:sz w:val="24"/>
          <w:szCs w:val="24"/>
        </w:rPr>
        <w:t xml:space="preserve">. </w:t>
      </w:r>
    </w:p>
    <w:p w:rsidR="00D0372B" w:rsidRPr="00353392" w:rsidRDefault="00D0372B" w:rsidP="00D0372B">
      <w:pPr>
        <w:spacing w:after="0" w:line="240" w:lineRule="auto"/>
        <w:jc w:val="both"/>
        <w:rPr>
          <w:rFonts w:ascii="Times New Roman" w:eastAsia="Times New Roman" w:hAnsi="Times New Roman" w:cs="Times New Roman"/>
          <w:sz w:val="24"/>
          <w:szCs w:val="24"/>
          <w:lang w:eastAsia="hu-HU"/>
        </w:rPr>
      </w:pPr>
    </w:p>
    <w:p w:rsidR="00D0372B" w:rsidRPr="00353392" w:rsidRDefault="00D0372B" w:rsidP="00D0372B">
      <w:pPr>
        <w:spacing w:after="0" w:line="240" w:lineRule="auto"/>
        <w:jc w:val="both"/>
        <w:rPr>
          <w:rFonts w:ascii="Times New Roman" w:eastAsia="Times New Roman" w:hAnsi="Times New Roman" w:cs="Times New Roman"/>
          <w:sz w:val="24"/>
          <w:szCs w:val="24"/>
          <w:lang w:eastAsia="hu-HU"/>
        </w:rPr>
      </w:pPr>
      <w:r w:rsidRPr="00353392">
        <w:rPr>
          <w:rFonts w:ascii="Times New Roman" w:hAnsi="Times New Roman" w:cs="Times New Roman"/>
          <w:sz w:val="24"/>
          <w:szCs w:val="24"/>
        </w:rPr>
        <w:t xml:space="preserve">Magyarország Kormánya a veszélyhelyzet kihirdetéséről szóló </w:t>
      </w:r>
      <w:r w:rsidRPr="00353392">
        <w:rPr>
          <w:rFonts w:ascii="Times New Roman" w:hAnsi="Times New Roman" w:cs="Times New Roman"/>
          <w:b/>
          <w:sz w:val="24"/>
          <w:szCs w:val="24"/>
        </w:rPr>
        <w:t>40/2020. (III.11.) Korm. rendeletével</w:t>
      </w:r>
      <w:r w:rsidRPr="00353392">
        <w:rPr>
          <w:rFonts w:ascii="Times New Roman" w:hAnsi="Times New Roman" w:cs="Times New Roman"/>
          <w:sz w:val="24"/>
          <w:szCs w:val="24"/>
        </w:rPr>
        <w:t xml:space="preserve"> az élet- és vagyonbiztonságot veszélyeztető tömeges megbetegedést okozó humánjárvány következményeinek elhárítása, a magyar állampolgárok egészségének és életének megóvása érdekében </w:t>
      </w:r>
      <w:r w:rsidRPr="00353392">
        <w:rPr>
          <w:rFonts w:ascii="Times New Roman" w:hAnsi="Times New Roman" w:cs="Times New Roman"/>
          <w:b/>
          <w:sz w:val="24"/>
          <w:szCs w:val="24"/>
        </w:rPr>
        <w:t>Magyarország egész területére veszélyhelyzetet hirdetett ki.</w:t>
      </w:r>
    </w:p>
    <w:p w:rsidR="00D0372B" w:rsidRPr="00187117" w:rsidRDefault="00D0372B" w:rsidP="00D0372B">
      <w:pPr>
        <w:spacing w:after="0" w:line="240" w:lineRule="auto"/>
        <w:jc w:val="both"/>
        <w:rPr>
          <w:rFonts w:ascii="Times New Roman" w:hAnsi="Times New Roman" w:cs="Times New Roman"/>
          <w:i/>
          <w:sz w:val="24"/>
          <w:szCs w:val="24"/>
        </w:rPr>
      </w:pPr>
    </w:p>
    <w:p w:rsidR="00D0372B" w:rsidRPr="00187117" w:rsidRDefault="00D0372B" w:rsidP="00D0372B">
      <w:pPr>
        <w:spacing w:after="0" w:line="240" w:lineRule="auto"/>
        <w:jc w:val="both"/>
        <w:rPr>
          <w:rFonts w:ascii="Times New Roman" w:hAnsi="Times New Roman" w:cs="Times New Roman"/>
          <w:sz w:val="24"/>
          <w:szCs w:val="24"/>
        </w:rPr>
      </w:pPr>
      <w:r w:rsidRPr="00187117">
        <w:rPr>
          <w:rFonts w:ascii="Times New Roman" w:hAnsi="Times New Roman" w:cs="Times New Roman"/>
          <w:i/>
          <w:sz w:val="24"/>
          <w:szCs w:val="24"/>
        </w:rPr>
        <w:t xml:space="preserve">A katasztrófavédelemről és a hozzá kapcsolódó egyes törvények módosításáról szóló 2011. évi CXXVIII. törvény 46. § (4) bekezdés értelmében: </w:t>
      </w:r>
      <w:r w:rsidRPr="00187117">
        <w:rPr>
          <w:rFonts w:ascii="Times New Roman" w:hAnsi="Times New Roman" w:cs="Times New Roman"/>
          <w:b/>
          <w:sz w:val="24"/>
          <w:szCs w:val="24"/>
        </w:rPr>
        <w:t xml:space="preserve">Veszélyhelyzetben a települési önkormányzat képviselő-testületének, </w:t>
      </w:r>
      <w:r w:rsidRPr="00187117">
        <w:rPr>
          <w:rFonts w:ascii="Times New Roman" w:hAnsi="Times New Roman" w:cs="Times New Roman"/>
          <w:sz w:val="24"/>
          <w:szCs w:val="24"/>
        </w:rPr>
        <w:t xml:space="preserve">a fővárosi, megyei közgyűlésnek </w:t>
      </w:r>
      <w:r w:rsidRPr="00187117">
        <w:rPr>
          <w:rFonts w:ascii="Times New Roman" w:hAnsi="Times New Roman" w:cs="Times New Roman"/>
          <w:b/>
          <w:sz w:val="24"/>
          <w:szCs w:val="24"/>
        </w:rPr>
        <w:t>feladat- és hatáskörét a polgármester</w:t>
      </w:r>
      <w:r w:rsidRPr="00187117">
        <w:rPr>
          <w:rFonts w:ascii="Times New Roman" w:hAnsi="Times New Roman" w:cs="Times New Roman"/>
          <w:sz w:val="24"/>
          <w:szCs w:val="24"/>
        </w:rPr>
        <w:t xml:space="preserve">, illetve a főpolgármester, a megyei közgyűlés elnöke </w:t>
      </w:r>
      <w:r w:rsidRPr="00187117">
        <w:rPr>
          <w:rFonts w:ascii="Times New Roman" w:hAnsi="Times New Roman" w:cs="Times New Roman"/>
          <w:b/>
          <w:sz w:val="24"/>
          <w:szCs w:val="24"/>
        </w:rPr>
        <w:t>gyakorolja.</w:t>
      </w:r>
      <w:r w:rsidRPr="00187117">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p>
    <w:p w:rsidR="00D0372B" w:rsidRPr="00187117" w:rsidRDefault="00D0372B" w:rsidP="00D0372B">
      <w:pPr>
        <w:spacing w:after="0" w:line="240" w:lineRule="auto"/>
        <w:jc w:val="both"/>
        <w:rPr>
          <w:rFonts w:ascii="Times New Roman" w:hAnsi="Times New Roman" w:cs="Times New Roman"/>
          <w:i/>
          <w:sz w:val="24"/>
          <w:szCs w:val="24"/>
        </w:rPr>
      </w:pPr>
    </w:p>
    <w:p w:rsidR="00D0372B" w:rsidRPr="00187117" w:rsidRDefault="00D0372B" w:rsidP="00D0372B">
      <w:pPr>
        <w:spacing w:after="0" w:line="240" w:lineRule="auto"/>
        <w:jc w:val="both"/>
        <w:rPr>
          <w:rFonts w:ascii="Times New Roman" w:hAnsi="Times New Roman" w:cs="Times New Roman"/>
          <w:b/>
          <w:sz w:val="24"/>
          <w:szCs w:val="24"/>
        </w:rPr>
      </w:pPr>
      <w:r w:rsidRPr="00187117">
        <w:rPr>
          <w:rFonts w:ascii="Times New Roman" w:hAnsi="Times New Roman" w:cs="Times New Roman"/>
          <w:b/>
          <w:sz w:val="24"/>
          <w:szCs w:val="24"/>
        </w:rPr>
        <w:t>A katasztrófavédelmi törvény hivatkozott rendelkezései szerinti jogkör alapján a polgármester veszélyhelyzet esetében jogosult az önkormányzat zökkenőmentes működése érdekében intézkedni.</w:t>
      </w:r>
    </w:p>
    <w:p w:rsidR="00D0372B" w:rsidRPr="00187117" w:rsidRDefault="00D0372B" w:rsidP="00D0372B">
      <w:pPr>
        <w:spacing w:after="0" w:line="240" w:lineRule="auto"/>
        <w:jc w:val="both"/>
        <w:rPr>
          <w:rFonts w:ascii="Times New Roman" w:hAnsi="Times New Roman" w:cs="Times New Roman"/>
          <w:i/>
          <w:sz w:val="24"/>
          <w:szCs w:val="24"/>
        </w:rPr>
      </w:pPr>
    </w:p>
    <w:p w:rsidR="00D0372B" w:rsidRDefault="00D0372B" w:rsidP="00D0372B">
      <w:pPr>
        <w:spacing w:after="0" w:line="240" w:lineRule="auto"/>
        <w:jc w:val="both"/>
        <w:rPr>
          <w:rFonts w:ascii="Times New Roman" w:hAnsi="Times New Roman" w:cs="Times New Roman"/>
          <w:b/>
          <w:sz w:val="24"/>
          <w:szCs w:val="24"/>
        </w:rPr>
      </w:pPr>
      <w:r w:rsidRPr="00187117">
        <w:rPr>
          <w:rFonts w:ascii="Times New Roman" w:hAnsi="Times New Roman" w:cs="Times New Roman"/>
          <w:b/>
          <w:sz w:val="24"/>
          <w:szCs w:val="24"/>
        </w:rPr>
        <w:t>Fentiek alapján a kialakult járványügyi helyzetre</w:t>
      </w:r>
      <w:r>
        <w:rPr>
          <w:rFonts w:ascii="Times New Roman" w:hAnsi="Times New Roman" w:cs="Times New Roman"/>
          <w:b/>
          <w:sz w:val="24"/>
          <w:szCs w:val="24"/>
        </w:rPr>
        <w:t xml:space="preserve"> való</w:t>
      </w:r>
      <w:r w:rsidRPr="00187117">
        <w:rPr>
          <w:rFonts w:ascii="Times New Roman" w:hAnsi="Times New Roman" w:cs="Times New Roman"/>
          <w:b/>
          <w:sz w:val="24"/>
          <w:szCs w:val="24"/>
        </w:rPr>
        <w:t xml:space="preserve"> tekintettel a rendelkező részben foglaltak szerint döntöttem. </w:t>
      </w:r>
    </w:p>
    <w:p w:rsidR="00D0372B" w:rsidRDefault="00D0372B" w:rsidP="00D0372B">
      <w:pPr>
        <w:spacing w:after="0" w:line="240" w:lineRule="auto"/>
        <w:jc w:val="both"/>
        <w:rPr>
          <w:rFonts w:ascii="Times New Roman" w:hAnsi="Times New Roman" w:cs="Times New Roman"/>
          <w:b/>
          <w:sz w:val="24"/>
          <w:szCs w:val="24"/>
        </w:rPr>
      </w:pPr>
    </w:p>
    <w:p w:rsidR="00D0372B" w:rsidRPr="00AE1B0E" w:rsidRDefault="00D0372B" w:rsidP="00D0372B">
      <w:pPr>
        <w:spacing w:after="0" w:line="240" w:lineRule="auto"/>
        <w:jc w:val="both"/>
        <w:rPr>
          <w:rFonts w:ascii="Times New Roman" w:hAnsi="Times New Roman" w:cs="Times New Roman"/>
          <w:b/>
          <w:sz w:val="24"/>
          <w:szCs w:val="24"/>
        </w:rPr>
      </w:pPr>
    </w:p>
    <w:p w:rsidR="00D0372B" w:rsidRDefault="00D0372B" w:rsidP="00D0372B">
      <w:pPr>
        <w:spacing w:after="300" w:line="240" w:lineRule="auto"/>
        <w:jc w:val="both"/>
        <w:rPr>
          <w:rFonts w:ascii="Times New Roman" w:hAnsi="Times New Roman" w:cs="Times New Roman"/>
          <w:sz w:val="24"/>
          <w:szCs w:val="24"/>
        </w:rPr>
      </w:pPr>
      <w:r w:rsidRPr="00187117">
        <w:rPr>
          <w:rFonts w:ascii="Times New Roman" w:hAnsi="Times New Roman" w:cs="Times New Roman"/>
          <w:sz w:val="24"/>
          <w:szCs w:val="24"/>
        </w:rPr>
        <w:t xml:space="preserve">Tiszavasvári, </w:t>
      </w:r>
      <w:r>
        <w:rPr>
          <w:rFonts w:ascii="Times New Roman" w:hAnsi="Times New Roman" w:cs="Times New Roman"/>
          <w:sz w:val="24"/>
          <w:szCs w:val="24"/>
        </w:rPr>
        <w:t>2021. január 28.</w:t>
      </w:r>
    </w:p>
    <w:p w:rsidR="00D0372B" w:rsidRDefault="00D0372B" w:rsidP="00D0372B">
      <w:pPr>
        <w:spacing w:after="300" w:line="240" w:lineRule="auto"/>
        <w:jc w:val="both"/>
        <w:rPr>
          <w:rFonts w:ascii="Times New Roman" w:hAnsi="Times New Roman" w:cs="Times New Roman"/>
          <w:sz w:val="24"/>
          <w:szCs w:val="24"/>
        </w:rPr>
      </w:pPr>
    </w:p>
    <w:p w:rsidR="00D0372B" w:rsidRPr="007E6DF7" w:rsidRDefault="00D0372B" w:rsidP="00D0372B">
      <w:pPr>
        <w:tabs>
          <w:tab w:val="center" w:pos="7088"/>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7E6DF7">
        <w:rPr>
          <w:rFonts w:ascii="Times New Roman" w:hAnsi="Times New Roman" w:cs="Times New Roman"/>
          <w:b/>
          <w:sz w:val="24"/>
          <w:szCs w:val="24"/>
        </w:rPr>
        <w:t>Szőke Zoltán</w:t>
      </w:r>
    </w:p>
    <w:p w:rsidR="00D0372B" w:rsidRPr="007E6DF7" w:rsidRDefault="00D0372B" w:rsidP="00D0372B">
      <w:pPr>
        <w:tabs>
          <w:tab w:val="center" w:pos="7088"/>
        </w:tabs>
        <w:spacing w:after="0" w:line="240" w:lineRule="auto"/>
        <w:jc w:val="both"/>
        <w:rPr>
          <w:rFonts w:ascii="Times New Roman" w:hAnsi="Times New Roman" w:cs="Times New Roman"/>
          <w:b/>
          <w:sz w:val="24"/>
          <w:szCs w:val="24"/>
        </w:rPr>
      </w:pPr>
      <w:r w:rsidRPr="007E6DF7">
        <w:rPr>
          <w:rFonts w:ascii="Times New Roman" w:hAnsi="Times New Roman" w:cs="Times New Roman"/>
          <w:b/>
          <w:sz w:val="24"/>
          <w:szCs w:val="24"/>
        </w:rPr>
        <w:tab/>
      </w:r>
      <w:proofErr w:type="gramStart"/>
      <w:r w:rsidRPr="007E6DF7">
        <w:rPr>
          <w:rFonts w:ascii="Times New Roman" w:hAnsi="Times New Roman" w:cs="Times New Roman"/>
          <w:b/>
          <w:sz w:val="24"/>
          <w:szCs w:val="24"/>
        </w:rPr>
        <w:t>polgármester</w:t>
      </w:r>
      <w:proofErr w:type="gramEnd"/>
    </w:p>
    <w:p w:rsidR="004703E6" w:rsidRPr="004703E6" w:rsidRDefault="004703E6" w:rsidP="004703E6">
      <w:pPr>
        <w:jc w:val="both"/>
        <w:rPr>
          <w:rFonts w:ascii="Times New Roman" w:hAnsi="Times New Roman" w:cs="Times New Roman"/>
          <w:b/>
          <w:sz w:val="24"/>
          <w:szCs w:val="24"/>
        </w:rPr>
      </w:pPr>
      <w:r w:rsidRPr="004703E6">
        <w:rPr>
          <w:rFonts w:ascii="Times New Roman" w:hAnsi="Times New Roman" w:cs="Times New Roman"/>
          <w:b/>
          <w:sz w:val="24"/>
          <w:szCs w:val="24"/>
        </w:rPr>
        <w:br w:type="page"/>
      </w:r>
    </w:p>
    <w:p w:rsidR="004703E6" w:rsidRPr="004703E6" w:rsidRDefault="004703E6" w:rsidP="004703E6">
      <w:pPr>
        <w:jc w:val="right"/>
        <w:rPr>
          <w:rFonts w:ascii="Times New Roman" w:hAnsi="Times New Roman" w:cs="Times New Roman"/>
          <w:b/>
          <w:sz w:val="24"/>
          <w:szCs w:val="24"/>
        </w:rPr>
      </w:pPr>
      <w:r w:rsidRPr="004703E6">
        <w:rPr>
          <w:rFonts w:ascii="Times New Roman" w:hAnsi="Times New Roman" w:cs="Times New Roman"/>
          <w:b/>
          <w:sz w:val="24"/>
          <w:szCs w:val="24"/>
        </w:rPr>
        <w:lastRenderedPageBreak/>
        <w:t>1. sz. melléklet</w:t>
      </w:r>
    </w:p>
    <w:p w:rsidR="004703E6" w:rsidRPr="004703E6" w:rsidRDefault="004703E6" w:rsidP="004703E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cs="Times New Roman"/>
          <w:b/>
          <w:sz w:val="28"/>
          <w:szCs w:val="28"/>
        </w:rPr>
      </w:pPr>
      <w:r w:rsidRPr="004703E6">
        <w:rPr>
          <w:rFonts w:ascii="Times New Roman" w:hAnsi="Times New Roman" w:cs="Times New Roman"/>
          <w:b/>
          <w:sz w:val="28"/>
          <w:szCs w:val="28"/>
        </w:rPr>
        <w:t>MEGÁLLAPODÁS</w:t>
      </w:r>
    </w:p>
    <w:p w:rsidR="004703E6" w:rsidRPr="004703E6" w:rsidRDefault="004703E6" w:rsidP="004703E6">
      <w:pPr>
        <w:jc w:val="both"/>
        <w:rPr>
          <w:rFonts w:ascii="Times New Roman" w:hAnsi="Times New Roman" w:cs="Times New Roman"/>
          <w:b/>
          <w:sz w:val="28"/>
          <w:szCs w:val="28"/>
        </w:rPr>
      </w:pPr>
    </w:p>
    <w:p w:rsidR="004703E6" w:rsidRPr="004703E6" w:rsidRDefault="004703E6" w:rsidP="004703E6">
      <w:pPr>
        <w:jc w:val="both"/>
        <w:rPr>
          <w:rFonts w:ascii="Times New Roman" w:hAnsi="Times New Roman" w:cs="Times New Roman"/>
          <w:szCs w:val="24"/>
        </w:rPr>
      </w:pPr>
      <w:r w:rsidRPr="004703E6">
        <w:rPr>
          <w:rFonts w:ascii="Times New Roman" w:hAnsi="Times New Roman" w:cs="Times New Roman"/>
          <w:szCs w:val="24"/>
        </w:rPr>
        <w:t>Amely létrejött</w:t>
      </w:r>
    </w:p>
    <w:p w:rsidR="004703E6" w:rsidRPr="004703E6" w:rsidRDefault="004703E6" w:rsidP="004703E6">
      <w:pPr>
        <w:jc w:val="both"/>
        <w:rPr>
          <w:rFonts w:ascii="Times New Roman" w:hAnsi="Times New Roman" w:cs="Times New Roman"/>
          <w:szCs w:val="24"/>
        </w:rPr>
      </w:pPr>
    </w:p>
    <w:p w:rsidR="004703E6" w:rsidRPr="004703E6" w:rsidRDefault="004703E6" w:rsidP="004703E6">
      <w:pPr>
        <w:ind w:left="2124" w:hanging="2124"/>
        <w:jc w:val="both"/>
        <w:rPr>
          <w:rFonts w:ascii="Times New Roman" w:hAnsi="Times New Roman" w:cs="Times New Roman"/>
        </w:rPr>
      </w:pPr>
      <w:proofErr w:type="gramStart"/>
      <w:r w:rsidRPr="004703E6">
        <w:rPr>
          <w:rFonts w:ascii="Times New Roman" w:hAnsi="Times New Roman" w:cs="Times New Roman"/>
          <w:szCs w:val="24"/>
        </w:rPr>
        <w:t>egyrészről</w:t>
      </w:r>
      <w:proofErr w:type="gramEnd"/>
      <w:r w:rsidRPr="004703E6">
        <w:rPr>
          <w:rFonts w:ascii="Times New Roman" w:hAnsi="Times New Roman" w:cs="Times New Roman"/>
          <w:szCs w:val="24"/>
        </w:rPr>
        <w:t>:</w:t>
      </w:r>
      <w:r w:rsidRPr="004703E6">
        <w:rPr>
          <w:rFonts w:ascii="Times New Roman" w:hAnsi="Times New Roman" w:cs="Times New Roman"/>
          <w:szCs w:val="24"/>
        </w:rPr>
        <w:tab/>
        <w:t xml:space="preserve">a </w:t>
      </w:r>
      <w:r w:rsidRPr="004703E6">
        <w:rPr>
          <w:rFonts w:ascii="Times New Roman" w:hAnsi="Times New Roman" w:cs="Times New Roman"/>
          <w:b/>
        </w:rPr>
        <w:t xml:space="preserve">MAGYAR KÉZILABDA SZÖVETSÉG </w:t>
      </w:r>
      <w:r w:rsidRPr="004703E6">
        <w:rPr>
          <w:rFonts w:ascii="Times New Roman" w:hAnsi="Times New Roman" w:cs="Times New Roman"/>
        </w:rPr>
        <w:t xml:space="preserve">(székhelye: 1087 Budapest Könyves Kálmán krt. 76.; nyilvántartó bíróság neve: Fővárosi Törvényszék; nyilvántartási száma: 01-07-0000019; képviseletében eljár: Novák András operatív igazgató; továbbiakban: </w:t>
      </w:r>
      <w:r w:rsidRPr="004703E6">
        <w:rPr>
          <w:rFonts w:ascii="Times New Roman" w:hAnsi="Times New Roman" w:cs="Times New Roman"/>
          <w:b/>
        </w:rPr>
        <w:t>„MKSZ”</w:t>
      </w:r>
      <w:r w:rsidRPr="004703E6">
        <w:rPr>
          <w:rFonts w:ascii="Times New Roman" w:hAnsi="Times New Roman" w:cs="Times New Roman"/>
        </w:rPr>
        <w:t>);</w:t>
      </w:r>
    </w:p>
    <w:p w:rsidR="004703E6" w:rsidRPr="004703E6" w:rsidRDefault="004703E6" w:rsidP="004703E6">
      <w:pPr>
        <w:ind w:left="2124" w:hanging="2124"/>
        <w:jc w:val="both"/>
        <w:rPr>
          <w:rFonts w:ascii="Times New Roman" w:hAnsi="Times New Roman" w:cs="Times New Roman"/>
        </w:rPr>
      </w:pPr>
    </w:p>
    <w:p w:rsidR="004703E6" w:rsidRPr="004703E6" w:rsidRDefault="004703E6" w:rsidP="004703E6">
      <w:pPr>
        <w:ind w:left="2124" w:hanging="2124"/>
        <w:jc w:val="both"/>
        <w:rPr>
          <w:rFonts w:ascii="Times New Roman" w:hAnsi="Times New Roman" w:cs="Times New Roman"/>
        </w:rPr>
      </w:pPr>
      <w:proofErr w:type="gramStart"/>
      <w:r w:rsidRPr="004703E6">
        <w:rPr>
          <w:rFonts w:ascii="Times New Roman" w:hAnsi="Times New Roman" w:cs="Times New Roman"/>
        </w:rPr>
        <w:t>másrészről</w:t>
      </w:r>
      <w:proofErr w:type="gramEnd"/>
      <w:r w:rsidRPr="004703E6">
        <w:rPr>
          <w:rFonts w:ascii="Times New Roman" w:hAnsi="Times New Roman" w:cs="Times New Roman"/>
        </w:rPr>
        <w:tab/>
        <w:t xml:space="preserve">a </w:t>
      </w:r>
      <w:r w:rsidRPr="004703E6">
        <w:rPr>
          <w:rFonts w:ascii="Times New Roman" w:hAnsi="Times New Roman" w:cs="Times New Roman"/>
          <w:b/>
        </w:rPr>
        <w:t>Tiszavasvári Város Önkormányzata</w:t>
      </w:r>
      <w:r w:rsidRPr="004703E6">
        <w:rPr>
          <w:rFonts w:ascii="Times New Roman" w:hAnsi="Times New Roman" w:cs="Times New Roman"/>
        </w:rPr>
        <w:t xml:space="preserve"> (székhely: 4440 Tiszavasvári, Városháza tér 4.; statisztikai azonosító jel: 15732468-8411-321-15; képviseletében eljár: Szőke Zoltán polgármester; adószáma: 15732468-2-15 továbbiakban: </w:t>
      </w:r>
      <w:r w:rsidRPr="004703E6">
        <w:rPr>
          <w:rFonts w:ascii="Times New Roman" w:hAnsi="Times New Roman" w:cs="Times New Roman"/>
          <w:b/>
        </w:rPr>
        <w:t>„Tulajdonos”</w:t>
      </w:r>
      <w:r w:rsidRPr="004703E6">
        <w:rPr>
          <w:rFonts w:ascii="Times New Roman" w:hAnsi="Times New Roman" w:cs="Times New Roman"/>
        </w:rPr>
        <w:t>)</w:t>
      </w:r>
    </w:p>
    <w:p w:rsidR="004703E6" w:rsidRPr="004703E6" w:rsidRDefault="004703E6" w:rsidP="004703E6">
      <w:pPr>
        <w:ind w:left="2124" w:hanging="2124"/>
        <w:jc w:val="both"/>
        <w:rPr>
          <w:rFonts w:ascii="Times New Roman" w:hAnsi="Times New Roman" w:cs="Times New Roman"/>
        </w:rPr>
      </w:pPr>
    </w:p>
    <w:p w:rsidR="004703E6" w:rsidRPr="004703E6" w:rsidRDefault="004703E6" w:rsidP="004703E6">
      <w:pPr>
        <w:ind w:left="2124" w:hanging="2124"/>
        <w:jc w:val="both"/>
        <w:rPr>
          <w:rFonts w:ascii="Times New Roman" w:hAnsi="Times New Roman" w:cs="Times New Roman"/>
        </w:rPr>
      </w:pPr>
      <w:r w:rsidRPr="004703E6">
        <w:rPr>
          <w:rFonts w:ascii="Times New Roman" w:hAnsi="Times New Roman" w:cs="Times New Roman"/>
        </w:rPr>
        <w:tab/>
      </w:r>
      <w:proofErr w:type="gramStart"/>
      <w:r w:rsidRPr="004703E6">
        <w:rPr>
          <w:rFonts w:ascii="Times New Roman" w:hAnsi="Times New Roman" w:cs="Times New Roman"/>
        </w:rPr>
        <w:t>és</w:t>
      </w:r>
      <w:proofErr w:type="gramEnd"/>
    </w:p>
    <w:p w:rsidR="004703E6" w:rsidRPr="004703E6" w:rsidRDefault="004703E6" w:rsidP="004703E6">
      <w:pPr>
        <w:ind w:left="2124" w:hanging="2124"/>
        <w:jc w:val="both"/>
        <w:rPr>
          <w:rFonts w:ascii="Times New Roman" w:hAnsi="Times New Roman" w:cs="Times New Roman"/>
        </w:rPr>
      </w:pPr>
      <w:r w:rsidRPr="004703E6">
        <w:rPr>
          <w:rFonts w:ascii="Times New Roman" w:hAnsi="Times New Roman" w:cs="Times New Roman"/>
        </w:rPr>
        <w:tab/>
      </w:r>
    </w:p>
    <w:p w:rsidR="004703E6" w:rsidRPr="004703E6" w:rsidRDefault="004703E6" w:rsidP="004703E6">
      <w:pPr>
        <w:ind w:left="2124" w:hanging="2124"/>
        <w:jc w:val="both"/>
        <w:rPr>
          <w:rFonts w:ascii="Times New Roman" w:hAnsi="Times New Roman" w:cs="Times New Roman"/>
        </w:rPr>
      </w:pPr>
      <w:r w:rsidRPr="004703E6">
        <w:rPr>
          <w:rFonts w:ascii="Times New Roman" w:hAnsi="Times New Roman" w:cs="Times New Roman"/>
        </w:rPr>
        <w:tab/>
      </w:r>
      <w:proofErr w:type="gramStart"/>
      <w:r w:rsidRPr="004703E6">
        <w:rPr>
          <w:rFonts w:ascii="Times New Roman" w:hAnsi="Times New Roman" w:cs="Times New Roman"/>
        </w:rPr>
        <w:t>a</w:t>
      </w:r>
      <w:proofErr w:type="gramEnd"/>
      <w:r w:rsidRPr="004703E6">
        <w:rPr>
          <w:rFonts w:ascii="Times New Roman" w:hAnsi="Times New Roman" w:cs="Times New Roman"/>
        </w:rPr>
        <w:t xml:space="preserve"> </w:t>
      </w:r>
      <w:r w:rsidRPr="004703E6">
        <w:rPr>
          <w:rFonts w:ascii="Times New Roman" w:hAnsi="Times New Roman" w:cs="Times New Roman"/>
          <w:b/>
        </w:rPr>
        <w:t>Városi Kincstár Tiszavasvári</w:t>
      </w:r>
      <w:r w:rsidRPr="004703E6">
        <w:rPr>
          <w:rFonts w:ascii="Times New Roman" w:hAnsi="Times New Roman" w:cs="Times New Roman"/>
        </w:rPr>
        <w:t xml:space="preserve"> (székhely: 4440 Tiszavasvári, Báthori u. 6.; statisztikai azonosító jel: 15445964-8411-322-15; képviseletében eljár: </w:t>
      </w:r>
      <w:proofErr w:type="spellStart"/>
      <w:r w:rsidRPr="004703E6">
        <w:rPr>
          <w:rFonts w:ascii="Times New Roman" w:hAnsi="Times New Roman" w:cs="Times New Roman"/>
        </w:rPr>
        <w:t>Huri-Szabó</w:t>
      </w:r>
      <w:proofErr w:type="spellEnd"/>
      <w:r w:rsidRPr="004703E6">
        <w:rPr>
          <w:rFonts w:ascii="Times New Roman" w:hAnsi="Times New Roman" w:cs="Times New Roman"/>
        </w:rPr>
        <w:t xml:space="preserve"> Szilvia igazgató; adószáma: 15445964-2-15 továbbiakban: </w:t>
      </w:r>
      <w:r w:rsidRPr="004703E6">
        <w:rPr>
          <w:rFonts w:ascii="Times New Roman" w:hAnsi="Times New Roman" w:cs="Times New Roman"/>
          <w:b/>
        </w:rPr>
        <w:t>„Vagyonkezelő”</w:t>
      </w:r>
      <w:r w:rsidRPr="004703E6">
        <w:rPr>
          <w:rFonts w:ascii="Times New Roman" w:hAnsi="Times New Roman" w:cs="Times New Roman"/>
        </w:rPr>
        <w:t>)</w:t>
      </w:r>
    </w:p>
    <w:p w:rsidR="004703E6" w:rsidRPr="004703E6" w:rsidRDefault="004703E6" w:rsidP="004703E6">
      <w:pPr>
        <w:ind w:left="2124" w:hanging="2124"/>
        <w:jc w:val="both"/>
        <w:rPr>
          <w:rFonts w:ascii="Times New Roman" w:hAnsi="Times New Roman" w:cs="Times New Roman"/>
        </w:rPr>
      </w:pPr>
      <w:r w:rsidRPr="004703E6">
        <w:rPr>
          <w:rFonts w:ascii="Times New Roman" w:hAnsi="Times New Roman" w:cs="Times New Roman"/>
        </w:rPr>
        <w:tab/>
      </w:r>
    </w:p>
    <w:p w:rsidR="004703E6" w:rsidRPr="004703E6" w:rsidRDefault="004703E6" w:rsidP="004703E6">
      <w:pPr>
        <w:ind w:left="2124" w:hanging="2124"/>
        <w:jc w:val="both"/>
        <w:rPr>
          <w:rFonts w:ascii="Times New Roman" w:hAnsi="Times New Roman" w:cs="Times New Roman"/>
        </w:rPr>
      </w:pPr>
    </w:p>
    <w:p w:rsidR="004703E6" w:rsidRPr="004703E6" w:rsidRDefault="004703E6" w:rsidP="004703E6">
      <w:pPr>
        <w:ind w:firstLine="3"/>
        <w:jc w:val="both"/>
        <w:rPr>
          <w:rFonts w:ascii="Times New Roman" w:hAnsi="Times New Roman" w:cs="Times New Roman"/>
        </w:rPr>
      </w:pPr>
      <w:r w:rsidRPr="004703E6">
        <w:rPr>
          <w:rFonts w:ascii="Times New Roman" w:hAnsi="Times New Roman" w:cs="Times New Roman"/>
        </w:rPr>
        <w:t>(MKSZ, Tulajdonos és Vagyonkezelő együttes említésük esetén továbbiakban „</w:t>
      </w:r>
      <w:r w:rsidRPr="004703E6">
        <w:rPr>
          <w:rFonts w:ascii="Times New Roman" w:hAnsi="Times New Roman" w:cs="Times New Roman"/>
          <w:b/>
        </w:rPr>
        <w:t>Szerződő Felek”</w:t>
      </w:r>
      <w:r w:rsidRPr="004703E6">
        <w:rPr>
          <w:rFonts w:ascii="Times New Roman" w:hAnsi="Times New Roman" w:cs="Times New Roman"/>
        </w:rPr>
        <w:t>)</w:t>
      </w:r>
      <w:r w:rsidRPr="004703E6">
        <w:rPr>
          <w:rFonts w:ascii="Times New Roman" w:hAnsi="Times New Roman" w:cs="Times New Roman"/>
          <w:b/>
        </w:rPr>
        <w:t xml:space="preserve"> </w:t>
      </w:r>
      <w:r w:rsidRPr="004703E6">
        <w:rPr>
          <w:rFonts w:ascii="Times New Roman" w:hAnsi="Times New Roman" w:cs="Times New Roman"/>
        </w:rPr>
        <w:t>között a mai napon, az alábbi feltételekkel:</w:t>
      </w:r>
    </w:p>
    <w:p w:rsidR="004703E6" w:rsidRPr="004703E6" w:rsidRDefault="004703E6" w:rsidP="004703E6">
      <w:pPr>
        <w:ind w:firstLine="3"/>
        <w:jc w:val="both"/>
        <w:rPr>
          <w:rFonts w:ascii="Times New Roman" w:hAnsi="Times New Roman" w:cs="Times New Roman"/>
        </w:rPr>
      </w:pPr>
    </w:p>
    <w:p w:rsidR="004703E6" w:rsidRPr="004703E6" w:rsidRDefault="004703E6" w:rsidP="004703E6">
      <w:pPr>
        <w:ind w:firstLine="3"/>
        <w:jc w:val="both"/>
        <w:rPr>
          <w:rFonts w:ascii="Times New Roman" w:hAnsi="Times New Roman" w:cs="Times New Roman"/>
        </w:rPr>
      </w:pPr>
      <w:r w:rsidRPr="004703E6">
        <w:rPr>
          <w:rFonts w:ascii="Times New Roman" w:hAnsi="Times New Roman" w:cs="Times New Roman"/>
        </w:rPr>
        <w:t>Előzmények:</w:t>
      </w:r>
    </w:p>
    <w:p w:rsidR="004703E6" w:rsidRPr="004703E6" w:rsidRDefault="004703E6" w:rsidP="004703E6">
      <w:pPr>
        <w:ind w:firstLine="3"/>
        <w:jc w:val="both"/>
        <w:rPr>
          <w:rFonts w:ascii="Times New Roman" w:hAnsi="Times New Roman" w:cs="Times New Roman"/>
        </w:rPr>
      </w:pPr>
      <w:r w:rsidRPr="004703E6">
        <w:rPr>
          <w:rFonts w:ascii="Times New Roman" w:hAnsi="Times New Roman" w:cs="Times New Roman"/>
        </w:rPr>
        <w:t xml:space="preserve">Az MKSZ tornaterem/tornacsarnok felújítási programot támogató nyílt pályázatot hirdetett meg, három pályázati kategóriában: I. – Komplex sportcsarnok-felújítási program; II. – Tornaterem-felújítási program; III. – Strandkézilabda program; IV – Kültéri kézilabda program. A pályázat meghirdetésének konkrét célja a leromlott állapotba került, kézilabdázásra alkalmas tornatermek és sportcsarnokok korszerűsítése, valamint strandkézilabda és kültéri kézilabda pályák kialakítása és mindezek által a kézilabda utánpótlás-nevelés infrastrukturális feltételeinek javítása, a sportág tömegesítésének elősegítése érdekében. A program összhangban van az MKSZ </w:t>
      </w:r>
      <w:proofErr w:type="spellStart"/>
      <w:r w:rsidRPr="004703E6">
        <w:rPr>
          <w:rFonts w:ascii="Times New Roman" w:hAnsi="Times New Roman" w:cs="Times New Roman"/>
        </w:rPr>
        <w:t>hosszútávú</w:t>
      </w:r>
      <w:proofErr w:type="spellEnd"/>
      <w:r w:rsidRPr="004703E6">
        <w:rPr>
          <w:rFonts w:ascii="Times New Roman" w:hAnsi="Times New Roman" w:cs="Times New Roman"/>
        </w:rPr>
        <w:t xml:space="preserve"> stratégiai fejlesztési koncepciójával és a látvány-csapatsport támogatás rendszerében, az MKSZ sportágfejlesztési programja keretében kerül megvalósításra a látvány-csapatsport támogatását </w:t>
      </w:r>
      <w:r w:rsidRPr="004703E6">
        <w:rPr>
          <w:rFonts w:ascii="Times New Roman" w:hAnsi="Times New Roman" w:cs="Times New Roman"/>
        </w:rPr>
        <w:lastRenderedPageBreak/>
        <w:t>biztosító támogatási igazolás kiállításáról, felhasználásáról, a támogatás elszámolásának és ellenőrzésének, valamint visszafizetésének szabályairól szóló 107/2011. (VI. 30.) Korm. rendelet szabályaira figyelemmel.</w:t>
      </w:r>
    </w:p>
    <w:p w:rsidR="004703E6" w:rsidRPr="004703E6" w:rsidRDefault="004703E6" w:rsidP="004703E6">
      <w:pPr>
        <w:ind w:firstLine="3"/>
        <w:jc w:val="both"/>
        <w:rPr>
          <w:rFonts w:ascii="Times New Roman" w:hAnsi="Times New Roman" w:cs="Times New Roman"/>
        </w:rPr>
      </w:pPr>
    </w:p>
    <w:p w:rsidR="004703E6" w:rsidRPr="004703E6" w:rsidRDefault="004703E6" w:rsidP="004703E6">
      <w:pPr>
        <w:pStyle w:val="Listaszerbekezds"/>
        <w:numPr>
          <w:ilvl w:val="0"/>
          <w:numId w:val="14"/>
        </w:numPr>
        <w:spacing w:after="0" w:line="320" w:lineRule="exact"/>
        <w:jc w:val="both"/>
        <w:rPr>
          <w:rFonts w:ascii="Times New Roman" w:hAnsi="Times New Roman" w:cs="Times New Roman"/>
          <w:b/>
          <w:szCs w:val="24"/>
        </w:rPr>
      </w:pPr>
      <w:r w:rsidRPr="004703E6">
        <w:rPr>
          <w:rFonts w:ascii="Times New Roman" w:hAnsi="Times New Roman" w:cs="Times New Roman"/>
          <w:b/>
          <w:szCs w:val="24"/>
        </w:rPr>
        <w:t>BEVEZETŐ RENDELKEZÉSEK</w:t>
      </w:r>
    </w:p>
    <w:p w:rsidR="004703E6" w:rsidRPr="004703E6" w:rsidRDefault="004703E6" w:rsidP="004703E6">
      <w:pPr>
        <w:pStyle w:val="Listaszerbekezds"/>
        <w:ind w:left="360"/>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b/>
          <w:szCs w:val="24"/>
        </w:rPr>
      </w:pPr>
      <w:r w:rsidRPr="004703E6">
        <w:rPr>
          <w:rFonts w:ascii="Times New Roman" w:hAnsi="Times New Roman" w:cs="Times New Roman"/>
          <w:szCs w:val="24"/>
        </w:rPr>
        <w:t xml:space="preserve">Szerződő Felek elöljáróban rögzítik, hogy MKSZ nyilvános pályázati felhívást tett közzé tornatermek és tornacsarnokok felújítása, valamint strandkézilabda és kültéri kézilabda pályák kialakítása támogatása tárgyában (továbbiakban: </w:t>
      </w:r>
      <w:r w:rsidRPr="004703E6">
        <w:rPr>
          <w:rFonts w:ascii="Times New Roman" w:hAnsi="Times New Roman" w:cs="Times New Roman"/>
          <w:b/>
          <w:szCs w:val="24"/>
        </w:rPr>
        <w:t>„Felújítási Program”</w:t>
      </w:r>
      <w:r w:rsidRPr="004703E6">
        <w:rPr>
          <w:rFonts w:ascii="Times New Roman" w:hAnsi="Times New Roman" w:cs="Times New Roman"/>
          <w:szCs w:val="24"/>
        </w:rPr>
        <w:t xml:space="preserve">) „Pályázati felhívás és útmutató a Magyar Kézilabda Szövetség Országos Tornaterem Felújítási Programjához VI. ütem” megnevezéssel (továbbiakban: </w:t>
      </w:r>
      <w:r w:rsidRPr="004703E6">
        <w:rPr>
          <w:rFonts w:ascii="Times New Roman" w:hAnsi="Times New Roman" w:cs="Times New Roman"/>
          <w:b/>
          <w:szCs w:val="24"/>
        </w:rPr>
        <w:t>„Pályázati Eljárás”</w:t>
      </w:r>
      <w:r w:rsidRPr="004703E6">
        <w:rPr>
          <w:rFonts w:ascii="Times New Roman" w:hAnsi="Times New Roman" w:cs="Times New Roman"/>
          <w:szCs w:val="24"/>
        </w:rPr>
        <w:t xml:space="preserve">). A Pályázati Eljárásban Tulajdonos érvényes, azaz a felhívásban meghatározott feltételrendszernek megfelelő, és eredményes, azaz az MKSZ által meghatározott bírálati szempontrendszer szerint támogatandónak minősített pályázatot (továbbiakban: </w:t>
      </w:r>
      <w:r w:rsidRPr="004703E6">
        <w:rPr>
          <w:rFonts w:ascii="Times New Roman" w:hAnsi="Times New Roman" w:cs="Times New Roman"/>
          <w:b/>
          <w:szCs w:val="24"/>
        </w:rPr>
        <w:t>„Pályázat”</w:t>
      </w:r>
      <w:r w:rsidRPr="004703E6">
        <w:rPr>
          <w:rFonts w:ascii="Times New Roman" w:hAnsi="Times New Roman" w:cs="Times New Roman"/>
          <w:szCs w:val="24"/>
        </w:rPr>
        <w:t>) nyújtott be az I. pályázati kategóriában. Tulajdonos pályázata teljes terjedelmében jelen megállapodás 1. számú, elválaszthatatlan mellékletét képezi.</w:t>
      </w:r>
    </w:p>
    <w:p w:rsidR="004703E6" w:rsidRPr="004703E6" w:rsidRDefault="004703E6" w:rsidP="004703E6">
      <w:pPr>
        <w:pStyle w:val="Listaszerbekezds"/>
        <w:ind w:left="792"/>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Szerződő Felek rögzítik továbbá, hogy Tulajdonos Pályázata szerint a Felújítási Program keretében elvégezni kívánt építési beruházással érintett ingatlan (továbbiakban: </w:t>
      </w:r>
      <w:r w:rsidRPr="004703E6">
        <w:rPr>
          <w:rFonts w:ascii="Times New Roman" w:hAnsi="Times New Roman" w:cs="Times New Roman"/>
          <w:b/>
          <w:szCs w:val="24"/>
        </w:rPr>
        <w:t>„Ingatlan”</w:t>
      </w:r>
      <w:r w:rsidRPr="004703E6">
        <w:rPr>
          <w:rFonts w:ascii="Times New Roman" w:hAnsi="Times New Roman" w:cs="Times New Roman"/>
          <w:szCs w:val="24"/>
        </w:rPr>
        <w:t>) azonosító adatai az alábbiak: Tiszavasvári település; 2448/6 helyrajzi szám; 4440 irányítószám; Petőfi utca 1- 3. házszám. Szerződő Felek rögzítik, hogy a TAKARNET hálózati rendszeren keresztül Tulajdonos által beszerzett, 2020.01.23. napon kiállított, hiteles tulajdoni lap másolattal igazoltan az Ingatlan Tulajdonos kizárólagos, azaz 1/</w:t>
      </w:r>
      <w:proofErr w:type="spellStart"/>
      <w:r w:rsidRPr="004703E6">
        <w:rPr>
          <w:rFonts w:ascii="Times New Roman" w:hAnsi="Times New Roman" w:cs="Times New Roman"/>
          <w:szCs w:val="24"/>
        </w:rPr>
        <w:t>1</w:t>
      </w:r>
      <w:proofErr w:type="spellEnd"/>
      <w:r w:rsidRPr="004703E6">
        <w:rPr>
          <w:rFonts w:ascii="Times New Roman" w:hAnsi="Times New Roman" w:cs="Times New Roman"/>
          <w:szCs w:val="24"/>
        </w:rPr>
        <w:t xml:space="preserve"> arányú tulajdonában és Vagyonkezelő kizárólagos vagyonkezelésében áll. A tulajdoni lap jelen megállapodás 2. számú, elválaszthatatlan mellékletét képezi.</w:t>
      </w:r>
    </w:p>
    <w:p w:rsidR="004703E6" w:rsidRPr="004703E6" w:rsidRDefault="004703E6" w:rsidP="004703E6">
      <w:pPr>
        <w:pStyle w:val="Listaszerbekezds"/>
        <w:ind w:left="792"/>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b/>
          <w:szCs w:val="24"/>
        </w:rPr>
      </w:pPr>
      <w:r w:rsidRPr="004703E6">
        <w:rPr>
          <w:rFonts w:ascii="Times New Roman" w:hAnsi="Times New Roman" w:cs="Times New Roman"/>
          <w:szCs w:val="24"/>
        </w:rPr>
        <w:t>Szerződő Felek megállapodnak, hogy a Pályázat érvényességére és eredményességére tekintettel a Pályázat szerinti építési beruházások elvégzésére, az építési beruházás eredményeként létrejövő vagyongyarapodás átruházására illetőleg az ingatlan használatára és hasznosítására, valamint az egyéb járulékos kérdések rendezésére egymással jelen megállapodást kötik.</w:t>
      </w:r>
    </w:p>
    <w:p w:rsidR="004703E6" w:rsidRPr="004703E6" w:rsidRDefault="004703E6" w:rsidP="004703E6">
      <w:pPr>
        <w:pStyle w:val="Listaszerbekezds"/>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b/>
          <w:szCs w:val="24"/>
        </w:rPr>
      </w:pPr>
      <w:r w:rsidRPr="004703E6">
        <w:rPr>
          <w:rFonts w:ascii="Times New Roman" w:hAnsi="Times New Roman" w:cs="Times New Roman"/>
          <w:szCs w:val="24"/>
        </w:rPr>
        <w:t xml:space="preserve">Szerződő Felek rögzítik, hogy közös értelmezésük és megállapodásuk szerint jelen szerződés a 2013. évi V. törvény 5:68.§ (2) bekezdése szerinti, hozzáépítésnek nem minősülő építési munkákra és a munkák eredményeként bekövetkező gazdagodás megtérítésére vonatkozó megállapodás. Szerződő Felek rögzítik, hogy a jelen szerződés szerinti munkák jellegüknél fogva az Ingatlanon közös tulajdont nem keletkeztetnek, figyelemmel a PK. 7. számú állásfoglalás III. pontjában rögzítettekre is, mely szerint: „Nem lehet bármiféle építési munkát közös tulajdon keletkezését eredményező bővítésnek, hozzáépítésnek, átépítésnek tekinteni. Nem eredményezhet közös tulajdont az épület szerkezetét nem érintő karbantartási, korszerűsítési, felújítási vagy más építési munka elvégzése, mégpedig akkor sem, ha esetleg </w:t>
      </w:r>
      <w:proofErr w:type="gramStart"/>
      <w:r w:rsidRPr="004703E6">
        <w:rPr>
          <w:rFonts w:ascii="Times New Roman" w:hAnsi="Times New Roman" w:cs="Times New Roman"/>
          <w:szCs w:val="24"/>
        </w:rPr>
        <w:t>ezáltal</w:t>
      </w:r>
      <w:proofErr w:type="gramEnd"/>
      <w:r w:rsidRPr="004703E6">
        <w:rPr>
          <w:rFonts w:ascii="Times New Roman" w:hAnsi="Times New Roman" w:cs="Times New Roman"/>
          <w:szCs w:val="24"/>
        </w:rPr>
        <w:t xml:space="preserve"> az épület beosztása módosul </w:t>
      </w:r>
      <w:r w:rsidRPr="004703E6">
        <w:rPr>
          <w:rFonts w:ascii="Times New Roman" w:hAnsi="Times New Roman" w:cs="Times New Roman"/>
          <w:szCs w:val="24"/>
        </w:rPr>
        <w:lastRenderedPageBreak/>
        <w:t xml:space="preserve">(pl. ajtóáthelyezés).” Mindezekre tekintettel Szerződő Felek rögzítik, hogy </w:t>
      </w:r>
      <w:proofErr w:type="spellStart"/>
      <w:r w:rsidRPr="004703E6">
        <w:rPr>
          <w:rFonts w:ascii="Times New Roman" w:hAnsi="Times New Roman" w:cs="Times New Roman"/>
          <w:szCs w:val="24"/>
        </w:rPr>
        <w:t>MKSZ-t</w:t>
      </w:r>
      <w:proofErr w:type="spellEnd"/>
      <w:r w:rsidRPr="004703E6">
        <w:rPr>
          <w:rFonts w:ascii="Times New Roman" w:hAnsi="Times New Roman" w:cs="Times New Roman"/>
          <w:szCs w:val="24"/>
        </w:rPr>
        <w:t xml:space="preserve"> a jelen szerződés szerinti munkák alapján tulajdonjogi igény nem illeti meg. </w:t>
      </w:r>
    </w:p>
    <w:p w:rsidR="004703E6" w:rsidRPr="004703E6" w:rsidRDefault="004703E6" w:rsidP="004703E6">
      <w:pPr>
        <w:jc w:val="both"/>
        <w:rPr>
          <w:rFonts w:ascii="Times New Roman" w:hAnsi="Times New Roman" w:cs="Times New Roman"/>
          <w:b/>
          <w:szCs w:val="24"/>
        </w:rPr>
      </w:pPr>
    </w:p>
    <w:p w:rsidR="004703E6" w:rsidRPr="004703E6" w:rsidRDefault="004703E6" w:rsidP="004703E6">
      <w:pPr>
        <w:pStyle w:val="Listaszerbekezds"/>
        <w:numPr>
          <w:ilvl w:val="0"/>
          <w:numId w:val="14"/>
        </w:numPr>
        <w:spacing w:after="0" w:line="320" w:lineRule="exact"/>
        <w:jc w:val="both"/>
        <w:rPr>
          <w:rFonts w:ascii="Times New Roman" w:hAnsi="Times New Roman" w:cs="Times New Roman"/>
          <w:b/>
          <w:szCs w:val="24"/>
        </w:rPr>
      </w:pPr>
      <w:r w:rsidRPr="004703E6">
        <w:rPr>
          <w:rFonts w:ascii="Times New Roman" w:hAnsi="Times New Roman" w:cs="Times New Roman"/>
          <w:b/>
          <w:szCs w:val="24"/>
        </w:rPr>
        <w:t>AZ ÉPÍTÉSI BERUHÁZÁS KERETÉBEN ELVÉGZENDŐ MUNKÁK</w:t>
      </w:r>
    </w:p>
    <w:p w:rsidR="004703E6" w:rsidRPr="004703E6" w:rsidRDefault="004703E6" w:rsidP="004703E6">
      <w:pPr>
        <w:pStyle w:val="Listaszerbekezds"/>
        <w:ind w:left="567"/>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Szerződő Felek rögzítik, hogy Tulajdonos Pályázatában foglaltak alapján az MKSZ összeállította az Ingatlant érintő építési beruházás műszaki tartalmának meghatározásaként az alábbi elemekből álló műszaki dokumentációt (az elemek együttesen továbbiakban: </w:t>
      </w:r>
      <w:r w:rsidRPr="004703E6">
        <w:rPr>
          <w:rFonts w:ascii="Times New Roman" w:hAnsi="Times New Roman" w:cs="Times New Roman"/>
          <w:b/>
          <w:szCs w:val="24"/>
        </w:rPr>
        <w:t>„Műszaki Dokumentáció”</w:t>
      </w:r>
      <w:r w:rsidRPr="004703E6">
        <w:rPr>
          <w:rFonts w:ascii="Times New Roman" w:hAnsi="Times New Roman" w:cs="Times New Roman"/>
          <w:szCs w:val="24"/>
        </w:rPr>
        <w:t xml:space="preserve">): </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 beruházás helyszínéről készített, megközelítésre vonatkozó információkat is tartalmazó, áttekinthető helyszínrajz;</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 beruházással érintett épület, épületrész méretekkel ellátott alaprajza és metszete, melyen a beruházással érintett terület megjelölésre került. (Amennyiben az alaprajzi kialakítás megváltozik, a meglévő és a tervezett alaprajz egyaránt.);</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 beruházással érintett Ingatlan kivitelezési munkáinak szakági kiviteli tervdokumentációja;</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nettó alapterületeket ismertető helyiséglista a beruházással érintett helyiségekről;</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az elvégzendő munkákat ismertető műszaki leírás, a beruházással elérni kívánt cél indoklással ellátott bemutatásával;</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fotódokumentáció;</w:t>
      </w: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 Műszaki Dokumentáció jelen megállapodás 3. számú, elválaszthatatlan mellékletének részét képezi.</w:t>
      </w:r>
    </w:p>
    <w:p w:rsidR="004703E6" w:rsidRPr="004703E6" w:rsidRDefault="004703E6" w:rsidP="004703E6">
      <w:pPr>
        <w:pStyle w:val="Listaszerbekezds"/>
        <w:ind w:left="792"/>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és Vagyonkezelő kijelenti, hogy a Műszaki Dokumentációt szakértelemmel és gyakorlattal rendelkező szakemberek bevonásával megvizsgálta, az abban foglaltak helyességével és megvalósíthatóságával egyetért.</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Tulajdonos és Vagyonkezelő kijelenti és szavatolja, hogy a Műszaki Dokumentációban meghatározott építési munkák (továbbiakban: </w:t>
      </w:r>
      <w:r w:rsidRPr="004703E6">
        <w:rPr>
          <w:rFonts w:ascii="Times New Roman" w:hAnsi="Times New Roman" w:cs="Times New Roman"/>
          <w:b/>
          <w:szCs w:val="24"/>
        </w:rPr>
        <w:t>„Építési Munkák”</w:t>
      </w:r>
      <w:r w:rsidRPr="004703E6">
        <w:rPr>
          <w:rFonts w:ascii="Times New Roman" w:hAnsi="Times New Roman" w:cs="Times New Roman"/>
          <w:szCs w:val="24"/>
        </w:rPr>
        <w:t xml:space="preserve">) nem építési engedély kötelesek, továbbá építési hatósági tudomásulvételi eljáráshoz vagy egyszerű bejelentéshez nem kötöttek. Szerződő Felek rögzítik, hogy ezen álláspontja igazolásaként Tulajdonos a Pályázat mellékleteként csatolta a Tiszavasvári Város Önkormányzata Jegyzője által 202000097440 ügyiratszámú (ÉTDR azonosító) 2020. 01. 28. napján kiállított hatósági igazolvány eredeti példányát. Tulajdonos és Vagyonkezelő tudomásul veszi, hogy a Pályázathoz csatolt hatósági igazolvány tényétől és tartalmától függetlenül minden olyan kárért korlátozás nélkül felel, amely abból ered, hogy bármely hatóság esetlegesen utóbb azt állapítja meg, hogy az Építési Munkák építési engedély kötelesek. </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Szerződő Felek rögzítik, hogy jelen megállapodás aláírását megelőzően MKSZ szakértők bevonásával megállapította, hogy </w:t>
      </w:r>
      <w:proofErr w:type="gramStart"/>
      <w:r w:rsidRPr="004703E6">
        <w:rPr>
          <w:rFonts w:ascii="Times New Roman" w:hAnsi="Times New Roman" w:cs="Times New Roman"/>
          <w:szCs w:val="24"/>
        </w:rPr>
        <w:t>a</w:t>
      </w:r>
      <w:proofErr w:type="gramEnd"/>
      <w:r w:rsidRPr="004703E6">
        <w:rPr>
          <w:rFonts w:ascii="Times New Roman" w:hAnsi="Times New Roman" w:cs="Times New Roman"/>
          <w:szCs w:val="24"/>
        </w:rPr>
        <w:t xml:space="preserve"> Építési Munkák bruttó 109. 419. 885,- Ft (azaz százkilencmillió-négyszáztizenkilencezer-nyolcszáznyolcvanöt forint) összegű építési költség (továbbiakban: </w:t>
      </w:r>
      <w:r w:rsidRPr="004703E6">
        <w:rPr>
          <w:rFonts w:ascii="Times New Roman" w:hAnsi="Times New Roman" w:cs="Times New Roman"/>
          <w:b/>
          <w:szCs w:val="24"/>
        </w:rPr>
        <w:t>„Építési Költség”</w:t>
      </w:r>
      <w:r w:rsidRPr="004703E6">
        <w:rPr>
          <w:rFonts w:ascii="Times New Roman" w:hAnsi="Times New Roman" w:cs="Times New Roman"/>
          <w:szCs w:val="24"/>
        </w:rPr>
        <w:t xml:space="preserve">) vállalása ellenében valósíthatóak meg. Az </w:t>
      </w:r>
      <w:r w:rsidRPr="004703E6">
        <w:rPr>
          <w:rFonts w:ascii="Times New Roman" w:hAnsi="Times New Roman" w:cs="Times New Roman"/>
          <w:szCs w:val="24"/>
        </w:rPr>
        <w:lastRenderedPageBreak/>
        <w:t xml:space="preserve">Építési Költségek részletezését az egyes </w:t>
      </w:r>
      <w:proofErr w:type="spellStart"/>
      <w:r w:rsidRPr="004703E6">
        <w:rPr>
          <w:rFonts w:ascii="Times New Roman" w:hAnsi="Times New Roman" w:cs="Times New Roman"/>
          <w:szCs w:val="24"/>
        </w:rPr>
        <w:t>költségnemekre</w:t>
      </w:r>
      <w:proofErr w:type="spellEnd"/>
      <w:r w:rsidRPr="004703E6">
        <w:rPr>
          <w:rFonts w:ascii="Times New Roman" w:hAnsi="Times New Roman" w:cs="Times New Roman"/>
          <w:szCs w:val="24"/>
        </w:rPr>
        <w:t>, mennyiségekre, anyag- és díjköltségre is kiterjedően a jelen megállapodás 4. számú, elválaszthatatlan melléklete tartalmazza.</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és Vagyonkezelő elismeri, hogy az Építési Költség összegét MKSZ vele jelen megállapodás aláírását megelőzően, olyan kellő időben közölte, hogy az Építési Költség megalapozottságáról szakértő tanácsadók bevonásával maga is meg tudott győződni. Minderre tekintettel Tulajdonos és Vagyonkezelő jelen megállapodás aláírásával feltétel, kifogás vagy fenntartás nélkül és visszavonhatatlanul elfogadja a Műszaki Dokumentációban meghatározott Építési Munkák teljes költségeként az Építési Költségeket.</w:t>
      </w:r>
    </w:p>
    <w:p w:rsidR="004703E6" w:rsidRPr="004703E6" w:rsidRDefault="004703E6" w:rsidP="004703E6">
      <w:pPr>
        <w:jc w:val="both"/>
        <w:rPr>
          <w:rFonts w:ascii="Times New Roman" w:hAnsi="Times New Roman" w:cs="Times New Roman"/>
          <w:szCs w:val="24"/>
        </w:rPr>
      </w:pPr>
      <w:r w:rsidRPr="004703E6">
        <w:rPr>
          <w:rFonts w:ascii="Times New Roman" w:hAnsi="Times New Roman" w:cs="Times New Roman"/>
          <w:szCs w:val="24"/>
        </w:rPr>
        <w:t xml:space="preserve"> </w:t>
      </w: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és Vagyonkezelő jelen megállapodásban írt kötelezettségei maradéktalan és szerződésszerű teljesítése esetére MKSZ kötelezettséget vállal, hogy az Építési Munkákat a Felújítási Program keretében, a jelen megállapodásban részletezettek szerint saját költségére, vállalkozó bevonásával, szakszerűen elvégzi.</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és Vagyonkezelő jelen megállapodás aláírásával hozzájárulását adja ahhoz, hogy MKSZ az Építési Munkákat a jelen megállapodásban meghatározott feltételek mellett, vállalkozó bevonásával szakszerűen elvégezze.</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MKSZ fenntartja a jogot, hogy a Műszaki Dokumentációban meghatározott műszaki tartalmat a Tulajdonos egyidejű értesítése mellett indokolt esetben, a felhasználásra kerülő anyagok jellemzői illetőleg az alkalmazott technológia vonatkozásában megváltoztassa, azzal, hogy ez a műszakitartalom-változás az Építési Költségek jelen megállapodásban rögzített összegét nem módosíthatja.</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0"/>
          <w:numId w:val="14"/>
        </w:numPr>
        <w:spacing w:after="0" w:line="320" w:lineRule="exact"/>
        <w:jc w:val="both"/>
        <w:rPr>
          <w:rFonts w:ascii="Times New Roman" w:hAnsi="Times New Roman" w:cs="Times New Roman"/>
          <w:b/>
          <w:szCs w:val="24"/>
        </w:rPr>
      </w:pPr>
      <w:r w:rsidRPr="004703E6">
        <w:rPr>
          <w:rFonts w:ascii="Times New Roman" w:hAnsi="Times New Roman" w:cs="Times New Roman"/>
          <w:b/>
          <w:szCs w:val="24"/>
        </w:rPr>
        <w:t>AZ ÉPÍTÉSI MUNKÁK ELVÉGZÉSÉNEK RÉSZLETSZABÁLYAI</w:t>
      </w:r>
    </w:p>
    <w:p w:rsidR="004703E6" w:rsidRPr="004703E6" w:rsidRDefault="004703E6" w:rsidP="004703E6">
      <w:pPr>
        <w:pStyle w:val="Listaszerbekezds"/>
        <w:ind w:left="567"/>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Szerződő Felek jelen megállapodás teljesítése során a jóhiszeműség és tisztesség követelményének megfelelően kölcsönösen együttműködve kötelesek eljárni.</w:t>
      </w:r>
    </w:p>
    <w:p w:rsidR="004703E6" w:rsidRPr="004703E6" w:rsidRDefault="004703E6" w:rsidP="004703E6">
      <w:pPr>
        <w:pStyle w:val="Listaszerbekezds"/>
        <w:ind w:left="1134"/>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illetve Vagyonkezelő – függően attól, hogy ténylegesen ki tartja az Ingatlant a birtokában – az Ingatlant, mint munkaterületet az Építési Munkák elvégzésére alkalmas állapotban köteles az MKSZ, illetőleg az érdekkörében eljáró vállalkozó birtokába bocsátani legkésőbb 2021. február 05. napjáig, jegyzőkönyv felvétele mellett.</w:t>
      </w:r>
    </w:p>
    <w:p w:rsidR="004703E6" w:rsidRPr="004703E6" w:rsidRDefault="004703E6" w:rsidP="004703E6">
      <w:pPr>
        <w:pStyle w:val="Listaszerbekezds"/>
        <w:ind w:left="1134"/>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MKSZ, illetőleg az érdekkörében eljáró vállalkozó a munkaterület szabályos átadás-átvételét követően köteles az Építési Munkákat a lehető legrövidebb időn belül megkezdeni, és a szakszerű munkavégzéshez szükséges idő alatt befejezni (továbbiakban: </w:t>
      </w:r>
      <w:r w:rsidRPr="004703E6">
        <w:rPr>
          <w:rFonts w:ascii="Times New Roman" w:hAnsi="Times New Roman" w:cs="Times New Roman"/>
          <w:b/>
          <w:szCs w:val="24"/>
        </w:rPr>
        <w:t>„Teljesítési Határidő”</w:t>
      </w:r>
      <w:r w:rsidRPr="004703E6">
        <w:rPr>
          <w:rFonts w:ascii="Times New Roman" w:hAnsi="Times New Roman" w:cs="Times New Roman"/>
          <w:szCs w:val="24"/>
        </w:rPr>
        <w:t xml:space="preserve">). Az Építési Munkák befejezésének tervezett Teljesítési Határideje a munkaterület szabályos átadás-átvétele napját követő naptól számított: 150 nap. </w:t>
      </w:r>
    </w:p>
    <w:p w:rsidR="004703E6" w:rsidRPr="004703E6" w:rsidRDefault="004703E6" w:rsidP="004703E6">
      <w:pPr>
        <w:pStyle w:val="Listaszerbekezds"/>
        <w:ind w:left="1134"/>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lastRenderedPageBreak/>
        <w:t>Szerződő Felek a félreértések elkerülése érdekében kifejezetten rögzítik, hogy a Teljesítési Határidő kizárólag tervezett. MKSZ, illetőleg az érdekkörében eljáró vállalkozó jogosult az Építési Munkákat a Teljesítési Határidő lejártát megelőzően, vagy azt legfeljebb 5 nappal később befejezni, ez is szerződésszerű teljesítésnek minősül. Szerződő Felek rögzítik továbbá, hogy a Műszaki Dokumentáció esetleges módosulása esetén a Teljesítési Határidő is változhat.</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Tulajdonos és Vagyonkezelő köteles az Építési Munkák szakszerű elvégzéséhez szükséges információkat kellő időben az MKSZ, illetőleg az érdekkörében eljáró vállalkozó rendelkezésére bocsátani, valamint a teljesítésben az </w:t>
      </w:r>
      <w:proofErr w:type="spellStart"/>
      <w:r w:rsidRPr="004703E6">
        <w:rPr>
          <w:rFonts w:ascii="Times New Roman" w:hAnsi="Times New Roman" w:cs="Times New Roman"/>
          <w:szCs w:val="24"/>
        </w:rPr>
        <w:t>MKSZ-t</w:t>
      </w:r>
      <w:proofErr w:type="spellEnd"/>
      <w:r w:rsidRPr="004703E6">
        <w:rPr>
          <w:rFonts w:ascii="Times New Roman" w:hAnsi="Times New Roman" w:cs="Times New Roman"/>
          <w:szCs w:val="24"/>
        </w:rPr>
        <w:t>, illetőleg az érdekkörében eljáró vállalkozót egyebekben is minden lehetséges és elvárható módon segíteni.</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és Vagyonkezelő saját költségén köteles gondoskodni arról, hogy az Ingatlanban az Építési Munkák elvégzéséhez szükséges közművek a munkavégzés teljes időtartama alatt MKSZ, illetőleg az érdekkörében eljáró vállalkozó rendelkezésére álljanak.</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és Vagyonkezelő saját költségén és kockázatára köteles gondoskodni az Építési Munkák elvégzésének időtartama alatt a munkanapokon 8.00 – 16.00 időszakon kívül eső időszakokban a munkaterület őrzéséről. Tulajdonos és Vagyonkezelő köteles minden szükséges intézkedést megtenni annak érdekében, hogy a munkaterületre sem ezen időszakban sem máskor illetéktelenek – különösen gyerekek – ne léphessenek be. Munkanapokon 8.00 – 16.00 óra között a munkaterület őrzése az MKSZ, illetőleg az érdekkörében eljáró vállalkozó feladata.</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és Vagyonkezelő saját költségén köteles gondoskodni arról, hogy az Építési Munkák elvégzésének időtartama alatt a munkaterület a munkát végző személyek és gépek számára folyamatosan megközelíthető legyen.</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MKSZ, az érdekkörében eljáró vállalkozó útján köteles gondoskodni az Építési Munkák végzése során keletkező hulladékok folyamatos a kijelölt helyen történő deponálásáról, engedéllyel rendelkező kezelőhöz történő rendszeres elszállításáról. MKSZ, illetőleg az érdekkörében eljáró vállalkozó veszélyes hulladékot a munkaterületen nem tárolhat, azt annak keletkezésekor köteles a jogszabályokban foglaltaknak megfelelően elszállíttatni.</w:t>
      </w:r>
    </w:p>
    <w:p w:rsidR="004703E6" w:rsidRPr="004703E6" w:rsidRDefault="004703E6" w:rsidP="004703E6">
      <w:pPr>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MKSZ tudomásul veszi, hogy az érdekkörében eljáró vállalkozó az Építési Munkákat egyébként funkcionálisan működő ingatlanban illetőleg annak közvetlen környezetében végzi, ezért MKSZ fokozott figyelmet fordít arra, hogy az érdekkörében eljáró vállalkozó munkaterületén kívül eső épületrészek folyamatosan és biztonságosan üzemeltethetők maradjanak. </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lastRenderedPageBreak/>
        <w:t>Tulajdonos és Vagyonkezelő saját költségén köteles gondoskodni arról, hogy az Építési Munkák elvégzésének teljes időtartama alatt a munkát végző személyek számára szükséges számban öltöző illetőleg mosdó rendelkezésre álljon.</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Amennyiben az Építési Munkák elvégzése során közterület igénybevételére van szükség, az ehhez szükséges engedélyt, illetve az azzal kapcsolatban felmerülő díjat Tulajdonos és Vagyonkezelő köteles beszerezni, illetve viselni.</w:t>
      </w:r>
    </w:p>
    <w:p w:rsidR="004703E6" w:rsidRPr="004703E6" w:rsidRDefault="004703E6" w:rsidP="004703E6">
      <w:pPr>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Tulajdonos és Vagyonkezelő jogosult az MKSZ érdekkörében eljáró vállalkozó teljesítését folyamatosan nyomon kísérni vagy más módon ellenőrizni, és haladéktalanul, írásban jelezni köteles </w:t>
      </w:r>
      <w:proofErr w:type="spellStart"/>
      <w:r w:rsidRPr="004703E6">
        <w:rPr>
          <w:rFonts w:ascii="Times New Roman" w:hAnsi="Times New Roman" w:cs="Times New Roman"/>
          <w:szCs w:val="24"/>
        </w:rPr>
        <w:t>MKSZ-nek</w:t>
      </w:r>
      <w:proofErr w:type="spellEnd"/>
      <w:r w:rsidRPr="004703E6">
        <w:rPr>
          <w:rFonts w:ascii="Times New Roman" w:hAnsi="Times New Roman" w:cs="Times New Roman"/>
          <w:szCs w:val="24"/>
        </w:rPr>
        <w:t>, ha a vállalkozó munkavégzését illetőleg teljesítését szakszerűtlennek, a Műszaki Dokumentációban meghatározottaktól eltérőnek, vagy más okból hibásnak tartja.</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Szerződő Felek kölcsönösen kötelesek a másik fél azonnali, írásban történő értesítésére, ha érdekkörükben olyan körülmény merül fel, amely akadályozhatja vagy meggátolhatja az Építési Munkák szakszerű elvégzését illetőleg a munkák tervezett Teljesítési Határidőn belül történő befejezését.</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Szerződő Felek rögzítik, hogy az Építési Munkák elvégzését követően MKSZ az általa megbízott építési műszaki ellenőr bevonásával műszaki átadás-átvételi eljárás során vizsgálja meg az elvégzett Építési Munkák vonatkozásában a vele szerződött vállalkozó teljesítését, a vállalkozóval kötött kivitelezési szerződésben foglaltak teljesülését. Az átadás-átvételi eljárás keretében MKSZ és a vele szerződött vállalkozó jegyzőkönyvet (továbbiakban: </w:t>
      </w:r>
      <w:r w:rsidRPr="004703E6">
        <w:rPr>
          <w:rFonts w:ascii="Times New Roman" w:hAnsi="Times New Roman" w:cs="Times New Roman"/>
          <w:b/>
          <w:szCs w:val="24"/>
        </w:rPr>
        <w:t>„Jegyzőkönyv”</w:t>
      </w:r>
      <w:r w:rsidRPr="004703E6">
        <w:rPr>
          <w:rFonts w:ascii="Times New Roman" w:hAnsi="Times New Roman" w:cs="Times New Roman"/>
          <w:szCs w:val="24"/>
        </w:rPr>
        <w:t>) vesznek fel. A Jegyzőkönyv tartalmazza mindazokat a tényeket, amelyek a teljesítéssel kapcsolatos esetleges jogvita esetén jelentősek lehetnek, így különösen:</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az eljárás kezdetének és befejezésének időpontját,</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 műszaki átadás-átvételi eljárásban résztvevők nevét, megnevezését, részvételi minőségét,</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az MKSZ, mint megrendelő által érvényesíteni kívánt szavatossági igényeket,</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az MKSZ, mint megrendelő észrevételeit a szerződésben foglaltak teljesítéséről,</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 műszaki átadás-átvételi eljárás során felfedezett mennyiségi és minőségi hibák, hiányok, hiányosságok megnevezését (jelentősebb tételszám esetén az átadás-átvételi jegyzőkönyv mellékletét képező külön hiánypótlási jegyzőkönyv vagy hibajegyzék, hiányjegyzék is készíthető),</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 hibás munkarészekre eső költségvetési összegeket,</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 jogszabályban előírt nyilatkozatokat,</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az MKSZ, mint megrendelő döntését arról, hogy átveszi-e az építményt,</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az MKSZ, mint megrendelő döntését arról, hogy igényt tart-e a hibák kijavítására vagy árengedményt kér,</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 résztvevők részéről a jegyzőkönyv jóváhagyását.</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lastRenderedPageBreak/>
        <w:t xml:space="preserve">Az Építési Munkák elvégzését és az átadás-átvételi eljárás sikeres lebonyolítását követően MKSZ a munkaterületet köteles a munkaterületet korábban átadó Tulajdonos illetve Vagyonkezelő birtokába visszabocsátani, külön jegyzőkönyv felvétele mellett. Ezen jegyzőkönyvben rögzíthetik Szerződő Felek az elvégzett Építési Munkákkal kapcsolatos esetleges észrevételeiket is, amelyek alapul szolgálhatnak arra, hogy MKSZ a vele külön szerződéssel az Építési Munkák szakszerű elvégzésére szerződött vállalkozóval szemben szavatossági vagy jótállási igényeket érvényesíthessen. Szerződő Felek rögzítik, hogy az átadás-átvételi eljárás </w:t>
      </w:r>
      <w:proofErr w:type="spellStart"/>
      <w:r w:rsidRPr="004703E6">
        <w:rPr>
          <w:rFonts w:ascii="Times New Roman" w:hAnsi="Times New Roman" w:cs="Times New Roman"/>
          <w:szCs w:val="24"/>
        </w:rPr>
        <w:t>lezárultát</w:t>
      </w:r>
      <w:proofErr w:type="spellEnd"/>
      <w:r w:rsidRPr="004703E6">
        <w:rPr>
          <w:rFonts w:ascii="Times New Roman" w:hAnsi="Times New Roman" w:cs="Times New Roman"/>
          <w:szCs w:val="24"/>
        </w:rPr>
        <w:t xml:space="preserve"> követően MKSZ az Építési Munkákkal kapcsolatos szavatossági és jótállási igényeket külön megállapodással a Tulajdonosra engedményezheti – ez esetben MKSZ a Jegyzőkönyv eredeti példányát Tulajdonosnak a külön megállapodás aláírásával egyidejűleg átadja.</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Szerződő Felek a félreértések elkerülése érdekében kifejezetten rögzítik, hogy mivel jelen megállapodás nem a Tulajdonos, illetve a Vagyonkezelő megrendelésére az MKSZ által elvégzendő építési-szerelési tevékenység végzésére kötött építési szerződés, Szerződő Felek a munkák befejezését követően a 191/2009. (IX.15.) Korm. rendelet 31-33.§ rendelkezései szerinti műszaki átadás-átvételi eljárást egymás között nem tartanak. Szerződő Felek ugyancsak a félreértések elkerülése érdekében rögzítik, hogy Tulajdonos, illetve Vagyonkezelő tehát nem megrendelője </w:t>
      </w:r>
      <w:proofErr w:type="gramStart"/>
      <w:r w:rsidRPr="004703E6">
        <w:rPr>
          <w:rFonts w:ascii="Times New Roman" w:hAnsi="Times New Roman" w:cs="Times New Roman"/>
          <w:szCs w:val="24"/>
        </w:rPr>
        <w:t>a</w:t>
      </w:r>
      <w:proofErr w:type="gramEnd"/>
      <w:r w:rsidRPr="004703E6">
        <w:rPr>
          <w:rFonts w:ascii="Times New Roman" w:hAnsi="Times New Roman" w:cs="Times New Roman"/>
          <w:szCs w:val="24"/>
        </w:rPr>
        <w:t xml:space="preserve"> Építési Munkáknak, MKSZ pedig nem a Építési Munkák elvégzésére szerződött vállalkozó. </w:t>
      </w:r>
    </w:p>
    <w:p w:rsidR="004703E6" w:rsidRPr="004703E6" w:rsidRDefault="004703E6" w:rsidP="004703E6">
      <w:pPr>
        <w:pStyle w:val="Listaszerbekezds"/>
        <w:ind w:left="567"/>
        <w:jc w:val="both"/>
        <w:rPr>
          <w:rFonts w:ascii="Times New Roman" w:hAnsi="Times New Roman" w:cs="Times New Roman"/>
          <w:b/>
          <w:szCs w:val="24"/>
        </w:rPr>
      </w:pPr>
    </w:p>
    <w:p w:rsidR="004703E6" w:rsidRPr="004703E6" w:rsidRDefault="004703E6" w:rsidP="004703E6">
      <w:pPr>
        <w:pStyle w:val="Listaszerbekezds"/>
        <w:numPr>
          <w:ilvl w:val="0"/>
          <w:numId w:val="14"/>
        </w:numPr>
        <w:spacing w:after="0" w:line="320" w:lineRule="exact"/>
        <w:jc w:val="both"/>
        <w:rPr>
          <w:rFonts w:ascii="Times New Roman" w:hAnsi="Times New Roman" w:cs="Times New Roman"/>
          <w:b/>
          <w:szCs w:val="24"/>
        </w:rPr>
      </w:pPr>
      <w:r w:rsidRPr="004703E6">
        <w:rPr>
          <w:rFonts w:ascii="Times New Roman" w:hAnsi="Times New Roman" w:cs="Times New Roman"/>
          <w:b/>
          <w:szCs w:val="24"/>
        </w:rPr>
        <w:t xml:space="preserve">A VAGYONGYARAPODÁS ÁTENGEDÉSE </w:t>
      </w:r>
    </w:p>
    <w:p w:rsidR="004703E6" w:rsidRPr="004703E6" w:rsidRDefault="004703E6" w:rsidP="004703E6">
      <w:pPr>
        <w:pStyle w:val="Listaszerbekezds"/>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Szerződő Felek megállapodnak, hogy jelen szerződés aláírásával az Építési Munkák eredményeként létrejött vagyongyarapodás (továbbiakban: </w:t>
      </w:r>
      <w:r w:rsidRPr="004703E6">
        <w:rPr>
          <w:rFonts w:ascii="Times New Roman" w:hAnsi="Times New Roman" w:cs="Times New Roman"/>
          <w:b/>
          <w:bCs/>
          <w:szCs w:val="24"/>
        </w:rPr>
        <w:t>„Vagyongyarapodás”</w:t>
      </w:r>
      <w:r w:rsidRPr="004703E6">
        <w:rPr>
          <w:rFonts w:ascii="Times New Roman" w:hAnsi="Times New Roman" w:cs="Times New Roman"/>
          <w:szCs w:val="24"/>
        </w:rPr>
        <w:t xml:space="preserve">) egészét MKSZ átruházza Tulajdonosra, a munkaterület Tulajdonos, illetve Vagyonkezelő birtokába történő sikeres visszabocsátását napján.  (továbbiakban: </w:t>
      </w:r>
      <w:r w:rsidRPr="004703E6">
        <w:rPr>
          <w:rFonts w:ascii="Times New Roman" w:hAnsi="Times New Roman" w:cs="Times New Roman"/>
          <w:b/>
          <w:bCs/>
          <w:szCs w:val="24"/>
        </w:rPr>
        <w:t>„Átruházás Napja”</w:t>
      </w:r>
      <w:r w:rsidRPr="004703E6">
        <w:rPr>
          <w:rFonts w:ascii="Times New Roman" w:hAnsi="Times New Roman" w:cs="Times New Roman"/>
          <w:szCs w:val="24"/>
        </w:rPr>
        <w:t xml:space="preserve">). </w:t>
      </w:r>
    </w:p>
    <w:p w:rsidR="004703E6" w:rsidRPr="004703E6" w:rsidRDefault="004703E6" w:rsidP="004703E6">
      <w:pPr>
        <w:pStyle w:val="Listaszerbekezds"/>
        <w:ind w:left="1134"/>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Szerződő Felek megállapodnak, hogy a Vagyongyarapodást az Átruházás Napjáig az MKSZ, az Átruházás Napjától pedig a vagyonkezelésre vonatkozó szabályok alapján Tulajdonos javára Vagyonkezelő tartja nyilván a számviteli szabályok szerinti nyilvántartásaiban. Vagyonkezelő kötelezettséget vállal, hogy a Vagyongyarapodást a számviteli szabályok szerint az Átruházás Napjával tárgyi eszközként nyilvántartásaiba felveszi (könyveiben aktiválja), és ennek tényét az aktiválást követő 15 (tizenöt) napon belül az MKSZ részére aktiválási bizonylat átadásával igazolja. </w:t>
      </w:r>
    </w:p>
    <w:p w:rsidR="004703E6" w:rsidRPr="004703E6" w:rsidRDefault="004703E6" w:rsidP="004703E6">
      <w:pPr>
        <w:pStyle w:val="Listaszerbekezds"/>
        <w:ind w:left="1134"/>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Szerződő Felek kölcsönösen, szakértő tanácsadókkal történt egyeztetést követően jelen megállapodás aláírásával visszavonhatatlanul elismerik, hogy az Építési Munkák elvégzésével és az elvégzett Építési Munkák eredményeként létrejött Vagyongyarapodás Tulajdonos részére történő átruházásával Tulajdonos gazdagodni fog (továbbiakban: </w:t>
      </w:r>
      <w:r w:rsidRPr="004703E6">
        <w:rPr>
          <w:rFonts w:ascii="Times New Roman" w:hAnsi="Times New Roman" w:cs="Times New Roman"/>
          <w:b/>
          <w:szCs w:val="24"/>
        </w:rPr>
        <w:t>„Gazdagodás”</w:t>
      </w:r>
      <w:r w:rsidRPr="004703E6">
        <w:rPr>
          <w:rFonts w:ascii="Times New Roman" w:hAnsi="Times New Roman" w:cs="Times New Roman"/>
          <w:szCs w:val="24"/>
        </w:rPr>
        <w:t>)</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Szerződő Felek szakértő tanácsadókkal történt egyeztetést követően jelen megállapodás aláírásával visszavonhatatlanul, kölcsönösen elismerik, hogy Tulajdonos Gazdagodásának mértéke megegyezik az Építési Költségek összegével, azaz bruttó 109. </w:t>
      </w:r>
      <w:r w:rsidRPr="004703E6">
        <w:rPr>
          <w:rFonts w:ascii="Times New Roman" w:hAnsi="Times New Roman" w:cs="Times New Roman"/>
          <w:szCs w:val="24"/>
        </w:rPr>
        <w:lastRenderedPageBreak/>
        <w:t xml:space="preserve">419. 885,- Ft (azaz százkilencmillió-négyszáztizenkilencezer-nyolcszáznyolcvanöt forint) összeggel (továbbiakban: </w:t>
      </w:r>
      <w:r w:rsidRPr="004703E6">
        <w:rPr>
          <w:rFonts w:ascii="Times New Roman" w:hAnsi="Times New Roman" w:cs="Times New Roman"/>
          <w:b/>
          <w:szCs w:val="24"/>
        </w:rPr>
        <w:t>„Gazdagodás Értéke”</w:t>
      </w:r>
      <w:r w:rsidRPr="004703E6">
        <w:rPr>
          <w:rFonts w:ascii="Times New Roman" w:hAnsi="Times New Roman" w:cs="Times New Roman"/>
          <w:szCs w:val="24"/>
        </w:rPr>
        <w:t xml:space="preserve">). Szerződő Felek jelen megállapodás aláírásával az Építési Munkák szakszerű elvégzése esetére már most kölcsönösen lemondanak arról a jogról, hogy a Gazdagodás Értékét utóbb </w:t>
      </w:r>
      <w:proofErr w:type="gramStart"/>
      <w:r w:rsidRPr="004703E6">
        <w:rPr>
          <w:rFonts w:ascii="Times New Roman" w:hAnsi="Times New Roman" w:cs="Times New Roman"/>
          <w:szCs w:val="24"/>
        </w:rPr>
        <w:t>vitassák</w:t>
      </w:r>
      <w:proofErr w:type="gramEnd"/>
      <w:r w:rsidRPr="004703E6">
        <w:rPr>
          <w:rFonts w:ascii="Times New Roman" w:hAnsi="Times New Roman" w:cs="Times New Roman"/>
          <w:szCs w:val="24"/>
        </w:rPr>
        <w:t xml:space="preserve"> vagy felülvizsgálat tárgyává tegyék, figyelemmel arra, hogy a Gazdagodás Értékét szakértő tanácsadók bevonásával állapították meg és fogadták el. Szerződő Felek rögzítik, hogy a Gazdagodás Értéke kizárólag abban az esetben vizsgálható felül vagy vitatható utóbb, ha MKSZ az Építési Munkákat részben nem, vagy nem szakszerűen végzi el. </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Szerződő Felek megállapodnak, hogy a Vagyongyarapodás átruházása ingyenes, MKSZ a vagyongyarapodás átengedésével a Tulajdonos vagyonában bekövetkező gazdagodás részleges megtérítésére sem tart igényt. A Vagyongyarapodás ingyenes átruházásának indokaként szolgálnak különösen az alábbiak:</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proofErr w:type="gramStart"/>
      <w:r w:rsidRPr="004703E6">
        <w:rPr>
          <w:rFonts w:ascii="Times New Roman" w:hAnsi="Times New Roman" w:cs="Times New Roman"/>
          <w:szCs w:val="24"/>
        </w:rPr>
        <w:t xml:space="preserve">a települési önkormányzat jogállású Tulajdonos sporttal kapcsolatos feladatai a Magyarország helyi önkormányzatairól szóló 2011. évi CLXXXIX törvény valamint a </w:t>
      </w:r>
      <w:proofErr w:type="spellStart"/>
      <w:r w:rsidRPr="004703E6">
        <w:rPr>
          <w:rFonts w:ascii="Times New Roman" w:hAnsi="Times New Roman" w:cs="Times New Roman"/>
          <w:szCs w:val="24"/>
        </w:rPr>
        <w:t>sportól</w:t>
      </w:r>
      <w:proofErr w:type="spellEnd"/>
      <w:r w:rsidRPr="004703E6">
        <w:rPr>
          <w:rFonts w:ascii="Times New Roman" w:hAnsi="Times New Roman" w:cs="Times New Roman"/>
          <w:szCs w:val="24"/>
        </w:rPr>
        <w:t xml:space="preserve"> szóló 2004. évi I. törvény rendelkezései szerint különösen:  meghatározza a helyi sportfejlesztési koncepciót, és gondoskodik annak megvalósításáról; célkitűzéseivel összhangban együttműködik a helyi sportszervezetekkel, sportszövetségekkel; fenntartja és működteti a tulajdonát képező sportlétesítményeket; támogatja az iskolai testnevelés és sporttevékenység gyakorlása feltételeinek megteremtését; támogatja az iskolai sportkörök</w:t>
      </w:r>
      <w:proofErr w:type="gramEnd"/>
      <w:r w:rsidRPr="004703E6">
        <w:rPr>
          <w:rFonts w:ascii="Times New Roman" w:hAnsi="Times New Roman" w:cs="Times New Roman"/>
          <w:szCs w:val="24"/>
        </w:rPr>
        <w:t xml:space="preserve"> </w:t>
      </w:r>
      <w:proofErr w:type="gramStart"/>
      <w:r w:rsidRPr="004703E6">
        <w:rPr>
          <w:rFonts w:ascii="Times New Roman" w:hAnsi="Times New Roman" w:cs="Times New Roman"/>
          <w:szCs w:val="24"/>
        </w:rPr>
        <w:t xml:space="preserve">működéséhez, vagy az ezek feladatait ellátó diáksport-egyesületek feladatainak zavartalan ellátásához szükséges feltételek megteremtését; segíti a területén tevékenykedő sportszövetségek működésének alapvető feltételeit; közreműködik a sportszakemberek képzésében és továbbképzésében;  segíti a sportági és iskolai területi versenyrendszerek kialakítását, illetve az e körbe tartozó sportrendezvények lebonyolítását; adottságainak megfelelően részt vesz a nemzetközi sportkapcsolatokban; közreműködik a sport népszerűsítésében, a </w:t>
      </w:r>
      <w:proofErr w:type="spellStart"/>
      <w:r w:rsidRPr="004703E6">
        <w:rPr>
          <w:rFonts w:ascii="Times New Roman" w:hAnsi="Times New Roman" w:cs="Times New Roman"/>
          <w:szCs w:val="24"/>
        </w:rPr>
        <w:t>mozgásgazdag</w:t>
      </w:r>
      <w:proofErr w:type="spellEnd"/>
      <w:r w:rsidRPr="004703E6">
        <w:rPr>
          <w:rFonts w:ascii="Times New Roman" w:hAnsi="Times New Roman" w:cs="Times New Roman"/>
          <w:szCs w:val="24"/>
        </w:rPr>
        <w:t xml:space="preserve"> életmóddal kapcsolatos sporttudományos felvilágosító tevékenység</w:t>
      </w:r>
      <w:proofErr w:type="gramEnd"/>
      <w:r w:rsidRPr="004703E6">
        <w:rPr>
          <w:rFonts w:ascii="Times New Roman" w:hAnsi="Times New Roman" w:cs="Times New Roman"/>
          <w:szCs w:val="24"/>
        </w:rPr>
        <w:t xml:space="preserve"> szervezésében; közreműködik a sportorvosi tevékenység feltételeinek biztosításában (együttesen továbbiakban: </w:t>
      </w:r>
      <w:r w:rsidRPr="004703E6">
        <w:rPr>
          <w:rFonts w:ascii="Times New Roman" w:hAnsi="Times New Roman" w:cs="Times New Roman"/>
          <w:b/>
          <w:bCs/>
          <w:szCs w:val="24"/>
        </w:rPr>
        <w:t>„Önkormányzati Sportfeladatok”</w:t>
      </w:r>
      <w:r w:rsidRPr="004703E6">
        <w:rPr>
          <w:rFonts w:ascii="Times New Roman" w:hAnsi="Times New Roman" w:cs="Times New Roman"/>
          <w:szCs w:val="24"/>
        </w:rPr>
        <w:t>)</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az MKSZ, mint országos sportági szakszövetség feladata a </w:t>
      </w:r>
      <w:proofErr w:type="spellStart"/>
      <w:r w:rsidRPr="004703E6">
        <w:rPr>
          <w:rFonts w:ascii="Times New Roman" w:hAnsi="Times New Roman" w:cs="Times New Roman"/>
          <w:szCs w:val="24"/>
        </w:rPr>
        <w:t>sportól</w:t>
      </w:r>
      <w:proofErr w:type="spellEnd"/>
      <w:r w:rsidRPr="004703E6">
        <w:rPr>
          <w:rFonts w:ascii="Times New Roman" w:hAnsi="Times New Roman" w:cs="Times New Roman"/>
          <w:szCs w:val="24"/>
        </w:rPr>
        <w:t xml:space="preserve"> szóló 2004. évi I. törvény, valamint saját Alapszabálya rendelkezései szerint különösen: meghatározza a kézilabda sportág utánpótlás-fejlesztési koncepcióit (ideértve az utánpótlás-nevelés fejlesztését is) és gondoskodjon ezek megvalósításáról; sportágában ellásson szabadidős sporttevékenységgel összefüggő feladatokat.</w:t>
      </w:r>
    </w:p>
    <w:p w:rsidR="004703E6" w:rsidRPr="004703E6" w:rsidRDefault="004703E6" w:rsidP="004703E6">
      <w:pPr>
        <w:pStyle w:val="Listaszerbekezds"/>
        <w:ind w:left="1985"/>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Szerződő Felek rögzítik, hogy arra tekintettel állapodtak meg a Vagyongyarapodás ingyenes átruházásában, mivel közös álláspontjuk szerint a 4.5.1 és 4.5.2 pont szerinti célok és feladatok hatékonyan és célszerűen ilyen módon valósíthatóak meg. A Gazdagodás Értéke az Önkormányzati Sportfeladatok ellátáshoz biztosított, az MKSZ sportfejlesztési programjával összhangban nyújtott támogatás.</w:t>
      </w:r>
    </w:p>
    <w:p w:rsidR="004703E6" w:rsidRPr="004703E6" w:rsidRDefault="004703E6" w:rsidP="004703E6">
      <w:pPr>
        <w:pStyle w:val="Listaszerbekezds"/>
        <w:ind w:left="1134"/>
        <w:jc w:val="both"/>
        <w:rPr>
          <w:rFonts w:ascii="Times New Roman" w:hAnsi="Times New Roman" w:cs="Times New Roman"/>
          <w:szCs w:val="24"/>
        </w:rPr>
      </w:pPr>
    </w:p>
    <w:p w:rsidR="004703E6" w:rsidRPr="004703E6" w:rsidRDefault="004703E6" w:rsidP="004703E6">
      <w:pPr>
        <w:pStyle w:val="Listaszerbekezds"/>
        <w:numPr>
          <w:ilvl w:val="0"/>
          <w:numId w:val="14"/>
        </w:numPr>
        <w:spacing w:after="0" w:line="320" w:lineRule="exact"/>
        <w:jc w:val="both"/>
        <w:rPr>
          <w:rFonts w:ascii="Times New Roman" w:hAnsi="Times New Roman" w:cs="Times New Roman"/>
          <w:b/>
          <w:szCs w:val="24"/>
        </w:rPr>
      </w:pPr>
      <w:r w:rsidRPr="004703E6">
        <w:rPr>
          <w:rFonts w:ascii="Times New Roman" w:hAnsi="Times New Roman" w:cs="Times New Roman"/>
          <w:b/>
          <w:szCs w:val="24"/>
        </w:rPr>
        <w:lastRenderedPageBreak/>
        <w:t xml:space="preserve">AZ INGATLAN HASZNÁLATA </w:t>
      </w:r>
      <w:proofErr w:type="gramStart"/>
      <w:r w:rsidRPr="004703E6">
        <w:rPr>
          <w:rFonts w:ascii="Times New Roman" w:hAnsi="Times New Roman" w:cs="Times New Roman"/>
          <w:b/>
          <w:szCs w:val="24"/>
        </w:rPr>
        <w:t>ÉS</w:t>
      </w:r>
      <w:proofErr w:type="gramEnd"/>
      <w:r w:rsidRPr="004703E6">
        <w:rPr>
          <w:rFonts w:ascii="Times New Roman" w:hAnsi="Times New Roman" w:cs="Times New Roman"/>
          <w:b/>
          <w:szCs w:val="24"/>
        </w:rPr>
        <w:t xml:space="preserve"> HASZNOSÍTÁSA</w:t>
      </w:r>
    </w:p>
    <w:p w:rsidR="004703E6" w:rsidRPr="004703E6" w:rsidRDefault="004703E6" w:rsidP="004703E6">
      <w:pPr>
        <w:pStyle w:val="Listaszerbekezds"/>
        <w:ind w:left="567"/>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Szerződő Felek már most, jelen megállapodás aláírásával megállapodnak, hogy Tulajdonos és Vagyonkezelő az Átruházás Napjával kezdődő és 366 napig terjedő határozott időtartamra MKSZ számára az Ingatlanon használati és hasznosítási jogot (továbbiakban együttesen: </w:t>
      </w:r>
      <w:r w:rsidRPr="004703E6">
        <w:rPr>
          <w:rFonts w:ascii="Times New Roman" w:hAnsi="Times New Roman" w:cs="Times New Roman"/>
          <w:b/>
          <w:bCs/>
          <w:szCs w:val="24"/>
        </w:rPr>
        <w:t>„Hasznosítási Jog”</w:t>
      </w:r>
      <w:r w:rsidRPr="004703E6">
        <w:rPr>
          <w:rFonts w:ascii="Times New Roman" w:hAnsi="Times New Roman" w:cs="Times New Roman"/>
          <w:szCs w:val="24"/>
        </w:rPr>
        <w:t xml:space="preserve">) enged ingyenesen. </w:t>
      </w:r>
    </w:p>
    <w:p w:rsidR="004703E6" w:rsidRPr="004703E6" w:rsidRDefault="004703E6" w:rsidP="004703E6">
      <w:pPr>
        <w:pStyle w:val="Listaszerbekezds"/>
        <w:ind w:left="1134"/>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Szerződő Felek megállapodnak, hogy Hasznosítási Jog időtartama alatt MKSZ kizárólag az alábbi idősávokban jogosult az Ingatlan használatára és hasznosítására: </w:t>
      </w:r>
      <w:r w:rsidRPr="004703E6">
        <w:rPr>
          <w:rFonts w:ascii="Times New Roman" w:hAnsi="Times New Roman" w:cs="Times New Roman"/>
          <w:szCs w:val="24"/>
        </w:rPr>
        <w:br/>
        <w:t xml:space="preserve">Hétfőtől Csütörtökig 14:00-17:00-ig. (továbbiakban: </w:t>
      </w:r>
      <w:r w:rsidRPr="004703E6">
        <w:rPr>
          <w:rFonts w:ascii="Times New Roman" w:hAnsi="Times New Roman" w:cs="Times New Roman"/>
          <w:b/>
          <w:bCs/>
          <w:szCs w:val="24"/>
        </w:rPr>
        <w:t>„Hasznosítási Idősávok”</w:t>
      </w:r>
      <w:r w:rsidRPr="004703E6">
        <w:rPr>
          <w:rFonts w:ascii="Times New Roman" w:hAnsi="Times New Roman" w:cs="Times New Roman"/>
          <w:szCs w:val="24"/>
        </w:rPr>
        <w:t>).</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Szerződő Felek megállapodnak, hogy a Hasznosítási Jog teljes időtartama alatt az Ingatlan használatával, fenntartásával, karbantartásával, állagmegóvásával, felújításával kapcsolatos minden költség kizárólag Tulajdonost, illetve Vagyonkezelőt terheli.</w:t>
      </w:r>
    </w:p>
    <w:p w:rsidR="004703E6" w:rsidRPr="004703E6" w:rsidRDefault="004703E6" w:rsidP="004703E6">
      <w:pPr>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Szerződő Felek megállapodnak, hogy MKSZ a Hasznosítási Idősávokban jogosult az Ingatlant szabad belátása szerint bármely a kézilabda sportágban tevékenykedő sportszervezet részére, sporttevékenység, azon belül elsődlegesen utánpótlás-nevelési feladatok ellátása (edzések, mérkőzések stb.) céljára ingyenes használatba adni a Tulajdonos és Vagyonkezelő egyidejű értesítése mellett.</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és Vagyonkezelő kötelezettséget vállal, hogy az Átruházás Napján az Ingatlanban jól láthatóan kihelyezi és a Hasznosítási Jog teljes időtartama alatt kint tartja az MKSZ által átadott, jelen megállapodás 5. számú elválaszthatatlan mellékletét képző grafika és méretezés alapján készült táblát.</w:t>
      </w:r>
    </w:p>
    <w:p w:rsidR="004703E6" w:rsidRPr="004703E6" w:rsidRDefault="004703E6" w:rsidP="004703E6">
      <w:pPr>
        <w:pStyle w:val="Listaszerbekezds"/>
        <w:ind w:left="1134"/>
        <w:jc w:val="both"/>
        <w:rPr>
          <w:rFonts w:ascii="Times New Roman" w:hAnsi="Times New Roman" w:cs="Times New Roman"/>
          <w:b/>
          <w:szCs w:val="24"/>
        </w:rPr>
      </w:pPr>
    </w:p>
    <w:p w:rsidR="004703E6" w:rsidRPr="004703E6" w:rsidRDefault="004703E6" w:rsidP="004703E6">
      <w:pPr>
        <w:pStyle w:val="Listaszerbekezds"/>
        <w:numPr>
          <w:ilvl w:val="0"/>
          <w:numId w:val="14"/>
        </w:numPr>
        <w:spacing w:after="0" w:line="320" w:lineRule="exact"/>
        <w:jc w:val="both"/>
        <w:rPr>
          <w:rFonts w:ascii="Times New Roman" w:hAnsi="Times New Roman" w:cs="Times New Roman"/>
          <w:b/>
          <w:szCs w:val="24"/>
        </w:rPr>
      </w:pPr>
      <w:r w:rsidRPr="004703E6">
        <w:rPr>
          <w:rFonts w:ascii="Times New Roman" w:hAnsi="Times New Roman" w:cs="Times New Roman"/>
          <w:b/>
          <w:szCs w:val="24"/>
        </w:rPr>
        <w:t>A SZERZŐDÉSSZEGÉS KÖVETKEZMÉNYEI</w:t>
      </w:r>
    </w:p>
    <w:p w:rsidR="004703E6" w:rsidRPr="004703E6" w:rsidRDefault="004703E6" w:rsidP="004703E6">
      <w:pPr>
        <w:pStyle w:val="Listaszerbekezds"/>
        <w:ind w:left="567"/>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proofErr w:type="gramStart"/>
      <w:r w:rsidRPr="004703E6">
        <w:rPr>
          <w:rFonts w:ascii="Times New Roman" w:hAnsi="Times New Roman" w:cs="Times New Roman"/>
          <w:szCs w:val="24"/>
        </w:rPr>
        <w:t>Szerződő Felek megállapodnak, hogy MKSZ jogosult jelen szerződéstől elállni vagy azt azonnali hatállyal felmondani, ha Tulajdonos, illetve Vagyonkezelő a jelen megállapodás 3.2; 3.5; 3.6; 3.7; 3.8; 3.11, 3.12 illetőleg 5.1 – 5.5. pontjaiban írt egy vagy több kötelezettségét nem teljesíti, és mulasztását az MKSZ által küldött írásbeli felszólítás kézhezvételét követő 3 (három) napon belül sem orvosolja kötelezettsége maradéktalanul szerződésszerű teljesítésével.</w:t>
      </w:r>
      <w:proofErr w:type="gramEnd"/>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Szerződő Felek megállapodnak, hogy MKSZ jogosult jelen szerződéstől elállni vagy azt azonnali hatállyal felmondani, ha tudomására jut, hogy Tulajdonos, illetve Vagyonkezelő bármely, jelen megállapodás 8.1 – 8.9 pontjaiban tett szavatoló nyilatkozata valótlan.</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jogosult igazolt kárai megtérítését követelni, ha MKSZ az Építési Munkákat nem a hatályos Műszaki Dokumentációban rögzítetteknek megfelelően vagy egyébként szakszerűtlenül végezteti el és ennek eredményeként az építési beruházással érintett Ingatlan rendeltetésszerű használatra nem, vagy csak korlátozottan alkalmas.</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lastRenderedPageBreak/>
        <w:t xml:space="preserve">MKSZ jogosult minden olyan kára megtérítését követelni Tulajdonostól, illetve </w:t>
      </w:r>
      <w:proofErr w:type="gramStart"/>
      <w:r w:rsidRPr="004703E6">
        <w:rPr>
          <w:rFonts w:ascii="Times New Roman" w:hAnsi="Times New Roman" w:cs="Times New Roman"/>
          <w:szCs w:val="24"/>
        </w:rPr>
        <w:t>Vagyonkezelőtől</w:t>
      </w:r>
      <w:proofErr w:type="gramEnd"/>
      <w:r w:rsidRPr="004703E6">
        <w:rPr>
          <w:rFonts w:ascii="Times New Roman" w:hAnsi="Times New Roman" w:cs="Times New Roman"/>
          <w:szCs w:val="24"/>
        </w:rPr>
        <w:t xml:space="preserve"> ami abból ered, hogy Tulajdonos, illetve Vagyonkezelő a jelen megállapodás megkötése vagy teljesítése során esetlegesen valótlan tartalmú nyilatkozatot tett, különösen, de nem kizárólagosan az Ingatlannal való rendelkezési joga, az Építési Munkák nem építési engedélyköteles volta körében.</w:t>
      </w:r>
    </w:p>
    <w:p w:rsidR="004703E6" w:rsidRPr="004703E6" w:rsidRDefault="004703E6" w:rsidP="004703E6">
      <w:pPr>
        <w:pStyle w:val="Listaszerbekezds"/>
        <w:ind w:left="567"/>
        <w:jc w:val="both"/>
        <w:rPr>
          <w:rFonts w:ascii="Times New Roman" w:hAnsi="Times New Roman" w:cs="Times New Roman"/>
          <w:b/>
          <w:szCs w:val="24"/>
        </w:rPr>
      </w:pPr>
    </w:p>
    <w:p w:rsidR="004703E6" w:rsidRPr="004703E6" w:rsidRDefault="004703E6" w:rsidP="004703E6">
      <w:pPr>
        <w:pStyle w:val="Listaszerbekezds"/>
        <w:numPr>
          <w:ilvl w:val="0"/>
          <w:numId w:val="14"/>
        </w:numPr>
        <w:spacing w:after="0" w:line="320" w:lineRule="exact"/>
        <w:jc w:val="both"/>
        <w:rPr>
          <w:rFonts w:ascii="Times New Roman" w:hAnsi="Times New Roman" w:cs="Times New Roman"/>
          <w:b/>
          <w:szCs w:val="24"/>
        </w:rPr>
      </w:pPr>
      <w:r w:rsidRPr="004703E6">
        <w:rPr>
          <w:rFonts w:ascii="Times New Roman" w:hAnsi="Times New Roman" w:cs="Times New Roman"/>
          <w:b/>
          <w:szCs w:val="24"/>
        </w:rPr>
        <w:t>A JOGVITÁK RENDEZÉSÉNEK MÓDJA</w:t>
      </w:r>
    </w:p>
    <w:p w:rsidR="004703E6" w:rsidRPr="004703E6" w:rsidRDefault="004703E6" w:rsidP="004703E6">
      <w:pPr>
        <w:pStyle w:val="Listaszerbekezds"/>
        <w:ind w:left="360"/>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b/>
          <w:szCs w:val="24"/>
        </w:rPr>
      </w:pPr>
      <w:r w:rsidRPr="004703E6">
        <w:rPr>
          <w:rFonts w:ascii="Times New Roman" w:hAnsi="Times New Roman" w:cs="Times New Roman"/>
          <w:szCs w:val="24"/>
        </w:rPr>
        <w:t xml:space="preserve">Szerződő Felek megállapodnak, hogy a jelen megállapodáson alapuló vagy a jelen megállapodással kapcsolatos, illetőleg a Felújítási Programot érintő esetleges jogvitáikat elsődlegesen békés, peren kívüli egyeztetések (továbbiakban: </w:t>
      </w:r>
      <w:r w:rsidRPr="004703E6">
        <w:rPr>
          <w:rFonts w:ascii="Times New Roman" w:hAnsi="Times New Roman" w:cs="Times New Roman"/>
          <w:b/>
          <w:szCs w:val="24"/>
        </w:rPr>
        <w:t>„Egyeztetés”</w:t>
      </w:r>
      <w:r w:rsidRPr="004703E6">
        <w:rPr>
          <w:rFonts w:ascii="Times New Roman" w:hAnsi="Times New Roman" w:cs="Times New Roman"/>
          <w:szCs w:val="24"/>
        </w:rPr>
        <w:t>) keretében törekednek rendezni.</w:t>
      </w:r>
    </w:p>
    <w:p w:rsidR="004703E6" w:rsidRPr="004703E6" w:rsidRDefault="004703E6" w:rsidP="004703E6">
      <w:pPr>
        <w:pStyle w:val="Listaszerbekezds"/>
        <w:ind w:left="792"/>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b/>
          <w:szCs w:val="24"/>
        </w:rPr>
      </w:pPr>
      <w:r w:rsidRPr="004703E6">
        <w:rPr>
          <w:rFonts w:ascii="Times New Roman" w:hAnsi="Times New Roman" w:cs="Times New Roman"/>
          <w:szCs w:val="24"/>
        </w:rPr>
        <w:t xml:space="preserve">Az álláspontja szerint jelen megállapodással kapcsolatosan sérelmet szenvedett fél az Egyeztetést írásban köteles kezdeményezni, a vélelmezett sérelem bekövetkezését követő 3 (három) munkanapon belül. A vélelmezett sérelem ténybeli és jogi indokait köteles teljes körűen meghatározni és kezdőiratban (továbbiakban: </w:t>
      </w:r>
      <w:r w:rsidRPr="004703E6">
        <w:rPr>
          <w:rFonts w:ascii="Times New Roman" w:hAnsi="Times New Roman" w:cs="Times New Roman"/>
          <w:b/>
          <w:szCs w:val="24"/>
        </w:rPr>
        <w:t>„Kezdőirat”</w:t>
      </w:r>
      <w:r w:rsidRPr="004703E6">
        <w:rPr>
          <w:rFonts w:ascii="Times New Roman" w:hAnsi="Times New Roman" w:cs="Times New Roman"/>
          <w:szCs w:val="24"/>
        </w:rPr>
        <w:t>) rögzíteni, a sérelem orvoslására vonatkozó igénye vagy javaslata megjelölése mellett.</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b/>
          <w:szCs w:val="24"/>
        </w:rPr>
      </w:pPr>
      <w:r w:rsidRPr="004703E6">
        <w:rPr>
          <w:rFonts w:ascii="Times New Roman" w:hAnsi="Times New Roman" w:cs="Times New Roman"/>
          <w:szCs w:val="24"/>
        </w:rPr>
        <w:t xml:space="preserve">A Kezdőirat kézhezvételét követő 3 (három) munkanapon belül a másik fél válasziratban (továbbiakban: </w:t>
      </w:r>
      <w:r w:rsidRPr="004703E6">
        <w:rPr>
          <w:rFonts w:ascii="Times New Roman" w:hAnsi="Times New Roman" w:cs="Times New Roman"/>
          <w:b/>
          <w:szCs w:val="24"/>
        </w:rPr>
        <w:t>„Válaszirat”</w:t>
      </w:r>
      <w:r w:rsidRPr="004703E6">
        <w:rPr>
          <w:rFonts w:ascii="Times New Roman" w:hAnsi="Times New Roman" w:cs="Times New Roman"/>
          <w:szCs w:val="24"/>
        </w:rPr>
        <w:t xml:space="preserve">) köteles összefoglalni a jelzett sérelemmel kapcsolatos, indokolt álláspontját, kitérve a sérelem orvoslására tett igény vagy javaslat kérdésére is. Amennyiben a Válasziratot az annak elkészítésére köteles fél határidőben nem küldi meg a Kezdőiratot készítő félnek, a Kezdőiratot készítő fél igénye érvényesítésére igénybe veheti a bírói utat, az Egyeztetés eredménytelenül lezártnak minősül. </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b/>
          <w:szCs w:val="24"/>
        </w:rPr>
      </w:pPr>
      <w:r w:rsidRPr="004703E6">
        <w:rPr>
          <w:rFonts w:ascii="Times New Roman" w:hAnsi="Times New Roman" w:cs="Times New Roman"/>
          <w:szCs w:val="24"/>
        </w:rPr>
        <w:t>Amennyiben a Válasziratban írtak szerint a fél nem fogadja el teljes körűen a sérelmet szenvedett fél álláspontját, igényét vagy javaslatát, Szerződő Felek kötelesek legalább egy személyes egyeztetést tartani a vitás kérdésekben, mely személyes egyeztetésről jegyzőkönyvet kötelesek felvenni. Szerződő Felek közös döntése alapján – amelyet ugyancsak a személyes egyeztetésről felvett jegyzőkönyvben kötelesek rögzíteni – a személyes egyeztetések tovább folytathatóak, azaz több egyeztetési forduló is tartható.</w:t>
      </w:r>
    </w:p>
    <w:p w:rsidR="004703E6" w:rsidRPr="004703E6" w:rsidRDefault="004703E6" w:rsidP="004703E6">
      <w:pPr>
        <w:pStyle w:val="Listaszerbekezds"/>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Amennyiben a személyes Egyeztetés eredményre nem vezetett – mert Szerződő Felek az igények rendezésében teljes körűen megállapodni nem tudtak vagy valamelyik Szerződő Fél az Egyeztetésen nem jelent meg és a részvétele akadályát sem jelezte előzetesen – bármelyik fél igényével belátása szerint bírósághoz fordulhat, vagy az igényérvényesítés más törvényes útjára léphet.</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Szerződő Felek a jelen megállapodáson alapuló vagy a jelen megállapodással kapcsolatos, illetőleg a Felújítási Programot érintő esetleges jogvitáik bírósági úton történő elbírálására kikötik Budapesti II. és III. Kerületi Bíróság kizárólagos illetékességét. </w:t>
      </w:r>
    </w:p>
    <w:p w:rsidR="004703E6" w:rsidRPr="004703E6" w:rsidRDefault="004703E6" w:rsidP="004703E6">
      <w:pPr>
        <w:jc w:val="both"/>
        <w:rPr>
          <w:rFonts w:ascii="Times New Roman" w:hAnsi="Times New Roman" w:cs="Times New Roman"/>
          <w:b/>
          <w:szCs w:val="24"/>
        </w:rPr>
      </w:pPr>
    </w:p>
    <w:p w:rsidR="004703E6" w:rsidRPr="004703E6" w:rsidRDefault="004703E6" w:rsidP="004703E6">
      <w:pPr>
        <w:pStyle w:val="Listaszerbekezds"/>
        <w:numPr>
          <w:ilvl w:val="0"/>
          <w:numId w:val="14"/>
        </w:numPr>
        <w:spacing w:after="0" w:line="320" w:lineRule="exact"/>
        <w:jc w:val="both"/>
        <w:rPr>
          <w:rFonts w:ascii="Times New Roman" w:hAnsi="Times New Roman" w:cs="Times New Roman"/>
          <w:b/>
          <w:szCs w:val="24"/>
        </w:rPr>
      </w:pPr>
      <w:r w:rsidRPr="004703E6">
        <w:rPr>
          <w:rFonts w:ascii="Times New Roman" w:hAnsi="Times New Roman" w:cs="Times New Roman"/>
          <w:b/>
          <w:szCs w:val="24"/>
        </w:rPr>
        <w:lastRenderedPageBreak/>
        <w:t>SZAVATOLÓ NYILATKOZATOK</w:t>
      </w:r>
    </w:p>
    <w:p w:rsidR="004703E6" w:rsidRPr="004703E6" w:rsidRDefault="004703E6" w:rsidP="004703E6">
      <w:pPr>
        <w:pStyle w:val="Listaszerbekezds"/>
        <w:ind w:left="360"/>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jelen megállapodás aláírásával is megerősíti, hogy Pályázatát a Pályázati Eljárás felhívása és útmutatója gondos áttanulmányozása után, megfontolt mérlegelést és a tanácsadóival történt egyeztetéseket követően, a szükséges műszaki, jogi és egyéb ismeretek birtokában nyújtotta be, titkolt fenntartások vagy kifogások nélkül, a Felújítási Program teljes feltételrendszerét elfogadva.</w:t>
      </w:r>
    </w:p>
    <w:p w:rsidR="004703E6" w:rsidRPr="004703E6" w:rsidRDefault="004703E6" w:rsidP="004703E6">
      <w:pPr>
        <w:pStyle w:val="Listaszerbekezds"/>
        <w:ind w:left="792"/>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jelen megállapodás aláírásával kijelenti, hogy Pályázata benyújtása óta sem személyes helyzetében sem az Ingatlan állapotában semmilyen olyan ténybeli vagy jogi változás nem történt, amely a jelen megállapodásban meghatározottak megvalósításának akadályát vagy gátját képezné, illetőleg azt veszélyeztetné.</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jelen megállapodás aláírásával is kijelenti, hogy az Ingatlannal való rendelkezési joga kizárólag a vagyonkezelésre vonatkozó szabályok szerint korlátozott, jelen megállapodás megkötésére szabadon jogosult, a jelen megállapodásban foglalt kötelezettségek teljesítésére képes, és jelen megállapodásban foglalt ügylet harmadik személy jogát vagy jogos érdekét nem sérti.</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és Vagyonkezelő jelen megállapodás aláírásával is kijelenti, hogy felelősséget vállal a Műszaki Dokumentáció helyességéért, megvalósíthatóságáért, valamint azért, hogy az Építési Munkák harmadik személy jogát vagy jogos érdekét nem sértik.</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és Vagyonkezelő jelen megállapodás aláírásával is kijelenti, hogy jelen megállapodás szövegének tervezetét az aláírást megelőzően kellő időben megismerhette és külön jogi képviselőjével megkonzultálta. A szerződéstervezet rendelkezéseit aláírást megelőzően értelmezte és megértette, a megállapodás által rá rótt kötelezettségek és jogok tartalmát érti és fenntartás vagy kifogás nélkül elfogadja. Tulajdonos és Vagyonkezelő kijelenti, hogy kötelezettségeinek teljesítésére maradéktalanul képes, azokat szerződésszerűen teljesíti, jogait pedig jóhiszeműen gyakorolja. Tulajdonos és Vagyonkezelő kijelenti továbbá, hogy a jelen megállapodással kapcsolatos esetleges jogvitát békés, peren kívüli egyeztetés keretében törekszik rendezni.</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jelen megállapodás aláírásával kijelenti, hogy megszüntetésére irányuló vagy esetlegesen azt eredményező eljárás hatálya alatt nem áll, gazdálkodását fizetésképtelenséggel fenyegető helyzet bekövetkezésének veszélye nem fenyegeti, működése törvényes és jelen megállapodásban vállalt kötelezettségei teljesítése korlátozás alá nem esik.</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Tulajdonos jelen megállapodás aláírásával is kijelenti, hogy a Pályázata részeként vagy jelen megállapodás mellékleteként általa rendelkezésre bocsátott okiratok eredetiek, azaz a kibocsátótól származóak és valós tartalmúak, és az azokban foglaltak jelen megállapodás aláírásának napján is érvényesek és hatályosak.</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lastRenderedPageBreak/>
        <w:t>Tulajdonos és Vagyonkezelő képviseletében eljáró természetes személy jelen megállapodás aláírásával egyúttal kijelenti, hogy a jelen megállapodás aláírásához szükséges képviseleti joggal minden korlátozás nélkül szabadon rendelkezik, jelen megállapodás megkötése során a Tulajdonos, illetve a Vagyonkezelő képviseletében, a Tulajdonos, illetve a Vagyonkezelő akarata szerint és érdekei szem előtt tartásával jár el. Tulajdonos és Vagyonkezelő képviseletében eljáró természetes személy jelen megállapodás aláírásával egyúttal ezen kijelentéséért személyes felelősséget vállal, a kijelentés esetleges valótlanságából eredő károk teljes körű megtérítésére is kiterjedően.</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pStyle w:val="Listaszerbekezds"/>
        <w:numPr>
          <w:ilvl w:val="0"/>
          <w:numId w:val="14"/>
        </w:numPr>
        <w:spacing w:after="0" w:line="320" w:lineRule="exact"/>
        <w:jc w:val="both"/>
        <w:rPr>
          <w:rFonts w:ascii="Times New Roman" w:hAnsi="Times New Roman" w:cs="Times New Roman"/>
          <w:b/>
          <w:szCs w:val="24"/>
        </w:rPr>
      </w:pPr>
      <w:r w:rsidRPr="004703E6">
        <w:rPr>
          <w:rFonts w:ascii="Times New Roman" w:hAnsi="Times New Roman" w:cs="Times New Roman"/>
          <w:b/>
          <w:szCs w:val="24"/>
        </w:rPr>
        <w:t xml:space="preserve">VEGYES </w:t>
      </w:r>
      <w:proofErr w:type="gramStart"/>
      <w:r w:rsidRPr="004703E6">
        <w:rPr>
          <w:rFonts w:ascii="Times New Roman" w:hAnsi="Times New Roman" w:cs="Times New Roman"/>
          <w:b/>
          <w:szCs w:val="24"/>
        </w:rPr>
        <w:t>ÉS</w:t>
      </w:r>
      <w:proofErr w:type="gramEnd"/>
      <w:r w:rsidRPr="004703E6">
        <w:rPr>
          <w:rFonts w:ascii="Times New Roman" w:hAnsi="Times New Roman" w:cs="Times New Roman"/>
          <w:b/>
          <w:szCs w:val="24"/>
        </w:rPr>
        <w:t xml:space="preserve"> ZÁRÓ RENDELKEZÉSEK</w:t>
      </w:r>
    </w:p>
    <w:p w:rsidR="004703E6" w:rsidRPr="004703E6" w:rsidRDefault="004703E6" w:rsidP="004703E6">
      <w:pPr>
        <w:pStyle w:val="Listaszerbekezds"/>
        <w:ind w:left="567"/>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szCs w:val="24"/>
        </w:rPr>
      </w:pPr>
      <w:r w:rsidRPr="004703E6">
        <w:rPr>
          <w:rFonts w:ascii="Times New Roman" w:hAnsi="Times New Roman" w:cs="Times New Roman"/>
          <w:szCs w:val="24"/>
        </w:rPr>
        <w:t xml:space="preserve">Szerződő Felek megállapodnak, hogy a Felújítási Program pályázati felhívása és útmutatója szerint a Tulajdonost terhelő rendelt pályázati biztosíték megfizetésétől MKSZ eltekintett, ezért a szerződéskötést követően a pályázati biztosíték visszafizetéséről rendelkezni nem kell. </w:t>
      </w:r>
    </w:p>
    <w:p w:rsidR="004703E6" w:rsidRPr="004703E6" w:rsidRDefault="004703E6" w:rsidP="004703E6">
      <w:pPr>
        <w:pStyle w:val="Listaszerbekezds"/>
        <w:ind w:left="1134"/>
        <w:jc w:val="both"/>
        <w:rPr>
          <w:rFonts w:ascii="Times New Roman" w:hAnsi="Times New Roman" w:cs="Times New Roman"/>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b/>
          <w:szCs w:val="24"/>
        </w:rPr>
      </w:pPr>
      <w:r w:rsidRPr="004703E6">
        <w:rPr>
          <w:rFonts w:ascii="Times New Roman" w:hAnsi="Times New Roman" w:cs="Times New Roman"/>
          <w:szCs w:val="24"/>
        </w:rPr>
        <w:t>Szerződő Felek megállapodnak, hogy jelen megállapodás kizárólag közös megegyezéssel vagy a jelen megállapodásban meghatározott esetekben, szerződésszegésre alapított felmondással, illetőleg a jelen megállapodásban az MKSZ javára alapított elállási jog gyakorlásával szüntethető meg. Szerződő Felek megállapodnak, hogy MKSZ jogosult jelen szerződéstől egyoldalúan elállni, ha helyzetében vagy körülményeiben olyan változás következik be, amelyre tekintettel a Felújítási Program finanszírozására nem képes vagy az nem áll szándékában.</w:t>
      </w:r>
    </w:p>
    <w:p w:rsidR="004703E6" w:rsidRPr="004703E6" w:rsidRDefault="004703E6" w:rsidP="004703E6">
      <w:pPr>
        <w:pStyle w:val="Listaszerbekezds"/>
        <w:ind w:left="1134"/>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b/>
          <w:szCs w:val="24"/>
        </w:rPr>
      </w:pPr>
      <w:r w:rsidRPr="004703E6">
        <w:rPr>
          <w:rFonts w:ascii="Times New Roman" w:hAnsi="Times New Roman" w:cs="Times New Roman"/>
          <w:szCs w:val="24"/>
        </w:rPr>
        <w:t>Szerződő Felek jelen megállapodás módosítására, megszűntetésére, a jelen megállapodás alapján vagy azzal kapcsolatosan közlendő jognyilatkozatokra az írásbeli forma kizárólagos érvényességét kötik ki. Az értesítés, nyilatkozat ajánlott-tértivevényes úton történt elküldés esetén abban az esetben is kézbesítettnek tekintendő a postára adástól számított ötödik napon, ha a tértivevény a jelen megállapodásban megjelölt címről (címváltozás bejelentése esetén a bejelentett új címről) „nem kereste”, „elköltözött”, „címzett ismeretlen” vagy „nem vette át” jelzéssel érkezik vissza. Faxon történt értesítés akkor számít kézbesítettnek, ha a küldő készüléke az elküldést sikeresnek minősítette. Szerződő Felek az elektronikus levélben (e-mail) történő, joghatályos jognyilatkozat-tétel lehetőségét kizárják.</w:t>
      </w:r>
    </w:p>
    <w:p w:rsidR="004703E6" w:rsidRPr="004703E6" w:rsidRDefault="004703E6" w:rsidP="004703E6">
      <w:pPr>
        <w:pStyle w:val="Listaszerbekezds"/>
        <w:ind w:left="1134"/>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b/>
          <w:szCs w:val="24"/>
        </w:rPr>
      </w:pPr>
      <w:r w:rsidRPr="004703E6">
        <w:rPr>
          <w:rFonts w:ascii="Times New Roman" w:hAnsi="Times New Roman" w:cs="Times New Roman"/>
          <w:szCs w:val="24"/>
        </w:rPr>
        <w:t>Jelen megállapodás teljesítése során Szerződő Felek kapcsolattartói és azok elérhetőségei:</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b/>
          <w:szCs w:val="24"/>
        </w:rPr>
      </w:pPr>
      <w:r w:rsidRPr="004703E6">
        <w:rPr>
          <w:rFonts w:ascii="Times New Roman" w:hAnsi="Times New Roman" w:cs="Times New Roman"/>
          <w:szCs w:val="24"/>
        </w:rPr>
        <w:t>MKSZ részéről: Kovács Barbara ügyvezető, HBMP Kft. +36 1 435 4261</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b/>
          <w:szCs w:val="24"/>
        </w:rPr>
      </w:pPr>
      <w:r w:rsidRPr="004703E6">
        <w:rPr>
          <w:rFonts w:ascii="Times New Roman" w:hAnsi="Times New Roman" w:cs="Times New Roman"/>
          <w:szCs w:val="24"/>
        </w:rPr>
        <w:t xml:space="preserve">Tulajdonos részéről: </w:t>
      </w:r>
      <w:proofErr w:type="spellStart"/>
      <w:r w:rsidRPr="004703E6">
        <w:rPr>
          <w:rFonts w:ascii="Times New Roman" w:hAnsi="Times New Roman" w:cs="Times New Roman"/>
          <w:szCs w:val="24"/>
        </w:rPr>
        <w:t>Köblösné</w:t>
      </w:r>
      <w:proofErr w:type="spellEnd"/>
      <w:r w:rsidRPr="004703E6">
        <w:rPr>
          <w:rFonts w:ascii="Times New Roman" w:hAnsi="Times New Roman" w:cs="Times New Roman"/>
          <w:szCs w:val="24"/>
        </w:rPr>
        <w:t xml:space="preserve"> Szilágyi Nikoletta pályázatíró ügyintéző, Tiszavasvári Város Önkormányzata; +36 42 520 500/115 mellék</w:t>
      </w:r>
    </w:p>
    <w:p w:rsidR="004703E6" w:rsidRPr="004703E6" w:rsidRDefault="004703E6" w:rsidP="004703E6">
      <w:pPr>
        <w:pStyle w:val="Listaszerbekezds"/>
        <w:numPr>
          <w:ilvl w:val="2"/>
          <w:numId w:val="14"/>
        </w:numPr>
        <w:spacing w:after="0" w:line="320" w:lineRule="exact"/>
        <w:jc w:val="both"/>
        <w:rPr>
          <w:rFonts w:ascii="Times New Roman" w:hAnsi="Times New Roman" w:cs="Times New Roman"/>
          <w:b/>
          <w:szCs w:val="24"/>
        </w:rPr>
      </w:pPr>
      <w:r w:rsidRPr="004703E6">
        <w:rPr>
          <w:rFonts w:ascii="Times New Roman" w:hAnsi="Times New Roman" w:cs="Times New Roman"/>
          <w:szCs w:val="24"/>
        </w:rPr>
        <w:t xml:space="preserve">Vagyonkezelő részéről: </w:t>
      </w:r>
      <w:proofErr w:type="spellStart"/>
      <w:r w:rsidRPr="004703E6">
        <w:rPr>
          <w:rFonts w:ascii="Times New Roman" w:hAnsi="Times New Roman" w:cs="Times New Roman"/>
          <w:szCs w:val="24"/>
        </w:rPr>
        <w:t>Bolega</w:t>
      </w:r>
      <w:proofErr w:type="spellEnd"/>
      <w:r w:rsidRPr="004703E6">
        <w:rPr>
          <w:rFonts w:ascii="Times New Roman" w:hAnsi="Times New Roman" w:cs="Times New Roman"/>
          <w:szCs w:val="24"/>
        </w:rPr>
        <w:t xml:space="preserve"> Sándor városi sportkoordinátor, Városi Kincstár Tiszavasvári; +36 20 975 6788</w:t>
      </w:r>
    </w:p>
    <w:p w:rsidR="004703E6" w:rsidRPr="004703E6" w:rsidRDefault="004703E6" w:rsidP="004703E6">
      <w:pPr>
        <w:pStyle w:val="Listaszerbekezds"/>
        <w:ind w:left="1701"/>
        <w:jc w:val="both"/>
        <w:rPr>
          <w:rFonts w:ascii="Times New Roman" w:hAnsi="Times New Roman" w:cs="Times New Roman"/>
          <w:b/>
          <w:szCs w:val="24"/>
        </w:rPr>
      </w:pPr>
    </w:p>
    <w:p w:rsidR="004703E6" w:rsidRPr="004703E6" w:rsidRDefault="004703E6" w:rsidP="004703E6">
      <w:pPr>
        <w:pStyle w:val="Listaszerbekezds"/>
        <w:numPr>
          <w:ilvl w:val="1"/>
          <w:numId w:val="14"/>
        </w:numPr>
        <w:spacing w:after="0" w:line="320" w:lineRule="exact"/>
        <w:jc w:val="both"/>
        <w:rPr>
          <w:rFonts w:ascii="Times New Roman" w:hAnsi="Times New Roman" w:cs="Times New Roman"/>
          <w:b/>
          <w:szCs w:val="24"/>
        </w:rPr>
      </w:pPr>
      <w:r w:rsidRPr="004703E6">
        <w:rPr>
          <w:rFonts w:ascii="Times New Roman" w:hAnsi="Times New Roman" w:cs="Times New Roman"/>
          <w:szCs w:val="24"/>
        </w:rPr>
        <w:t xml:space="preserve">Jelen megállapodás Szerződő Felek teljes megállapodását jelenti.  Szerződő Felek bármely korábbi, a jelen megállapodás tárgyával kapcsolatos írásbeli vagy szóbeli </w:t>
      </w:r>
      <w:r w:rsidRPr="004703E6">
        <w:rPr>
          <w:rFonts w:ascii="Times New Roman" w:hAnsi="Times New Roman" w:cs="Times New Roman"/>
          <w:szCs w:val="24"/>
        </w:rPr>
        <w:lastRenderedPageBreak/>
        <w:t xml:space="preserve">nyilatkozata – ide nem értve a Pályázati Eljárás és a Pályázat dokumentumaiban tett nyilatkozatokat – vagy megállapodása hatályát veszti jelen szerződés aláírásával. </w:t>
      </w:r>
    </w:p>
    <w:p w:rsidR="004703E6" w:rsidRPr="004703E6" w:rsidRDefault="004703E6" w:rsidP="004703E6">
      <w:pPr>
        <w:pStyle w:val="Listaszerbekezds"/>
        <w:jc w:val="both"/>
        <w:rPr>
          <w:rFonts w:ascii="Times New Roman" w:hAnsi="Times New Roman" w:cs="Times New Roman"/>
          <w:szCs w:val="24"/>
        </w:rPr>
      </w:pPr>
    </w:p>
    <w:p w:rsidR="004703E6" w:rsidRPr="004703E6" w:rsidRDefault="004703E6" w:rsidP="004703E6">
      <w:pPr>
        <w:jc w:val="both"/>
        <w:rPr>
          <w:rFonts w:ascii="Times New Roman" w:hAnsi="Times New Roman" w:cs="Times New Roman"/>
          <w:szCs w:val="24"/>
        </w:rPr>
      </w:pPr>
      <w:r w:rsidRPr="004703E6">
        <w:rPr>
          <w:rFonts w:ascii="Times New Roman" w:hAnsi="Times New Roman" w:cs="Times New Roman"/>
          <w:szCs w:val="24"/>
        </w:rPr>
        <w:t>Jelen szerződést Szerződő Felek gondos átolvasást és közös értelmezést, valamint jogi képviselőikkel történt külön egyeztetést követően, mint akaratukkal mindenben megegyezőt, jóváhagyólag írták alá, törvényes képviselőik útján.</w:t>
      </w:r>
    </w:p>
    <w:p w:rsidR="004703E6" w:rsidRPr="004703E6" w:rsidRDefault="004703E6" w:rsidP="004703E6">
      <w:pPr>
        <w:jc w:val="both"/>
        <w:rPr>
          <w:rFonts w:ascii="Times New Roman" w:hAnsi="Times New Roman" w:cs="Times New Roman"/>
          <w:szCs w:val="24"/>
        </w:rPr>
      </w:pPr>
    </w:p>
    <w:p w:rsidR="004703E6" w:rsidRPr="004703E6" w:rsidRDefault="004703E6" w:rsidP="004703E6">
      <w:pPr>
        <w:jc w:val="both"/>
        <w:rPr>
          <w:rFonts w:ascii="Times New Roman" w:hAnsi="Times New Roman" w:cs="Times New Roman"/>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671"/>
      </w:tblGrid>
      <w:tr w:rsidR="004703E6" w:rsidRPr="004703E6" w:rsidTr="005C5FD7">
        <w:tc>
          <w:tcPr>
            <w:tcW w:w="4928" w:type="dxa"/>
          </w:tcPr>
          <w:p w:rsidR="004703E6" w:rsidRPr="004703E6" w:rsidRDefault="004703E6" w:rsidP="004703E6">
            <w:pPr>
              <w:rPr>
                <w:rFonts w:ascii="Times New Roman" w:hAnsi="Times New Roman" w:cs="Times New Roman"/>
                <w:b/>
                <w:i/>
                <w:szCs w:val="24"/>
              </w:rPr>
            </w:pPr>
            <w:r w:rsidRPr="004703E6">
              <w:rPr>
                <w:rFonts w:ascii="Times New Roman" w:hAnsi="Times New Roman" w:cs="Times New Roman"/>
                <w:b/>
                <w:i/>
                <w:szCs w:val="24"/>
              </w:rPr>
              <w:t xml:space="preserve">Budapest, 2021. </w:t>
            </w:r>
            <w:proofErr w:type="gramStart"/>
            <w:r w:rsidRPr="004703E6">
              <w:rPr>
                <w:rFonts w:ascii="Times New Roman" w:hAnsi="Times New Roman" w:cs="Times New Roman"/>
                <w:b/>
                <w:i/>
                <w:szCs w:val="24"/>
              </w:rPr>
              <w:t>február ….</w:t>
            </w:r>
            <w:proofErr w:type="gramEnd"/>
          </w:p>
        </w:tc>
        <w:tc>
          <w:tcPr>
            <w:tcW w:w="4961" w:type="dxa"/>
          </w:tcPr>
          <w:p w:rsidR="004703E6" w:rsidRPr="004703E6" w:rsidRDefault="004703E6" w:rsidP="004703E6">
            <w:pPr>
              <w:rPr>
                <w:rFonts w:ascii="Times New Roman" w:hAnsi="Times New Roman" w:cs="Times New Roman"/>
                <w:b/>
                <w:i/>
                <w:szCs w:val="24"/>
              </w:rPr>
            </w:pPr>
            <w:r w:rsidRPr="004703E6">
              <w:rPr>
                <w:rFonts w:ascii="Times New Roman" w:hAnsi="Times New Roman" w:cs="Times New Roman"/>
                <w:b/>
                <w:i/>
                <w:szCs w:val="24"/>
              </w:rPr>
              <w:t>Tiszavasvári, 2021.</w:t>
            </w:r>
            <w:proofErr w:type="gramStart"/>
            <w:r w:rsidRPr="004703E6">
              <w:rPr>
                <w:rFonts w:ascii="Times New Roman" w:hAnsi="Times New Roman" w:cs="Times New Roman"/>
                <w:b/>
                <w:i/>
                <w:szCs w:val="24"/>
              </w:rPr>
              <w:t>február ….</w:t>
            </w:r>
            <w:proofErr w:type="gramEnd"/>
          </w:p>
        </w:tc>
      </w:tr>
      <w:tr w:rsidR="004703E6" w:rsidRPr="004703E6" w:rsidTr="005C5FD7">
        <w:tc>
          <w:tcPr>
            <w:tcW w:w="4928" w:type="dxa"/>
          </w:tcPr>
          <w:p w:rsidR="004703E6" w:rsidRPr="004703E6" w:rsidRDefault="004703E6" w:rsidP="004703E6">
            <w:pPr>
              <w:jc w:val="both"/>
              <w:rPr>
                <w:rFonts w:ascii="Times New Roman" w:hAnsi="Times New Roman" w:cs="Times New Roman"/>
                <w:szCs w:val="24"/>
              </w:rPr>
            </w:pPr>
          </w:p>
        </w:tc>
        <w:tc>
          <w:tcPr>
            <w:tcW w:w="4961" w:type="dxa"/>
          </w:tcPr>
          <w:p w:rsidR="004703E6" w:rsidRPr="004703E6" w:rsidRDefault="004703E6" w:rsidP="004703E6">
            <w:pPr>
              <w:jc w:val="both"/>
              <w:rPr>
                <w:rFonts w:ascii="Times New Roman" w:hAnsi="Times New Roman" w:cs="Times New Roman"/>
                <w:szCs w:val="24"/>
              </w:rPr>
            </w:pPr>
          </w:p>
        </w:tc>
      </w:tr>
      <w:tr w:rsidR="004703E6" w:rsidRPr="004703E6" w:rsidTr="005C5FD7">
        <w:tc>
          <w:tcPr>
            <w:tcW w:w="4928" w:type="dxa"/>
          </w:tcPr>
          <w:p w:rsidR="004703E6" w:rsidRPr="004703E6" w:rsidRDefault="004703E6" w:rsidP="004703E6">
            <w:pPr>
              <w:jc w:val="both"/>
              <w:rPr>
                <w:rFonts w:ascii="Times New Roman" w:hAnsi="Times New Roman" w:cs="Times New Roman"/>
                <w:szCs w:val="24"/>
              </w:rPr>
            </w:pPr>
          </w:p>
          <w:p w:rsidR="004703E6" w:rsidRPr="004703E6" w:rsidRDefault="004703E6" w:rsidP="004703E6">
            <w:pPr>
              <w:jc w:val="both"/>
              <w:rPr>
                <w:rFonts w:ascii="Times New Roman" w:hAnsi="Times New Roman" w:cs="Times New Roman"/>
                <w:szCs w:val="24"/>
              </w:rPr>
            </w:pPr>
          </w:p>
        </w:tc>
        <w:tc>
          <w:tcPr>
            <w:tcW w:w="4961" w:type="dxa"/>
          </w:tcPr>
          <w:p w:rsidR="004703E6" w:rsidRPr="004703E6" w:rsidRDefault="004703E6" w:rsidP="004703E6">
            <w:pPr>
              <w:jc w:val="both"/>
              <w:rPr>
                <w:rFonts w:ascii="Times New Roman" w:hAnsi="Times New Roman" w:cs="Times New Roman"/>
                <w:szCs w:val="24"/>
              </w:rPr>
            </w:pPr>
          </w:p>
        </w:tc>
      </w:tr>
      <w:tr w:rsidR="004703E6" w:rsidRPr="004703E6" w:rsidTr="005C5FD7">
        <w:tc>
          <w:tcPr>
            <w:tcW w:w="4928" w:type="dxa"/>
          </w:tcPr>
          <w:p w:rsidR="004703E6" w:rsidRPr="004703E6" w:rsidRDefault="004703E6" w:rsidP="004703E6">
            <w:pPr>
              <w:jc w:val="center"/>
              <w:rPr>
                <w:rFonts w:ascii="Times New Roman" w:hAnsi="Times New Roman" w:cs="Times New Roman"/>
                <w:b/>
                <w:i/>
                <w:szCs w:val="24"/>
              </w:rPr>
            </w:pPr>
            <w:r w:rsidRPr="004703E6">
              <w:rPr>
                <w:rFonts w:ascii="Times New Roman" w:hAnsi="Times New Roman" w:cs="Times New Roman"/>
                <w:b/>
                <w:i/>
                <w:szCs w:val="24"/>
              </w:rPr>
              <w:t>Magyar Kézilabda Szövetség</w:t>
            </w:r>
          </w:p>
        </w:tc>
        <w:tc>
          <w:tcPr>
            <w:tcW w:w="4961" w:type="dxa"/>
          </w:tcPr>
          <w:p w:rsidR="004703E6" w:rsidRPr="004703E6" w:rsidRDefault="004703E6" w:rsidP="004703E6">
            <w:pPr>
              <w:jc w:val="center"/>
              <w:rPr>
                <w:rFonts w:ascii="Times New Roman" w:hAnsi="Times New Roman" w:cs="Times New Roman"/>
                <w:b/>
                <w:i/>
                <w:szCs w:val="24"/>
              </w:rPr>
            </w:pPr>
            <w:r w:rsidRPr="004703E6">
              <w:rPr>
                <w:rFonts w:ascii="Times New Roman" w:hAnsi="Times New Roman" w:cs="Times New Roman"/>
                <w:b/>
                <w:i/>
                <w:szCs w:val="24"/>
              </w:rPr>
              <w:t>Tiszavasvári Város Önkormányzata</w:t>
            </w:r>
          </w:p>
        </w:tc>
      </w:tr>
      <w:tr w:rsidR="004703E6" w:rsidRPr="004703E6" w:rsidTr="005C5FD7">
        <w:tc>
          <w:tcPr>
            <w:tcW w:w="4928" w:type="dxa"/>
          </w:tcPr>
          <w:p w:rsidR="004703E6" w:rsidRPr="004703E6" w:rsidRDefault="004703E6" w:rsidP="004703E6">
            <w:pPr>
              <w:jc w:val="center"/>
              <w:rPr>
                <w:rFonts w:ascii="Times New Roman" w:hAnsi="Times New Roman" w:cs="Times New Roman"/>
                <w:i/>
                <w:szCs w:val="24"/>
              </w:rPr>
            </w:pPr>
            <w:r w:rsidRPr="004703E6">
              <w:rPr>
                <w:rFonts w:ascii="Times New Roman" w:hAnsi="Times New Roman" w:cs="Times New Roman"/>
                <w:i/>
                <w:szCs w:val="24"/>
              </w:rPr>
              <w:t>(</w:t>
            </w:r>
            <w:proofErr w:type="spellStart"/>
            <w:r w:rsidRPr="004703E6">
              <w:rPr>
                <w:rFonts w:ascii="Times New Roman" w:hAnsi="Times New Roman" w:cs="Times New Roman"/>
                <w:i/>
                <w:szCs w:val="24"/>
              </w:rPr>
              <w:t>képv</w:t>
            </w:r>
            <w:proofErr w:type="spellEnd"/>
            <w:proofErr w:type="gramStart"/>
            <w:r w:rsidRPr="004703E6">
              <w:rPr>
                <w:rFonts w:ascii="Times New Roman" w:hAnsi="Times New Roman" w:cs="Times New Roman"/>
                <w:i/>
                <w:szCs w:val="24"/>
              </w:rPr>
              <w:t>.:</w:t>
            </w:r>
            <w:proofErr w:type="gramEnd"/>
            <w:r w:rsidRPr="004703E6">
              <w:rPr>
                <w:rFonts w:ascii="Times New Roman" w:hAnsi="Times New Roman" w:cs="Times New Roman"/>
                <w:i/>
                <w:szCs w:val="24"/>
              </w:rPr>
              <w:t xml:space="preserve"> Novák András operatív igazgató)</w:t>
            </w:r>
          </w:p>
        </w:tc>
        <w:tc>
          <w:tcPr>
            <w:tcW w:w="4961" w:type="dxa"/>
          </w:tcPr>
          <w:p w:rsidR="004703E6" w:rsidRPr="004703E6" w:rsidRDefault="004703E6" w:rsidP="004703E6">
            <w:pPr>
              <w:jc w:val="center"/>
              <w:rPr>
                <w:rFonts w:ascii="Times New Roman" w:hAnsi="Times New Roman" w:cs="Times New Roman"/>
                <w:i/>
                <w:szCs w:val="24"/>
              </w:rPr>
            </w:pPr>
            <w:r w:rsidRPr="004703E6">
              <w:rPr>
                <w:rFonts w:ascii="Times New Roman" w:hAnsi="Times New Roman" w:cs="Times New Roman"/>
                <w:i/>
                <w:szCs w:val="24"/>
              </w:rPr>
              <w:t>(</w:t>
            </w:r>
            <w:proofErr w:type="spellStart"/>
            <w:r w:rsidRPr="004703E6">
              <w:rPr>
                <w:rFonts w:ascii="Times New Roman" w:hAnsi="Times New Roman" w:cs="Times New Roman"/>
                <w:i/>
                <w:szCs w:val="24"/>
              </w:rPr>
              <w:t>képv</w:t>
            </w:r>
            <w:proofErr w:type="spellEnd"/>
            <w:proofErr w:type="gramStart"/>
            <w:r w:rsidRPr="004703E6">
              <w:rPr>
                <w:rFonts w:ascii="Times New Roman" w:hAnsi="Times New Roman" w:cs="Times New Roman"/>
                <w:i/>
                <w:szCs w:val="24"/>
              </w:rPr>
              <w:t>.:</w:t>
            </w:r>
            <w:proofErr w:type="gramEnd"/>
            <w:r w:rsidRPr="004703E6">
              <w:rPr>
                <w:rFonts w:ascii="Times New Roman" w:hAnsi="Times New Roman" w:cs="Times New Roman"/>
                <w:i/>
                <w:szCs w:val="24"/>
              </w:rPr>
              <w:t xml:space="preserve"> Szőke Zoltán polgármester)</w:t>
            </w:r>
          </w:p>
        </w:tc>
      </w:tr>
      <w:tr w:rsidR="004703E6" w:rsidRPr="004703E6" w:rsidTr="005C5FD7">
        <w:tc>
          <w:tcPr>
            <w:tcW w:w="4928" w:type="dxa"/>
          </w:tcPr>
          <w:p w:rsidR="004703E6" w:rsidRPr="004703E6" w:rsidRDefault="004703E6" w:rsidP="004703E6">
            <w:pPr>
              <w:jc w:val="center"/>
              <w:rPr>
                <w:rFonts w:ascii="Times New Roman" w:hAnsi="Times New Roman" w:cs="Times New Roman"/>
                <w:szCs w:val="24"/>
              </w:rPr>
            </w:pPr>
          </w:p>
        </w:tc>
        <w:tc>
          <w:tcPr>
            <w:tcW w:w="4961" w:type="dxa"/>
          </w:tcPr>
          <w:p w:rsidR="004703E6" w:rsidRPr="004703E6" w:rsidRDefault="004703E6" w:rsidP="004703E6">
            <w:pPr>
              <w:jc w:val="center"/>
              <w:rPr>
                <w:rFonts w:ascii="Times New Roman" w:hAnsi="Times New Roman" w:cs="Times New Roman"/>
                <w:szCs w:val="24"/>
              </w:rPr>
            </w:pPr>
          </w:p>
        </w:tc>
      </w:tr>
      <w:tr w:rsidR="004703E6" w:rsidRPr="004703E6" w:rsidTr="005C5FD7">
        <w:tc>
          <w:tcPr>
            <w:tcW w:w="4928" w:type="dxa"/>
          </w:tcPr>
          <w:p w:rsidR="004703E6" w:rsidRPr="004703E6" w:rsidRDefault="004703E6" w:rsidP="004703E6">
            <w:pPr>
              <w:jc w:val="both"/>
              <w:rPr>
                <w:rFonts w:ascii="Times New Roman" w:hAnsi="Times New Roman" w:cs="Times New Roman"/>
                <w:szCs w:val="24"/>
              </w:rPr>
            </w:pPr>
          </w:p>
        </w:tc>
        <w:tc>
          <w:tcPr>
            <w:tcW w:w="4961" w:type="dxa"/>
          </w:tcPr>
          <w:p w:rsidR="004703E6" w:rsidRPr="004703E6" w:rsidRDefault="004703E6" w:rsidP="004703E6">
            <w:pPr>
              <w:jc w:val="both"/>
              <w:rPr>
                <w:rFonts w:ascii="Times New Roman" w:hAnsi="Times New Roman" w:cs="Times New Roman"/>
                <w:szCs w:val="24"/>
              </w:rPr>
            </w:pPr>
          </w:p>
        </w:tc>
      </w:tr>
      <w:tr w:rsidR="004703E6" w:rsidRPr="004703E6" w:rsidTr="005C5FD7">
        <w:tc>
          <w:tcPr>
            <w:tcW w:w="4928" w:type="dxa"/>
          </w:tcPr>
          <w:p w:rsidR="004703E6" w:rsidRPr="004703E6" w:rsidRDefault="004703E6" w:rsidP="004703E6">
            <w:pPr>
              <w:rPr>
                <w:rFonts w:ascii="Times New Roman" w:hAnsi="Times New Roman" w:cs="Times New Roman"/>
                <w:szCs w:val="24"/>
              </w:rPr>
            </w:pPr>
          </w:p>
          <w:p w:rsidR="004703E6" w:rsidRPr="004703E6" w:rsidRDefault="004703E6" w:rsidP="004703E6">
            <w:pPr>
              <w:rPr>
                <w:rFonts w:ascii="Times New Roman" w:hAnsi="Times New Roman" w:cs="Times New Roman"/>
                <w:szCs w:val="24"/>
              </w:rPr>
            </w:pPr>
          </w:p>
          <w:p w:rsidR="004703E6" w:rsidRPr="004703E6" w:rsidRDefault="004703E6" w:rsidP="004703E6">
            <w:pPr>
              <w:rPr>
                <w:rFonts w:ascii="Times New Roman" w:hAnsi="Times New Roman" w:cs="Times New Roman"/>
                <w:szCs w:val="24"/>
              </w:rPr>
            </w:pPr>
          </w:p>
          <w:p w:rsidR="004703E6" w:rsidRPr="004703E6" w:rsidRDefault="004703E6" w:rsidP="004703E6">
            <w:pPr>
              <w:rPr>
                <w:rFonts w:ascii="Times New Roman" w:hAnsi="Times New Roman" w:cs="Times New Roman"/>
                <w:szCs w:val="24"/>
              </w:rPr>
            </w:pPr>
          </w:p>
          <w:p w:rsidR="004703E6" w:rsidRPr="004703E6" w:rsidRDefault="004703E6" w:rsidP="004703E6">
            <w:pPr>
              <w:rPr>
                <w:rFonts w:ascii="Times New Roman" w:hAnsi="Times New Roman" w:cs="Times New Roman"/>
                <w:szCs w:val="24"/>
              </w:rPr>
            </w:pPr>
          </w:p>
          <w:p w:rsidR="004703E6" w:rsidRPr="004703E6" w:rsidRDefault="004703E6" w:rsidP="004703E6">
            <w:pPr>
              <w:rPr>
                <w:rFonts w:ascii="Times New Roman" w:hAnsi="Times New Roman" w:cs="Times New Roman"/>
                <w:szCs w:val="24"/>
              </w:rPr>
            </w:pPr>
          </w:p>
          <w:p w:rsidR="004703E6" w:rsidRPr="004703E6" w:rsidRDefault="004703E6" w:rsidP="004703E6">
            <w:pPr>
              <w:rPr>
                <w:rFonts w:ascii="Times New Roman" w:hAnsi="Times New Roman" w:cs="Times New Roman"/>
                <w:szCs w:val="24"/>
              </w:rPr>
            </w:pPr>
          </w:p>
          <w:p w:rsidR="004703E6" w:rsidRDefault="004703E6" w:rsidP="004703E6">
            <w:pPr>
              <w:rPr>
                <w:rFonts w:ascii="Times New Roman" w:hAnsi="Times New Roman" w:cs="Times New Roman"/>
                <w:b/>
                <w:i/>
                <w:szCs w:val="24"/>
              </w:rPr>
            </w:pPr>
            <w:r w:rsidRPr="004703E6">
              <w:rPr>
                <w:rFonts w:ascii="Times New Roman" w:hAnsi="Times New Roman" w:cs="Times New Roman"/>
                <w:b/>
                <w:i/>
                <w:szCs w:val="24"/>
              </w:rPr>
              <w:t>Tiszavasvári, 2021.</w:t>
            </w:r>
            <w:proofErr w:type="gramStart"/>
            <w:r w:rsidRPr="004703E6">
              <w:rPr>
                <w:rFonts w:ascii="Times New Roman" w:hAnsi="Times New Roman" w:cs="Times New Roman"/>
                <w:b/>
                <w:i/>
                <w:szCs w:val="24"/>
              </w:rPr>
              <w:t>február ….</w:t>
            </w:r>
            <w:proofErr w:type="gramEnd"/>
          </w:p>
          <w:p w:rsidR="004703E6" w:rsidRPr="004703E6" w:rsidRDefault="004703E6" w:rsidP="004703E6">
            <w:pPr>
              <w:rPr>
                <w:rFonts w:ascii="Times New Roman" w:hAnsi="Times New Roman" w:cs="Times New Roman"/>
                <w:szCs w:val="24"/>
              </w:rPr>
            </w:pPr>
          </w:p>
        </w:tc>
        <w:tc>
          <w:tcPr>
            <w:tcW w:w="4961" w:type="dxa"/>
          </w:tcPr>
          <w:p w:rsidR="004703E6" w:rsidRPr="004703E6" w:rsidRDefault="004703E6" w:rsidP="004703E6">
            <w:pPr>
              <w:rPr>
                <w:rFonts w:ascii="Times New Roman" w:hAnsi="Times New Roman" w:cs="Times New Roman"/>
                <w:szCs w:val="24"/>
              </w:rPr>
            </w:pPr>
          </w:p>
        </w:tc>
      </w:tr>
      <w:tr w:rsidR="004703E6" w:rsidRPr="004703E6" w:rsidTr="005C5FD7">
        <w:trPr>
          <w:trHeight w:val="1380"/>
        </w:trPr>
        <w:tc>
          <w:tcPr>
            <w:tcW w:w="9889" w:type="dxa"/>
            <w:gridSpan w:val="2"/>
          </w:tcPr>
          <w:p w:rsidR="004703E6" w:rsidRPr="004703E6" w:rsidRDefault="004703E6" w:rsidP="004703E6">
            <w:pPr>
              <w:jc w:val="center"/>
              <w:rPr>
                <w:rFonts w:ascii="Times New Roman" w:hAnsi="Times New Roman" w:cs="Times New Roman"/>
                <w:b/>
                <w:i/>
                <w:szCs w:val="24"/>
              </w:rPr>
            </w:pPr>
            <w:r w:rsidRPr="004703E6">
              <w:rPr>
                <w:rFonts w:ascii="Times New Roman" w:hAnsi="Times New Roman" w:cs="Times New Roman"/>
                <w:b/>
                <w:i/>
                <w:szCs w:val="24"/>
              </w:rPr>
              <w:t>Városi Kincstár Tiszavasvári</w:t>
            </w:r>
          </w:p>
          <w:p w:rsidR="004703E6" w:rsidRPr="004703E6" w:rsidRDefault="004703E6" w:rsidP="004703E6">
            <w:pPr>
              <w:jc w:val="center"/>
              <w:rPr>
                <w:rFonts w:ascii="Times New Roman" w:hAnsi="Times New Roman" w:cs="Times New Roman"/>
                <w:szCs w:val="24"/>
              </w:rPr>
            </w:pPr>
            <w:r w:rsidRPr="004703E6">
              <w:rPr>
                <w:rFonts w:ascii="Times New Roman" w:hAnsi="Times New Roman" w:cs="Times New Roman"/>
                <w:i/>
                <w:szCs w:val="24"/>
              </w:rPr>
              <w:t>(</w:t>
            </w:r>
            <w:proofErr w:type="spellStart"/>
            <w:r w:rsidRPr="004703E6">
              <w:rPr>
                <w:rFonts w:ascii="Times New Roman" w:hAnsi="Times New Roman" w:cs="Times New Roman"/>
                <w:i/>
                <w:szCs w:val="24"/>
              </w:rPr>
              <w:t>képv</w:t>
            </w:r>
            <w:proofErr w:type="spellEnd"/>
            <w:proofErr w:type="gramStart"/>
            <w:r w:rsidRPr="004703E6">
              <w:rPr>
                <w:rFonts w:ascii="Times New Roman" w:hAnsi="Times New Roman" w:cs="Times New Roman"/>
                <w:i/>
                <w:szCs w:val="24"/>
              </w:rPr>
              <w:t>.:</w:t>
            </w:r>
            <w:proofErr w:type="gramEnd"/>
            <w:r w:rsidRPr="004703E6">
              <w:rPr>
                <w:rFonts w:ascii="Times New Roman" w:hAnsi="Times New Roman" w:cs="Times New Roman"/>
                <w:i/>
                <w:szCs w:val="24"/>
              </w:rPr>
              <w:t xml:space="preserve"> </w:t>
            </w:r>
            <w:proofErr w:type="spellStart"/>
            <w:r w:rsidRPr="004703E6">
              <w:rPr>
                <w:rFonts w:ascii="Times New Roman" w:hAnsi="Times New Roman" w:cs="Times New Roman"/>
                <w:i/>
                <w:szCs w:val="24"/>
              </w:rPr>
              <w:t>Huri-Szabó</w:t>
            </w:r>
            <w:proofErr w:type="spellEnd"/>
            <w:r w:rsidRPr="004703E6">
              <w:rPr>
                <w:rFonts w:ascii="Times New Roman" w:hAnsi="Times New Roman" w:cs="Times New Roman"/>
                <w:i/>
                <w:szCs w:val="24"/>
              </w:rPr>
              <w:t xml:space="preserve"> Szilvia igazgató)</w:t>
            </w:r>
          </w:p>
        </w:tc>
      </w:tr>
    </w:tbl>
    <w:p w:rsidR="007E6DF7" w:rsidRPr="004703E6" w:rsidRDefault="007E6DF7" w:rsidP="004703E6">
      <w:pPr>
        <w:tabs>
          <w:tab w:val="center" w:pos="7088"/>
        </w:tabs>
        <w:spacing w:after="0" w:line="240" w:lineRule="auto"/>
        <w:jc w:val="both"/>
        <w:rPr>
          <w:rFonts w:ascii="Times New Roman" w:hAnsi="Times New Roman" w:cs="Times New Roman"/>
          <w:b/>
          <w:sz w:val="24"/>
          <w:szCs w:val="24"/>
        </w:rPr>
      </w:pPr>
    </w:p>
    <w:sectPr w:rsidR="007E6DF7" w:rsidRPr="004703E6" w:rsidSect="00E231F6">
      <w:headerReference w:type="default" r:id="rId9"/>
      <w:footerReference w:type="default" r:id="rId10"/>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6A5" w:rsidRDefault="00C206A5" w:rsidP="00187117">
      <w:pPr>
        <w:spacing w:after="0" w:line="240" w:lineRule="auto"/>
      </w:pPr>
      <w:r>
        <w:separator/>
      </w:r>
    </w:p>
  </w:endnote>
  <w:endnote w:type="continuationSeparator" w:id="0">
    <w:p w:rsidR="00C206A5" w:rsidRDefault="00C206A5" w:rsidP="0018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439273"/>
      <w:docPartObj>
        <w:docPartGallery w:val="Page Numbers (Bottom of Page)"/>
        <w:docPartUnique/>
      </w:docPartObj>
    </w:sdtPr>
    <w:sdtEndPr/>
    <w:sdtContent>
      <w:p w:rsidR="00187117" w:rsidRDefault="00187117">
        <w:pPr>
          <w:pStyle w:val="llb"/>
          <w:jc w:val="center"/>
        </w:pPr>
        <w:r>
          <w:fldChar w:fldCharType="begin"/>
        </w:r>
        <w:r>
          <w:instrText>PAGE   \* MERGEFORMAT</w:instrText>
        </w:r>
        <w:r>
          <w:fldChar w:fldCharType="separate"/>
        </w:r>
        <w:r w:rsidR="00D30786">
          <w:rPr>
            <w:noProof/>
          </w:rPr>
          <w:t>1</w:t>
        </w:r>
        <w:r>
          <w:fldChar w:fldCharType="end"/>
        </w:r>
      </w:p>
    </w:sdtContent>
  </w:sdt>
  <w:p w:rsidR="00187117" w:rsidRDefault="0018711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6A5" w:rsidRDefault="00C206A5" w:rsidP="00187117">
      <w:pPr>
        <w:spacing w:after="0" w:line="240" w:lineRule="auto"/>
      </w:pPr>
      <w:r>
        <w:separator/>
      </w:r>
    </w:p>
  </w:footnote>
  <w:footnote w:type="continuationSeparator" w:id="0">
    <w:p w:rsidR="00C206A5" w:rsidRDefault="00C206A5" w:rsidP="00187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3E6" w:rsidRDefault="004703E6" w:rsidP="004703E6">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732"/>
    <w:multiLevelType w:val="hybridMultilevel"/>
    <w:tmpl w:val="00F4CD98"/>
    <w:lvl w:ilvl="0" w:tplc="040E0001">
      <w:start w:val="1"/>
      <w:numFmt w:val="bullet"/>
      <w:lvlText w:val=""/>
      <w:lvlJc w:val="left"/>
      <w:pPr>
        <w:ind w:left="2143" w:hanging="360"/>
      </w:pPr>
      <w:rPr>
        <w:rFonts w:ascii="Symbol" w:hAnsi="Symbol" w:hint="default"/>
      </w:rPr>
    </w:lvl>
    <w:lvl w:ilvl="1" w:tplc="040E0003">
      <w:start w:val="1"/>
      <w:numFmt w:val="bullet"/>
      <w:lvlText w:val="o"/>
      <w:lvlJc w:val="left"/>
      <w:pPr>
        <w:ind w:left="2863" w:hanging="360"/>
      </w:pPr>
      <w:rPr>
        <w:rFonts w:ascii="Courier New" w:hAnsi="Courier New" w:cs="Courier New" w:hint="default"/>
      </w:rPr>
    </w:lvl>
    <w:lvl w:ilvl="2" w:tplc="040E0005">
      <w:start w:val="1"/>
      <w:numFmt w:val="bullet"/>
      <w:lvlText w:val=""/>
      <w:lvlJc w:val="left"/>
      <w:pPr>
        <w:ind w:left="3583" w:hanging="360"/>
      </w:pPr>
      <w:rPr>
        <w:rFonts w:ascii="Wingdings" w:hAnsi="Wingdings" w:hint="default"/>
      </w:rPr>
    </w:lvl>
    <w:lvl w:ilvl="3" w:tplc="040E0001" w:tentative="1">
      <w:start w:val="1"/>
      <w:numFmt w:val="bullet"/>
      <w:lvlText w:val=""/>
      <w:lvlJc w:val="left"/>
      <w:pPr>
        <w:ind w:left="4303" w:hanging="360"/>
      </w:pPr>
      <w:rPr>
        <w:rFonts w:ascii="Symbol" w:hAnsi="Symbol" w:hint="default"/>
      </w:rPr>
    </w:lvl>
    <w:lvl w:ilvl="4" w:tplc="040E0003" w:tentative="1">
      <w:start w:val="1"/>
      <w:numFmt w:val="bullet"/>
      <w:lvlText w:val="o"/>
      <w:lvlJc w:val="left"/>
      <w:pPr>
        <w:ind w:left="5023" w:hanging="360"/>
      </w:pPr>
      <w:rPr>
        <w:rFonts w:ascii="Courier New" w:hAnsi="Courier New" w:cs="Courier New" w:hint="default"/>
      </w:rPr>
    </w:lvl>
    <w:lvl w:ilvl="5" w:tplc="040E0005" w:tentative="1">
      <w:start w:val="1"/>
      <w:numFmt w:val="bullet"/>
      <w:lvlText w:val=""/>
      <w:lvlJc w:val="left"/>
      <w:pPr>
        <w:ind w:left="5743" w:hanging="360"/>
      </w:pPr>
      <w:rPr>
        <w:rFonts w:ascii="Wingdings" w:hAnsi="Wingdings" w:hint="default"/>
      </w:rPr>
    </w:lvl>
    <w:lvl w:ilvl="6" w:tplc="040E0001" w:tentative="1">
      <w:start w:val="1"/>
      <w:numFmt w:val="bullet"/>
      <w:lvlText w:val=""/>
      <w:lvlJc w:val="left"/>
      <w:pPr>
        <w:ind w:left="6463" w:hanging="360"/>
      </w:pPr>
      <w:rPr>
        <w:rFonts w:ascii="Symbol" w:hAnsi="Symbol" w:hint="default"/>
      </w:rPr>
    </w:lvl>
    <w:lvl w:ilvl="7" w:tplc="040E0003" w:tentative="1">
      <w:start w:val="1"/>
      <w:numFmt w:val="bullet"/>
      <w:lvlText w:val="o"/>
      <w:lvlJc w:val="left"/>
      <w:pPr>
        <w:ind w:left="7183" w:hanging="360"/>
      </w:pPr>
      <w:rPr>
        <w:rFonts w:ascii="Courier New" w:hAnsi="Courier New" w:cs="Courier New" w:hint="default"/>
      </w:rPr>
    </w:lvl>
    <w:lvl w:ilvl="8" w:tplc="040E0005" w:tentative="1">
      <w:start w:val="1"/>
      <w:numFmt w:val="bullet"/>
      <w:lvlText w:val=""/>
      <w:lvlJc w:val="left"/>
      <w:pPr>
        <w:ind w:left="7903" w:hanging="360"/>
      </w:pPr>
      <w:rPr>
        <w:rFonts w:ascii="Wingdings" w:hAnsi="Wingdings" w:hint="default"/>
      </w:rPr>
    </w:lvl>
  </w:abstractNum>
  <w:abstractNum w:abstractNumId="1">
    <w:nsid w:val="048D5396"/>
    <w:multiLevelType w:val="hybridMultilevel"/>
    <w:tmpl w:val="290C3012"/>
    <w:lvl w:ilvl="0" w:tplc="C102DBAE">
      <w:start w:val="1"/>
      <w:numFmt w:val="upperRoman"/>
      <w:lvlText w:val="%1."/>
      <w:lvlJc w:val="left"/>
      <w:pPr>
        <w:ind w:left="720" w:hanging="360"/>
      </w:pPr>
      <w:rPr>
        <w:rFonts w:cs="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F032ED"/>
    <w:multiLevelType w:val="hybridMultilevel"/>
    <w:tmpl w:val="2E168FE0"/>
    <w:lvl w:ilvl="0" w:tplc="040E0013">
      <w:start w:val="1"/>
      <w:numFmt w:val="upperRoman"/>
      <w:lvlText w:val="%1."/>
      <w:lvlJc w:val="right"/>
      <w:pPr>
        <w:ind w:left="1080" w:hanging="72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4181BFC"/>
    <w:multiLevelType w:val="hybridMultilevel"/>
    <w:tmpl w:val="9D52EA08"/>
    <w:lvl w:ilvl="0" w:tplc="C102DBAE">
      <w:start w:val="1"/>
      <w:numFmt w:val="upperRoman"/>
      <w:lvlText w:val="%1."/>
      <w:lvlJc w:val="left"/>
      <w:pPr>
        <w:ind w:left="720" w:hanging="360"/>
      </w:pPr>
      <w:rPr>
        <w:rFonts w:cs="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AD9211E"/>
    <w:multiLevelType w:val="hybridMultilevel"/>
    <w:tmpl w:val="6D62CF7A"/>
    <w:lvl w:ilvl="0" w:tplc="040E0001">
      <w:start w:val="1"/>
      <w:numFmt w:val="bullet"/>
      <w:lvlText w:val=""/>
      <w:lvlJc w:val="left"/>
      <w:pPr>
        <w:ind w:left="2143" w:hanging="360"/>
      </w:pPr>
      <w:rPr>
        <w:rFonts w:ascii="Symbol" w:hAnsi="Symbol" w:hint="default"/>
      </w:rPr>
    </w:lvl>
    <w:lvl w:ilvl="1" w:tplc="040E0003">
      <w:start w:val="1"/>
      <w:numFmt w:val="bullet"/>
      <w:lvlText w:val="o"/>
      <w:lvlJc w:val="left"/>
      <w:pPr>
        <w:ind w:left="2863" w:hanging="360"/>
      </w:pPr>
      <w:rPr>
        <w:rFonts w:ascii="Courier New" w:hAnsi="Courier New" w:cs="Courier New" w:hint="default"/>
      </w:rPr>
    </w:lvl>
    <w:lvl w:ilvl="2" w:tplc="040E0005" w:tentative="1">
      <w:start w:val="1"/>
      <w:numFmt w:val="bullet"/>
      <w:lvlText w:val=""/>
      <w:lvlJc w:val="left"/>
      <w:pPr>
        <w:ind w:left="3583" w:hanging="360"/>
      </w:pPr>
      <w:rPr>
        <w:rFonts w:ascii="Wingdings" w:hAnsi="Wingdings" w:hint="default"/>
      </w:rPr>
    </w:lvl>
    <w:lvl w:ilvl="3" w:tplc="040E0001" w:tentative="1">
      <w:start w:val="1"/>
      <w:numFmt w:val="bullet"/>
      <w:lvlText w:val=""/>
      <w:lvlJc w:val="left"/>
      <w:pPr>
        <w:ind w:left="4303" w:hanging="360"/>
      </w:pPr>
      <w:rPr>
        <w:rFonts w:ascii="Symbol" w:hAnsi="Symbol" w:hint="default"/>
      </w:rPr>
    </w:lvl>
    <w:lvl w:ilvl="4" w:tplc="040E0003" w:tentative="1">
      <w:start w:val="1"/>
      <w:numFmt w:val="bullet"/>
      <w:lvlText w:val="o"/>
      <w:lvlJc w:val="left"/>
      <w:pPr>
        <w:ind w:left="5023" w:hanging="360"/>
      </w:pPr>
      <w:rPr>
        <w:rFonts w:ascii="Courier New" w:hAnsi="Courier New" w:cs="Courier New" w:hint="default"/>
      </w:rPr>
    </w:lvl>
    <w:lvl w:ilvl="5" w:tplc="040E0005" w:tentative="1">
      <w:start w:val="1"/>
      <w:numFmt w:val="bullet"/>
      <w:lvlText w:val=""/>
      <w:lvlJc w:val="left"/>
      <w:pPr>
        <w:ind w:left="5743" w:hanging="360"/>
      </w:pPr>
      <w:rPr>
        <w:rFonts w:ascii="Wingdings" w:hAnsi="Wingdings" w:hint="default"/>
      </w:rPr>
    </w:lvl>
    <w:lvl w:ilvl="6" w:tplc="040E0001" w:tentative="1">
      <w:start w:val="1"/>
      <w:numFmt w:val="bullet"/>
      <w:lvlText w:val=""/>
      <w:lvlJc w:val="left"/>
      <w:pPr>
        <w:ind w:left="6463" w:hanging="360"/>
      </w:pPr>
      <w:rPr>
        <w:rFonts w:ascii="Symbol" w:hAnsi="Symbol" w:hint="default"/>
      </w:rPr>
    </w:lvl>
    <w:lvl w:ilvl="7" w:tplc="040E0003" w:tentative="1">
      <w:start w:val="1"/>
      <w:numFmt w:val="bullet"/>
      <w:lvlText w:val="o"/>
      <w:lvlJc w:val="left"/>
      <w:pPr>
        <w:ind w:left="7183" w:hanging="360"/>
      </w:pPr>
      <w:rPr>
        <w:rFonts w:ascii="Courier New" w:hAnsi="Courier New" w:cs="Courier New" w:hint="default"/>
      </w:rPr>
    </w:lvl>
    <w:lvl w:ilvl="8" w:tplc="040E0005" w:tentative="1">
      <w:start w:val="1"/>
      <w:numFmt w:val="bullet"/>
      <w:lvlText w:val=""/>
      <w:lvlJc w:val="left"/>
      <w:pPr>
        <w:ind w:left="7903" w:hanging="360"/>
      </w:pPr>
      <w:rPr>
        <w:rFonts w:ascii="Wingdings" w:hAnsi="Wingdings" w:hint="default"/>
      </w:rPr>
    </w:lvl>
  </w:abstractNum>
  <w:abstractNum w:abstractNumId="6">
    <w:nsid w:val="1C594143"/>
    <w:multiLevelType w:val="hybridMultilevel"/>
    <w:tmpl w:val="B58AF53C"/>
    <w:lvl w:ilvl="0" w:tplc="2B8E5FEC">
      <w:start w:val="2"/>
      <w:numFmt w:val="upperRoman"/>
      <w:lvlText w:val="%1."/>
      <w:lvlJc w:val="left"/>
      <w:pPr>
        <w:ind w:left="720" w:hanging="360"/>
      </w:pPr>
      <w:rPr>
        <w:rFonts w:cs="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898174E"/>
    <w:multiLevelType w:val="multilevel"/>
    <w:tmpl w:val="84286B70"/>
    <w:numStyleLink w:val="Irodahivatalos1"/>
  </w:abstractNum>
  <w:abstractNum w:abstractNumId="8">
    <w:nsid w:val="289A56DD"/>
    <w:multiLevelType w:val="hybridMultilevel"/>
    <w:tmpl w:val="73EE093E"/>
    <w:lvl w:ilvl="0" w:tplc="B8B81FFC">
      <w:start w:val="1"/>
      <w:numFmt w:val="upperRoman"/>
      <w:lvlText w:val="%1."/>
      <w:lvlJc w:val="left"/>
      <w:pPr>
        <w:ind w:left="720" w:hanging="360"/>
      </w:pPr>
      <w:rPr>
        <w:rFonts w:cs="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583136C"/>
    <w:multiLevelType w:val="hybridMultilevel"/>
    <w:tmpl w:val="A8B2550C"/>
    <w:lvl w:ilvl="0" w:tplc="59661FF6">
      <w:start w:val="1"/>
      <w:numFmt w:val="upperRoman"/>
      <w:lvlText w:val="%1."/>
      <w:lvlJc w:val="righ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C6C3ACF"/>
    <w:multiLevelType w:val="hybridMultilevel"/>
    <w:tmpl w:val="AFE435F4"/>
    <w:lvl w:ilvl="0" w:tplc="C102DBAE">
      <w:start w:val="1"/>
      <w:numFmt w:val="upperRoman"/>
      <w:lvlText w:val="%1."/>
      <w:lvlJc w:val="left"/>
      <w:pPr>
        <w:ind w:left="720" w:hanging="360"/>
      </w:pPr>
      <w:rPr>
        <w:rFonts w:cs="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D93673"/>
    <w:multiLevelType w:val="hybridMultilevel"/>
    <w:tmpl w:val="4F40B18A"/>
    <w:lvl w:ilvl="0" w:tplc="35F0C14A">
      <w:start w:val="1"/>
      <w:numFmt w:val="upperRoman"/>
      <w:lvlText w:val="%1."/>
      <w:lvlJc w:val="righ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13"/>
  </w:num>
  <w:num w:numId="3">
    <w:abstractNumId w:val="1"/>
  </w:num>
  <w:num w:numId="4">
    <w:abstractNumId w:val="2"/>
  </w:num>
  <w:num w:numId="5">
    <w:abstractNumId w:val="10"/>
  </w:num>
  <w:num w:numId="6">
    <w:abstractNumId w:val="8"/>
  </w:num>
  <w:num w:numId="7">
    <w:abstractNumId w:val="3"/>
  </w:num>
  <w:num w:numId="8">
    <w:abstractNumId w:val="4"/>
  </w:num>
  <w:num w:numId="9">
    <w:abstractNumId w:val="11"/>
  </w:num>
  <w:num w:numId="10">
    <w:abstractNumId w:val="6"/>
  </w:num>
  <w:num w:numId="11">
    <w:abstractNumId w:val="5"/>
  </w:num>
  <w:num w:numId="12">
    <w:abstractNumId w:val="0"/>
  </w:num>
  <w:num w:numId="13">
    <w:abstractNumId w:val="12"/>
  </w:num>
  <w:num w:numId="14">
    <w:abstractNumId w:val="7"/>
    <w:lvlOverride w:ilvl="0">
      <w:lvl w:ilvl="0">
        <w:start w:val="1"/>
        <w:numFmt w:val="decimal"/>
        <w:lvlText w:val="(%1)"/>
        <w:lvlJc w:val="left"/>
        <w:pPr>
          <w:ind w:left="567" w:hanging="567"/>
        </w:pPr>
        <w:rPr>
          <w:rFonts w:ascii="Times New Roman" w:hAnsi="Times New Roman" w:hint="default"/>
          <w:b/>
          <w:i w:val="0"/>
          <w:sz w:val="24"/>
        </w:rPr>
      </w:lvl>
    </w:lvlOverride>
    <w:lvlOverride w:ilvl="1">
      <w:lvl w:ilvl="1">
        <w:start w:val="1"/>
        <w:numFmt w:val="decimal"/>
        <w:lvlText w:val="%1.%2."/>
        <w:lvlJc w:val="left"/>
        <w:pPr>
          <w:ind w:left="1134" w:hanging="567"/>
        </w:pPr>
        <w:rPr>
          <w:rFonts w:hint="default"/>
          <w:b w:val="0"/>
        </w:rPr>
      </w:lvl>
    </w:lvlOverride>
    <w:lvlOverride w:ilvl="2">
      <w:lvl w:ilvl="2">
        <w:start w:val="1"/>
        <w:numFmt w:val="decimal"/>
        <w:lvlText w:val="%1.%2.%3."/>
        <w:lvlJc w:val="left"/>
        <w:pPr>
          <w:ind w:left="1985" w:hanging="851"/>
        </w:pPr>
        <w:rPr>
          <w:rFonts w:hint="default"/>
          <w:b w:val="0"/>
        </w:rPr>
      </w:lvl>
    </w:lvlOverride>
    <w:lvlOverride w:ilvl="3">
      <w:lvl w:ilvl="3">
        <w:start w:val="1"/>
        <w:numFmt w:val="decimal"/>
        <w:lvlText w:val="%1.%2.%3.%4."/>
        <w:lvlJc w:val="left"/>
        <w:pPr>
          <w:ind w:left="2268"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17"/>
    <w:rsid w:val="000112E9"/>
    <w:rsid w:val="0005094D"/>
    <w:rsid w:val="00070F6E"/>
    <w:rsid w:val="00071301"/>
    <w:rsid w:val="0009056B"/>
    <w:rsid w:val="000F6260"/>
    <w:rsid w:val="0013462B"/>
    <w:rsid w:val="001758E6"/>
    <w:rsid w:val="00183AE2"/>
    <w:rsid w:val="00187117"/>
    <w:rsid w:val="001B6E04"/>
    <w:rsid w:val="001C558C"/>
    <w:rsid w:val="001D5948"/>
    <w:rsid w:val="001E7AA9"/>
    <w:rsid w:val="00243610"/>
    <w:rsid w:val="00257BED"/>
    <w:rsid w:val="00276FB8"/>
    <w:rsid w:val="002950A8"/>
    <w:rsid w:val="002A3A26"/>
    <w:rsid w:val="002A6D05"/>
    <w:rsid w:val="002F7E18"/>
    <w:rsid w:val="00311820"/>
    <w:rsid w:val="0032716D"/>
    <w:rsid w:val="00337191"/>
    <w:rsid w:val="00353392"/>
    <w:rsid w:val="00366D47"/>
    <w:rsid w:val="003A0940"/>
    <w:rsid w:val="003B7344"/>
    <w:rsid w:val="003D4CA8"/>
    <w:rsid w:val="003F5963"/>
    <w:rsid w:val="00400CDD"/>
    <w:rsid w:val="0040718E"/>
    <w:rsid w:val="004136E4"/>
    <w:rsid w:val="00420E5C"/>
    <w:rsid w:val="00432443"/>
    <w:rsid w:val="00433B97"/>
    <w:rsid w:val="004467E2"/>
    <w:rsid w:val="00453274"/>
    <w:rsid w:val="004703E6"/>
    <w:rsid w:val="004A0861"/>
    <w:rsid w:val="00501770"/>
    <w:rsid w:val="0054173B"/>
    <w:rsid w:val="0055164C"/>
    <w:rsid w:val="005A582F"/>
    <w:rsid w:val="005E31B9"/>
    <w:rsid w:val="00641CBB"/>
    <w:rsid w:val="006449BE"/>
    <w:rsid w:val="00666E34"/>
    <w:rsid w:val="0066770C"/>
    <w:rsid w:val="00681FD6"/>
    <w:rsid w:val="00687BE7"/>
    <w:rsid w:val="006A75E7"/>
    <w:rsid w:val="006B7BEE"/>
    <w:rsid w:val="006F62CF"/>
    <w:rsid w:val="0071077B"/>
    <w:rsid w:val="00725F2B"/>
    <w:rsid w:val="0074798A"/>
    <w:rsid w:val="00753255"/>
    <w:rsid w:val="0079120C"/>
    <w:rsid w:val="007A5866"/>
    <w:rsid w:val="007B2925"/>
    <w:rsid w:val="007D4A3C"/>
    <w:rsid w:val="007E6DF7"/>
    <w:rsid w:val="008614E5"/>
    <w:rsid w:val="008A5A76"/>
    <w:rsid w:val="008A7A7C"/>
    <w:rsid w:val="0095114D"/>
    <w:rsid w:val="009514B9"/>
    <w:rsid w:val="00957633"/>
    <w:rsid w:val="009B3B67"/>
    <w:rsid w:val="009F4C55"/>
    <w:rsid w:val="00A51608"/>
    <w:rsid w:val="00A6178C"/>
    <w:rsid w:val="00A66DB9"/>
    <w:rsid w:val="00A84A85"/>
    <w:rsid w:val="00AB0E88"/>
    <w:rsid w:val="00AC33C0"/>
    <w:rsid w:val="00AC75D0"/>
    <w:rsid w:val="00AE1B0E"/>
    <w:rsid w:val="00B12931"/>
    <w:rsid w:val="00B2336B"/>
    <w:rsid w:val="00B42145"/>
    <w:rsid w:val="00B72B47"/>
    <w:rsid w:val="00B749ED"/>
    <w:rsid w:val="00B91385"/>
    <w:rsid w:val="00B92D06"/>
    <w:rsid w:val="00BD2E59"/>
    <w:rsid w:val="00BF2F3A"/>
    <w:rsid w:val="00BF37FF"/>
    <w:rsid w:val="00C033A4"/>
    <w:rsid w:val="00C169E1"/>
    <w:rsid w:val="00C206A5"/>
    <w:rsid w:val="00CA46B7"/>
    <w:rsid w:val="00CE0E45"/>
    <w:rsid w:val="00CF6B57"/>
    <w:rsid w:val="00D0372B"/>
    <w:rsid w:val="00D25DF0"/>
    <w:rsid w:val="00D30786"/>
    <w:rsid w:val="00D32BCC"/>
    <w:rsid w:val="00D36A70"/>
    <w:rsid w:val="00D650C4"/>
    <w:rsid w:val="00D82A68"/>
    <w:rsid w:val="00E231F6"/>
    <w:rsid w:val="00E72B6F"/>
    <w:rsid w:val="00EB702C"/>
    <w:rsid w:val="00EC57CE"/>
    <w:rsid w:val="00EF7C3A"/>
    <w:rsid w:val="00FA45CF"/>
    <w:rsid w:val="00FD696A"/>
    <w:rsid w:val="00FE5DD3"/>
    <w:rsid w:val="00FF0406"/>
    <w:rsid w:val="00FF26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8711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87117"/>
    <w:pPr>
      <w:ind w:left="720"/>
      <w:contextualSpacing/>
    </w:pPr>
  </w:style>
  <w:style w:type="paragraph" w:styleId="Buborkszveg">
    <w:name w:val="Balloon Text"/>
    <w:basedOn w:val="Norml"/>
    <w:link w:val="BuborkszvegChar"/>
    <w:uiPriority w:val="99"/>
    <w:semiHidden/>
    <w:unhideWhenUsed/>
    <w:rsid w:val="0018711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87117"/>
    <w:rPr>
      <w:rFonts w:ascii="Tahoma" w:hAnsi="Tahoma" w:cs="Tahoma"/>
      <w:sz w:val="16"/>
      <w:szCs w:val="16"/>
    </w:rPr>
  </w:style>
  <w:style w:type="paragraph" w:styleId="lfej">
    <w:name w:val="header"/>
    <w:basedOn w:val="Norml"/>
    <w:link w:val="lfejChar"/>
    <w:uiPriority w:val="99"/>
    <w:unhideWhenUsed/>
    <w:rsid w:val="00187117"/>
    <w:pPr>
      <w:tabs>
        <w:tab w:val="center" w:pos="4536"/>
        <w:tab w:val="right" w:pos="9072"/>
      </w:tabs>
      <w:spacing w:after="0" w:line="240" w:lineRule="auto"/>
    </w:pPr>
  </w:style>
  <w:style w:type="character" w:customStyle="1" w:styleId="lfejChar">
    <w:name w:val="Élőfej Char"/>
    <w:basedOn w:val="Bekezdsalapbettpusa"/>
    <w:link w:val="lfej"/>
    <w:uiPriority w:val="99"/>
    <w:rsid w:val="00187117"/>
  </w:style>
  <w:style w:type="paragraph" w:styleId="llb">
    <w:name w:val="footer"/>
    <w:basedOn w:val="Norml"/>
    <w:link w:val="llbChar"/>
    <w:uiPriority w:val="99"/>
    <w:unhideWhenUsed/>
    <w:rsid w:val="00187117"/>
    <w:pPr>
      <w:tabs>
        <w:tab w:val="center" w:pos="4536"/>
        <w:tab w:val="right" w:pos="9072"/>
      </w:tabs>
      <w:spacing w:after="0" w:line="240" w:lineRule="auto"/>
    </w:pPr>
  </w:style>
  <w:style w:type="character" w:customStyle="1" w:styleId="llbChar">
    <w:name w:val="Élőláb Char"/>
    <w:basedOn w:val="Bekezdsalapbettpusa"/>
    <w:link w:val="llb"/>
    <w:uiPriority w:val="99"/>
    <w:rsid w:val="00187117"/>
  </w:style>
  <w:style w:type="table" w:styleId="Rcsostblzat">
    <w:name w:val="Table Grid"/>
    <w:basedOn w:val="Normltblzat"/>
    <w:uiPriority w:val="59"/>
    <w:rsid w:val="00FA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rodahivatalos1">
    <w:name w:val="Iroda hivatalos 1."/>
    <w:uiPriority w:val="99"/>
    <w:rsid w:val="004703E6"/>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8711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87117"/>
    <w:pPr>
      <w:ind w:left="720"/>
      <w:contextualSpacing/>
    </w:pPr>
  </w:style>
  <w:style w:type="paragraph" w:styleId="Buborkszveg">
    <w:name w:val="Balloon Text"/>
    <w:basedOn w:val="Norml"/>
    <w:link w:val="BuborkszvegChar"/>
    <w:uiPriority w:val="99"/>
    <w:semiHidden/>
    <w:unhideWhenUsed/>
    <w:rsid w:val="0018711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87117"/>
    <w:rPr>
      <w:rFonts w:ascii="Tahoma" w:hAnsi="Tahoma" w:cs="Tahoma"/>
      <w:sz w:val="16"/>
      <w:szCs w:val="16"/>
    </w:rPr>
  </w:style>
  <w:style w:type="paragraph" w:styleId="lfej">
    <w:name w:val="header"/>
    <w:basedOn w:val="Norml"/>
    <w:link w:val="lfejChar"/>
    <w:uiPriority w:val="99"/>
    <w:unhideWhenUsed/>
    <w:rsid w:val="00187117"/>
    <w:pPr>
      <w:tabs>
        <w:tab w:val="center" w:pos="4536"/>
        <w:tab w:val="right" w:pos="9072"/>
      </w:tabs>
      <w:spacing w:after="0" w:line="240" w:lineRule="auto"/>
    </w:pPr>
  </w:style>
  <w:style w:type="character" w:customStyle="1" w:styleId="lfejChar">
    <w:name w:val="Élőfej Char"/>
    <w:basedOn w:val="Bekezdsalapbettpusa"/>
    <w:link w:val="lfej"/>
    <w:uiPriority w:val="99"/>
    <w:rsid w:val="00187117"/>
  </w:style>
  <w:style w:type="paragraph" w:styleId="llb">
    <w:name w:val="footer"/>
    <w:basedOn w:val="Norml"/>
    <w:link w:val="llbChar"/>
    <w:uiPriority w:val="99"/>
    <w:unhideWhenUsed/>
    <w:rsid w:val="00187117"/>
    <w:pPr>
      <w:tabs>
        <w:tab w:val="center" w:pos="4536"/>
        <w:tab w:val="right" w:pos="9072"/>
      </w:tabs>
      <w:spacing w:after="0" w:line="240" w:lineRule="auto"/>
    </w:pPr>
  </w:style>
  <w:style w:type="character" w:customStyle="1" w:styleId="llbChar">
    <w:name w:val="Élőláb Char"/>
    <w:basedOn w:val="Bekezdsalapbettpusa"/>
    <w:link w:val="llb"/>
    <w:uiPriority w:val="99"/>
    <w:rsid w:val="00187117"/>
  </w:style>
  <w:style w:type="table" w:styleId="Rcsostblzat">
    <w:name w:val="Table Grid"/>
    <w:basedOn w:val="Normltblzat"/>
    <w:uiPriority w:val="59"/>
    <w:rsid w:val="00FA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rodahivatalos1">
    <w:name w:val="Iroda hivatalos 1."/>
    <w:uiPriority w:val="99"/>
    <w:rsid w:val="004703E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onkph@tiszavasvari.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15</Pages>
  <Words>4687</Words>
  <Characters>32347</Characters>
  <Application>Microsoft Office Word</Application>
  <DocSecurity>0</DocSecurity>
  <Lines>269</Lines>
  <Paragraphs>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Hajdu Imre</cp:lastModifiedBy>
  <cp:revision>11</cp:revision>
  <cp:lastPrinted>2020-12-21T07:55:00Z</cp:lastPrinted>
  <dcterms:created xsi:type="dcterms:W3CDTF">2021-02-01T10:07:00Z</dcterms:created>
  <dcterms:modified xsi:type="dcterms:W3CDTF">2021-02-04T08:33:00Z</dcterms:modified>
</cp:coreProperties>
</file>