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20B" w:rsidRDefault="0012220B" w:rsidP="0012220B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40"/>
          <w:szCs w:val="40"/>
          <w:lang w:eastAsia="hu-HU"/>
        </w:rPr>
      </w:pPr>
      <w:r>
        <w:rPr>
          <w:rFonts w:ascii="Albertus Extra Bold CE CE" w:eastAsia="Times New Roman" w:hAnsi="Albertus Extra Bold CE CE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Tiszavasvári Város Polgármesterétől</w:t>
      </w:r>
    </w:p>
    <w:p w:rsidR="0012220B" w:rsidRDefault="0012220B" w:rsidP="0012220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4440 Tiszavasvári Városháza tér 4.</w:t>
      </w:r>
    </w:p>
    <w:p w:rsidR="0012220B" w:rsidRDefault="0012220B" w:rsidP="0012220B">
      <w:pPr>
        <w:pBdr>
          <w:bottom w:val="thinThickMediumGap" w:sz="24" w:space="1" w:color="auto"/>
        </w:pBd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 w:eastAsia="hu-HU"/>
        </w:rPr>
      </w:pPr>
      <w:r>
        <w:rPr>
          <w:rFonts w:ascii="Times New Roman" w:eastAsia="Times New Roman" w:hAnsi="Times New Roman"/>
          <w:sz w:val="24"/>
          <w:szCs w:val="24"/>
          <w:lang w:val="en-US" w:eastAsia="hu-HU"/>
        </w:rPr>
        <w:t>Tel.: 42/520-500,</w:t>
      </w:r>
      <w:r>
        <w:rPr>
          <w:rFonts w:ascii="Times New Roman" w:eastAsia="Times New Roman" w:hAnsi="Times New Roman"/>
          <w:sz w:val="24"/>
          <w:szCs w:val="24"/>
          <w:lang w:val="en-US" w:eastAsia="hu-HU"/>
        </w:rPr>
        <w:tab/>
        <w:t>Fax: 42/275-000,</w:t>
      </w:r>
      <w:r>
        <w:rPr>
          <w:rFonts w:ascii="Times New Roman" w:eastAsia="Times New Roman" w:hAnsi="Times New Roman"/>
          <w:sz w:val="24"/>
          <w:szCs w:val="24"/>
          <w:lang w:val="en-US" w:eastAsia="hu-HU"/>
        </w:rPr>
        <w:tab/>
        <w:t xml:space="preserve">e-mail: </w:t>
      </w:r>
      <w:hyperlink r:id="rId6" w:history="1">
        <w:r>
          <w:rPr>
            <w:rStyle w:val="Hiperhivatkozs"/>
            <w:rFonts w:ascii="Times New Roman" w:eastAsia="Times New Roman" w:hAnsi="Times New Roman"/>
            <w:sz w:val="24"/>
            <w:szCs w:val="24"/>
            <w:lang w:val="en-US" w:eastAsia="hu-HU"/>
          </w:rPr>
          <w:t>tvonkph@tiszavasvari.hu</w:t>
        </w:r>
      </w:hyperlink>
    </w:p>
    <w:p w:rsidR="0012220B" w:rsidRDefault="00295DE5" w:rsidP="0012220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TPH/</w:t>
      </w:r>
      <w:r w:rsidR="001C09E0">
        <w:rPr>
          <w:rFonts w:ascii="Times New Roman" w:hAnsi="Times New Roman"/>
          <w:color w:val="000000" w:themeColor="text1"/>
          <w:sz w:val="24"/>
          <w:szCs w:val="24"/>
        </w:rPr>
        <w:t>6815</w:t>
      </w:r>
      <w:r w:rsidR="0012220B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CB3AA2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12220B">
        <w:rPr>
          <w:rFonts w:ascii="Times New Roman" w:hAnsi="Times New Roman"/>
          <w:color w:val="000000" w:themeColor="text1"/>
          <w:sz w:val="24"/>
          <w:szCs w:val="24"/>
        </w:rPr>
        <w:t>/202</w:t>
      </w:r>
      <w:r w:rsidR="00623DFA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12220B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2220B" w:rsidRDefault="0012220B" w:rsidP="0012220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2220B" w:rsidRDefault="00C443CF" w:rsidP="00344206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62</w:t>
      </w:r>
      <w:r w:rsidR="0012220B">
        <w:rPr>
          <w:rFonts w:ascii="Times New Roman" w:hAnsi="Times New Roman"/>
          <w:b/>
          <w:color w:val="000000" w:themeColor="text1"/>
          <w:sz w:val="24"/>
          <w:szCs w:val="24"/>
        </w:rPr>
        <w:t>/202</w:t>
      </w:r>
      <w:r w:rsidR="00623DFA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12220B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</w:p>
    <w:p w:rsidR="0012220B" w:rsidRDefault="0012220B" w:rsidP="003442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2220B" w:rsidRDefault="0012220B" w:rsidP="003442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HATÁROZAT</w:t>
      </w:r>
    </w:p>
    <w:p w:rsidR="0012220B" w:rsidRDefault="0012220B" w:rsidP="003442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 veszélyhelyzetben átruházott hatáskörben meghozott döntésről </w:t>
      </w:r>
      <w:r>
        <w:rPr>
          <w:rFonts w:ascii="Times New Roman" w:hAnsi="Times New Roman"/>
          <w:sz w:val="28"/>
          <w:szCs w:val="28"/>
        </w:rPr>
        <w:t>-</w:t>
      </w:r>
    </w:p>
    <w:p w:rsidR="0012220B" w:rsidRPr="0012220B" w:rsidRDefault="0012220B" w:rsidP="0012220B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2220B" w:rsidRDefault="001C09E0" w:rsidP="008117B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A Kulturális és sportcélú infrastruktúra fejlesztése </w:t>
      </w:r>
      <w:proofErr w:type="gramStart"/>
      <w:r>
        <w:rPr>
          <w:rFonts w:ascii="Times New Roman" w:hAnsi="Times New Roman"/>
          <w:b/>
          <w:color w:val="000000" w:themeColor="text1"/>
          <w:sz w:val="24"/>
          <w:szCs w:val="24"/>
        </w:rPr>
        <w:t>Tiszavasváriban című</w:t>
      </w:r>
      <w:proofErr w:type="gramEnd"/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projekt Támogatói Okiratának elfogadásáról</w:t>
      </w:r>
      <w:r w:rsidR="00295DE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</w:p>
    <w:p w:rsidR="008117BA" w:rsidRDefault="008117BA" w:rsidP="008117B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2220B" w:rsidRDefault="0012220B" w:rsidP="003362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katasztrófavédelemről és a hozzá kapcsolódó egyes törvények módosításáról szóló </w:t>
      </w:r>
      <w:r>
        <w:rPr>
          <w:rFonts w:ascii="Times New Roman" w:hAnsi="Times New Roman"/>
          <w:i/>
          <w:sz w:val="24"/>
          <w:szCs w:val="24"/>
        </w:rPr>
        <w:t>2011. évi CXXVIII. törvény 46. § (4) bekezdésében</w:t>
      </w:r>
      <w:r>
        <w:rPr>
          <w:rFonts w:ascii="Times New Roman" w:hAnsi="Times New Roman"/>
          <w:sz w:val="24"/>
          <w:szCs w:val="24"/>
        </w:rPr>
        <w:t xml:space="preserve"> biztosított jogkörömben, </w:t>
      </w:r>
      <w:r>
        <w:rPr>
          <w:rFonts w:ascii="Times New Roman" w:hAnsi="Times New Roman"/>
          <w:b/>
          <w:sz w:val="24"/>
          <w:szCs w:val="24"/>
        </w:rPr>
        <w:t xml:space="preserve">Tiszavasvári Város Önkormányzata Képviselő-testülete helyett átruházott hatáskörben eljárva </w:t>
      </w:r>
      <w:r>
        <w:rPr>
          <w:rFonts w:ascii="Times New Roman" w:hAnsi="Times New Roman"/>
          <w:sz w:val="24"/>
          <w:szCs w:val="24"/>
        </w:rPr>
        <w:t xml:space="preserve">az alábbi határozatot hozom: </w:t>
      </w:r>
    </w:p>
    <w:p w:rsidR="0012220B" w:rsidRDefault="0012220B" w:rsidP="003362CB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9E74C6" w:rsidRDefault="00412AF5" w:rsidP="001C09E0">
      <w:pPr>
        <w:pStyle w:val="Listaszerbekezds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Tudomásul veszem</w:t>
      </w:r>
      <w:r w:rsidR="001C09E0">
        <w:rPr>
          <w:rFonts w:ascii="Times New Roman" w:eastAsiaTheme="minorHAnsi" w:hAnsi="Times New Roman"/>
          <w:sz w:val="24"/>
          <w:szCs w:val="24"/>
        </w:rPr>
        <w:t xml:space="preserve"> a </w:t>
      </w:r>
      <w:r w:rsidR="001C09E0" w:rsidRPr="001C09E0">
        <w:rPr>
          <w:rFonts w:ascii="Times New Roman" w:eastAsiaTheme="minorHAnsi" w:hAnsi="Times New Roman"/>
          <w:sz w:val="24"/>
          <w:szCs w:val="24"/>
        </w:rPr>
        <w:t>Kulturális és sportcélú infrastrukt</w:t>
      </w:r>
      <w:r>
        <w:rPr>
          <w:rFonts w:ascii="Times New Roman" w:eastAsiaTheme="minorHAnsi" w:hAnsi="Times New Roman"/>
          <w:sz w:val="24"/>
          <w:szCs w:val="24"/>
        </w:rPr>
        <w:t xml:space="preserve">úra fejlesztése 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Tiszavasváriban című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1C09E0" w:rsidRPr="001C09E0">
        <w:rPr>
          <w:rFonts w:ascii="Times New Roman" w:eastAsiaTheme="minorHAnsi" w:hAnsi="Times New Roman"/>
          <w:sz w:val="24"/>
          <w:szCs w:val="24"/>
        </w:rPr>
        <w:t>TOP-7.1.1-16-H-ERFA-2020-00778 azonosítósz</w:t>
      </w:r>
      <w:r w:rsidR="001C09E0">
        <w:rPr>
          <w:rFonts w:ascii="Times New Roman" w:eastAsiaTheme="minorHAnsi" w:hAnsi="Times New Roman"/>
          <w:sz w:val="24"/>
          <w:szCs w:val="24"/>
        </w:rPr>
        <w:t>ámú projekt Támogatói Okiratát</w:t>
      </w:r>
      <w:r>
        <w:rPr>
          <w:rFonts w:ascii="Times New Roman" w:eastAsiaTheme="minorHAnsi" w:hAnsi="Times New Roman"/>
          <w:sz w:val="24"/>
          <w:szCs w:val="24"/>
        </w:rPr>
        <w:t>, a határozat 1. számú melléklete szerinti tartalommal.</w:t>
      </w:r>
    </w:p>
    <w:p w:rsidR="00780411" w:rsidRDefault="00780411" w:rsidP="00780411">
      <w:pPr>
        <w:suppressAutoHyphens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780411" w:rsidRPr="00780411" w:rsidRDefault="00780411" w:rsidP="00295DE5">
      <w:pPr>
        <w:pStyle w:val="Listaszerbekezds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A</w:t>
      </w:r>
      <w:r w:rsidRPr="00780411">
        <w:rPr>
          <w:rFonts w:ascii="Times New Roman" w:eastAsiaTheme="minorHAnsi" w:hAnsi="Times New Roman"/>
          <w:sz w:val="24"/>
          <w:szCs w:val="24"/>
        </w:rPr>
        <w:t xml:space="preserve"> </w:t>
      </w:r>
      <w:r w:rsidR="00295DE5">
        <w:rPr>
          <w:rFonts w:ascii="Times New Roman" w:eastAsiaTheme="minorHAnsi" w:hAnsi="Times New Roman"/>
          <w:sz w:val="24"/>
          <w:szCs w:val="24"/>
        </w:rPr>
        <w:t>döntésről értesítem a</w:t>
      </w:r>
      <w:r w:rsidR="001C09E0">
        <w:rPr>
          <w:rFonts w:ascii="Times New Roman" w:eastAsiaTheme="minorHAnsi" w:hAnsi="Times New Roman"/>
          <w:sz w:val="24"/>
          <w:szCs w:val="24"/>
        </w:rPr>
        <w:t xml:space="preserve"> támogatás</w:t>
      </w:r>
      <w:r w:rsidR="00295DE5">
        <w:rPr>
          <w:rFonts w:ascii="Times New Roman" w:eastAsiaTheme="minorHAnsi" w:hAnsi="Times New Roman"/>
          <w:sz w:val="24"/>
          <w:szCs w:val="24"/>
        </w:rPr>
        <w:t xml:space="preserve"> </w:t>
      </w:r>
      <w:r w:rsidR="001C09E0">
        <w:rPr>
          <w:rFonts w:ascii="Times New Roman" w:eastAsiaTheme="minorHAnsi" w:hAnsi="Times New Roman"/>
          <w:sz w:val="24"/>
          <w:szCs w:val="24"/>
        </w:rPr>
        <w:t>kedvezményezettje, az Egyesített Közművelődési Intézmény és Könyvtár</w:t>
      </w:r>
      <w:r w:rsidR="00295DE5">
        <w:rPr>
          <w:rFonts w:ascii="Times New Roman" w:eastAsiaTheme="minorHAnsi" w:hAnsi="Times New Roman"/>
          <w:sz w:val="24"/>
          <w:szCs w:val="24"/>
        </w:rPr>
        <w:t xml:space="preserve"> intézményvezetőjét</w:t>
      </w:r>
      <w:r w:rsidRPr="00780411">
        <w:rPr>
          <w:rFonts w:ascii="Times New Roman" w:eastAsiaTheme="minorHAnsi" w:hAnsi="Times New Roman"/>
          <w:sz w:val="24"/>
          <w:szCs w:val="24"/>
        </w:rPr>
        <w:t>.</w:t>
      </w:r>
    </w:p>
    <w:p w:rsidR="009E74C6" w:rsidRPr="009E74C6" w:rsidRDefault="009E74C6" w:rsidP="009E74C6">
      <w:pPr>
        <w:suppressAutoHyphens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2220B" w:rsidRPr="00963C2B" w:rsidRDefault="0012220B" w:rsidP="003362CB">
      <w:pPr>
        <w:pStyle w:val="Listaszerbekezds"/>
        <w:spacing w:after="0" w:line="240" w:lineRule="auto"/>
        <w:ind w:left="397" w:hanging="284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hu-HU"/>
        </w:rPr>
      </w:pPr>
    </w:p>
    <w:p w:rsidR="0012220B" w:rsidRDefault="0012220B" w:rsidP="003362CB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INDOKOLÁS</w:t>
      </w:r>
    </w:p>
    <w:p w:rsidR="00816E1C" w:rsidRDefault="00816E1C" w:rsidP="003362CB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80411" w:rsidRDefault="00780411" w:rsidP="003362CB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412AF5" w:rsidRDefault="00412AF5" w:rsidP="001C09E0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96"/>
          <w:lang w:eastAsia="hu-HU"/>
        </w:rPr>
      </w:pPr>
      <w:r>
        <w:rPr>
          <w:rFonts w:ascii="Times New Roman" w:eastAsia="Times New Roman" w:hAnsi="Times New Roman"/>
          <w:bCs/>
          <w:sz w:val="24"/>
          <w:szCs w:val="96"/>
          <w:lang w:eastAsia="hu-HU"/>
        </w:rPr>
        <w:t xml:space="preserve">Tiszavasvári Város Önkormányzata Képviselő-testületének 107/2020. (VIII.13.) Kt. számú határozata alapján a Képviselő-testület fenntartóként hozzájárult ahhoz, hogy az Egyesített Közművelődési Intézmény és Könyvtár pályázatot nyújtson be a TOP-7.1.1-16-H-029-2 kódszámú „Többfunkciós közösségi terek kialakítása” című helyi felhívás 3.1.1 e) alpontjára, a Tiszavasvári, Nyárfa utca 6623/2 helyrajzi számú ingatlanon lévő közösségi pihenőparkban megvalósítandó </w:t>
      </w:r>
      <w:proofErr w:type="spellStart"/>
      <w:r>
        <w:rPr>
          <w:rFonts w:ascii="Times New Roman" w:eastAsia="Times New Roman" w:hAnsi="Times New Roman"/>
          <w:bCs/>
          <w:sz w:val="24"/>
          <w:szCs w:val="96"/>
          <w:lang w:eastAsia="hu-HU"/>
        </w:rPr>
        <w:t>rekortán</w:t>
      </w:r>
      <w:proofErr w:type="spellEnd"/>
      <w:r>
        <w:rPr>
          <w:rFonts w:ascii="Times New Roman" w:eastAsia="Times New Roman" w:hAnsi="Times New Roman"/>
          <w:bCs/>
          <w:sz w:val="24"/>
          <w:szCs w:val="96"/>
          <w:lang w:eastAsia="hu-HU"/>
        </w:rPr>
        <w:t xml:space="preserve"> futópálya kialakítására, közösségi pihenőépületek építésére és világítás korszerűsítésére</w:t>
      </w:r>
      <w:r w:rsidR="00C860E9">
        <w:rPr>
          <w:rFonts w:ascii="Times New Roman" w:eastAsia="Times New Roman" w:hAnsi="Times New Roman"/>
          <w:bCs/>
          <w:sz w:val="24"/>
          <w:szCs w:val="96"/>
          <w:lang w:eastAsia="hu-HU"/>
        </w:rPr>
        <w:t>.</w:t>
      </w:r>
    </w:p>
    <w:p w:rsidR="001D6078" w:rsidRDefault="00876F49" w:rsidP="003362CB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96"/>
          <w:lang w:eastAsia="hu-HU"/>
        </w:rPr>
      </w:pPr>
      <w:r>
        <w:rPr>
          <w:rFonts w:ascii="Times New Roman" w:eastAsia="Times New Roman" w:hAnsi="Times New Roman"/>
          <w:bCs/>
          <w:sz w:val="24"/>
          <w:szCs w:val="96"/>
          <w:lang w:eastAsia="hu-HU"/>
        </w:rPr>
        <w:t>A támogatási kérelem</w:t>
      </w:r>
      <w:r w:rsidR="00412AF5">
        <w:rPr>
          <w:rFonts w:ascii="Times New Roman" w:eastAsia="Times New Roman" w:hAnsi="Times New Roman"/>
          <w:bCs/>
          <w:sz w:val="24"/>
          <w:szCs w:val="96"/>
          <w:lang w:eastAsia="hu-HU"/>
        </w:rPr>
        <w:t xml:space="preserve"> pozitív elbírálásban részesült, és megküldésre került a Támogatói Okirat.</w:t>
      </w:r>
      <w:r w:rsidR="00570671">
        <w:rPr>
          <w:rFonts w:ascii="Times New Roman" w:eastAsia="Times New Roman" w:hAnsi="Times New Roman"/>
          <w:bCs/>
          <w:sz w:val="24"/>
          <w:szCs w:val="96"/>
          <w:lang w:eastAsia="hu-HU"/>
        </w:rPr>
        <w:t xml:space="preserve"> </w:t>
      </w:r>
      <w:r w:rsidR="00C860E9">
        <w:rPr>
          <w:rFonts w:ascii="Times New Roman" w:eastAsia="Times New Roman" w:hAnsi="Times New Roman"/>
          <w:bCs/>
          <w:sz w:val="24"/>
          <w:szCs w:val="96"/>
          <w:lang w:eastAsia="hu-HU"/>
        </w:rPr>
        <w:t>A Projekt megvalósításának kezdete 2021. január 1</w:t>
      </w:r>
      <w:proofErr w:type="gramStart"/>
      <w:r w:rsidR="00C860E9">
        <w:rPr>
          <w:rFonts w:ascii="Times New Roman" w:eastAsia="Times New Roman" w:hAnsi="Times New Roman"/>
          <w:bCs/>
          <w:sz w:val="24"/>
          <w:szCs w:val="96"/>
          <w:lang w:eastAsia="hu-HU"/>
        </w:rPr>
        <w:t>.,</w:t>
      </w:r>
      <w:proofErr w:type="gramEnd"/>
      <w:r w:rsidR="00C860E9">
        <w:rPr>
          <w:rFonts w:ascii="Times New Roman" w:eastAsia="Times New Roman" w:hAnsi="Times New Roman"/>
          <w:bCs/>
          <w:sz w:val="24"/>
          <w:szCs w:val="96"/>
          <w:lang w:eastAsia="hu-HU"/>
        </w:rPr>
        <w:t xml:space="preserve"> fizikai befejezésének tervezett napja 2021. november 30.</w:t>
      </w:r>
      <w:r w:rsidR="00570671">
        <w:rPr>
          <w:rFonts w:ascii="Times New Roman" w:eastAsia="Times New Roman" w:hAnsi="Times New Roman"/>
          <w:bCs/>
          <w:sz w:val="24"/>
          <w:szCs w:val="96"/>
          <w:lang w:eastAsia="hu-HU"/>
        </w:rPr>
        <w:t xml:space="preserve"> </w:t>
      </w:r>
      <w:r w:rsidR="00C860E9">
        <w:rPr>
          <w:rFonts w:ascii="Times New Roman" w:eastAsia="Times New Roman" w:hAnsi="Times New Roman"/>
          <w:bCs/>
          <w:sz w:val="24"/>
          <w:szCs w:val="96"/>
          <w:lang w:eastAsia="hu-HU"/>
        </w:rPr>
        <w:t>A Támogatás intenzitása 90%. A maximál</w:t>
      </w:r>
      <w:r w:rsidR="001D6078">
        <w:rPr>
          <w:rFonts w:ascii="Times New Roman" w:eastAsia="Times New Roman" w:hAnsi="Times New Roman"/>
          <w:bCs/>
          <w:sz w:val="24"/>
          <w:szCs w:val="96"/>
          <w:lang w:eastAsia="hu-HU"/>
        </w:rPr>
        <w:t>is elszámolható összköltség</w:t>
      </w:r>
      <w:r w:rsidR="00C860E9">
        <w:rPr>
          <w:rFonts w:ascii="Times New Roman" w:eastAsia="Times New Roman" w:hAnsi="Times New Roman"/>
          <w:bCs/>
          <w:sz w:val="24"/>
          <w:szCs w:val="96"/>
          <w:lang w:eastAsia="hu-HU"/>
        </w:rPr>
        <w:t xml:space="preserve"> 49 166 666 Ft.</w:t>
      </w:r>
      <w:r w:rsidR="00570671">
        <w:rPr>
          <w:rFonts w:ascii="Times New Roman" w:eastAsia="Times New Roman" w:hAnsi="Times New Roman"/>
          <w:bCs/>
          <w:sz w:val="24"/>
          <w:szCs w:val="96"/>
          <w:lang w:eastAsia="hu-HU"/>
        </w:rPr>
        <w:t xml:space="preserve"> </w:t>
      </w:r>
      <w:r w:rsidR="001D6078">
        <w:rPr>
          <w:rFonts w:ascii="Times New Roman" w:eastAsia="Times New Roman" w:hAnsi="Times New Roman"/>
          <w:bCs/>
          <w:sz w:val="24"/>
          <w:szCs w:val="96"/>
          <w:lang w:eastAsia="hu-HU"/>
        </w:rPr>
        <w:t xml:space="preserve">A Támogatás összege: 44 249 999 Ft. </w:t>
      </w:r>
      <w:r w:rsidR="00C860E9">
        <w:rPr>
          <w:rFonts w:ascii="Times New Roman" w:eastAsia="Times New Roman" w:hAnsi="Times New Roman"/>
          <w:bCs/>
          <w:sz w:val="24"/>
          <w:szCs w:val="96"/>
          <w:lang w:eastAsia="hu-HU"/>
        </w:rPr>
        <w:t>Az Önkormányzati sajáterő összege 4 916 667 Ft.</w:t>
      </w:r>
      <w:r w:rsidR="00570671">
        <w:rPr>
          <w:rFonts w:ascii="Times New Roman" w:eastAsia="Times New Roman" w:hAnsi="Times New Roman"/>
          <w:bCs/>
          <w:sz w:val="24"/>
          <w:szCs w:val="96"/>
          <w:lang w:eastAsia="hu-HU"/>
        </w:rPr>
        <w:t xml:space="preserve"> </w:t>
      </w:r>
      <w:r w:rsidR="001D6078">
        <w:rPr>
          <w:rFonts w:ascii="Times New Roman" w:eastAsia="Times New Roman" w:hAnsi="Times New Roman"/>
          <w:bCs/>
          <w:sz w:val="24"/>
          <w:szCs w:val="96"/>
          <w:lang w:eastAsia="hu-HU"/>
        </w:rPr>
        <w:t>Az Önkormányzati sajáterő összege a 2021. évi költségvetésben rendelkezésre áll.</w:t>
      </w:r>
      <w:r w:rsidR="00570671">
        <w:rPr>
          <w:rFonts w:ascii="Times New Roman" w:eastAsia="Times New Roman" w:hAnsi="Times New Roman"/>
          <w:bCs/>
          <w:sz w:val="24"/>
          <w:szCs w:val="96"/>
          <w:lang w:eastAsia="hu-HU"/>
        </w:rPr>
        <w:t xml:space="preserve"> </w:t>
      </w:r>
      <w:r w:rsidR="001D6078">
        <w:rPr>
          <w:rFonts w:ascii="Times New Roman" w:eastAsia="Times New Roman" w:hAnsi="Times New Roman"/>
          <w:bCs/>
          <w:sz w:val="24"/>
          <w:szCs w:val="96"/>
          <w:lang w:eastAsia="hu-HU"/>
        </w:rPr>
        <w:t>A Támogatói Okirat a határozat 1. számú mellékletét képezi.</w:t>
      </w:r>
    </w:p>
    <w:p w:rsidR="001D6078" w:rsidRPr="00825C91" w:rsidRDefault="001D6078" w:rsidP="003362CB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96"/>
          <w:lang w:eastAsia="hu-HU"/>
        </w:rPr>
      </w:pPr>
    </w:p>
    <w:p w:rsidR="00780411" w:rsidRPr="00570671" w:rsidRDefault="008117BA" w:rsidP="003362C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Magyarország Kormánya a veszélyhelyzet kihirdetéséről </w:t>
      </w:r>
      <w:r w:rsidRPr="00B374D1">
        <w:rPr>
          <w:rFonts w:ascii="Times New Roman" w:hAnsi="Times New Roman"/>
          <w:sz w:val="24"/>
          <w:szCs w:val="24"/>
        </w:rPr>
        <w:t>és a veszélyhelyzeti intézkedések hatálybalépéséről</w:t>
      </w:r>
      <w:r>
        <w:rPr>
          <w:rFonts w:ascii="Times New Roman" w:hAnsi="Times New Roman"/>
          <w:sz w:val="24"/>
          <w:szCs w:val="24"/>
        </w:rPr>
        <w:t xml:space="preserve"> szóló </w:t>
      </w:r>
      <w:r>
        <w:rPr>
          <w:rFonts w:ascii="Times New Roman" w:hAnsi="Times New Roman"/>
          <w:b/>
          <w:sz w:val="24"/>
          <w:szCs w:val="24"/>
        </w:rPr>
        <w:t>27/2021. (</w:t>
      </w:r>
      <w:r w:rsidRPr="006F0F44">
        <w:rPr>
          <w:rFonts w:ascii="Times New Roman" w:hAnsi="Times New Roman"/>
          <w:b/>
          <w:sz w:val="24"/>
          <w:szCs w:val="24"/>
        </w:rPr>
        <w:t>I.</w:t>
      </w:r>
      <w:r>
        <w:rPr>
          <w:rFonts w:ascii="Times New Roman" w:hAnsi="Times New Roman"/>
          <w:b/>
          <w:sz w:val="24"/>
          <w:szCs w:val="24"/>
        </w:rPr>
        <w:t>29</w:t>
      </w:r>
      <w:r w:rsidRPr="006F0F44">
        <w:rPr>
          <w:rFonts w:ascii="Times New Roman" w:hAnsi="Times New Roman"/>
          <w:b/>
          <w:sz w:val="24"/>
          <w:szCs w:val="24"/>
        </w:rPr>
        <w:t>.) Korm. rendeletével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6CF0">
        <w:rPr>
          <w:rFonts w:ascii="Times New Roman" w:hAnsi="Times New Roman"/>
          <w:sz w:val="24"/>
          <w:szCs w:val="24"/>
        </w:rPr>
        <w:t xml:space="preserve">az élet- és vagyonbiztonságot veszélyeztető tömeges megbetegedést okozó </w:t>
      </w:r>
      <w:r>
        <w:rPr>
          <w:rFonts w:ascii="Times New Roman" w:hAnsi="Times New Roman"/>
          <w:sz w:val="24"/>
          <w:szCs w:val="24"/>
        </w:rPr>
        <w:t xml:space="preserve">SARS-CoV-2 koronavírus világjárvány </w:t>
      </w:r>
      <w:r w:rsidRPr="00CB6CF0">
        <w:rPr>
          <w:rFonts w:ascii="Times New Roman" w:hAnsi="Times New Roman"/>
          <w:sz w:val="24"/>
          <w:szCs w:val="24"/>
        </w:rPr>
        <w:t>következményeinek elhárítása, a magyar állampolgárok egészségének és életének megóvása érdekében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0F44">
        <w:rPr>
          <w:rFonts w:ascii="Times New Roman" w:hAnsi="Times New Roman"/>
          <w:b/>
          <w:sz w:val="24"/>
          <w:szCs w:val="24"/>
        </w:rPr>
        <w:t>Magyarország egész területére veszélyhelyzetet hirdetett ki.</w:t>
      </w:r>
    </w:p>
    <w:p w:rsidR="00BE7436" w:rsidRDefault="0012220B" w:rsidP="003362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A katasztrófavédelemről és a hozzá kapcsolódó egyes törvények módosításáról szóló 2011. évi CXXVIII. törvény 46. § (4) bekezdés értelmében: </w:t>
      </w:r>
      <w:r>
        <w:rPr>
          <w:rFonts w:ascii="Times New Roman" w:hAnsi="Times New Roman"/>
          <w:b/>
          <w:sz w:val="24"/>
          <w:szCs w:val="24"/>
        </w:rPr>
        <w:t xml:space="preserve">Veszélyhelyzetben a települési önkormányzat képviselő-testületének, </w:t>
      </w:r>
      <w:r>
        <w:rPr>
          <w:rFonts w:ascii="Times New Roman" w:hAnsi="Times New Roman"/>
          <w:sz w:val="24"/>
          <w:szCs w:val="24"/>
        </w:rPr>
        <w:t xml:space="preserve">a fővárosi, megyei közgyűlésnek </w:t>
      </w:r>
      <w:r>
        <w:rPr>
          <w:rFonts w:ascii="Times New Roman" w:hAnsi="Times New Roman"/>
          <w:b/>
          <w:sz w:val="24"/>
          <w:szCs w:val="24"/>
        </w:rPr>
        <w:t>feladat- és hatáskörét a polgármester</w:t>
      </w:r>
      <w:r>
        <w:rPr>
          <w:rFonts w:ascii="Times New Roman" w:hAnsi="Times New Roman"/>
          <w:sz w:val="24"/>
          <w:szCs w:val="24"/>
        </w:rPr>
        <w:t xml:space="preserve">, illetve a főpolgármester, a megyei közgyűlés elnöke </w:t>
      </w:r>
      <w:r>
        <w:rPr>
          <w:rFonts w:ascii="Times New Roman" w:hAnsi="Times New Roman"/>
          <w:b/>
          <w:sz w:val="24"/>
          <w:szCs w:val="24"/>
        </w:rPr>
        <w:t>gyakorolja.</w:t>
      </w:r>
      <w:r>
        <w:rPr>
          <w:rFonts w:ascii="Times New Roman" w:hAnsi="Times New Roman"/>
          <w:sz w:val="24"/>
          <w:szCs w:val="24"/>
        </w:rPr>
        <w:t xml:space="preserve"> Ennek keretében nem foglalhat állást önkormányzati intézmény átszervezéséről, megszüntetéséről, ellátási, szolgáltatási körzeteiről, ha a szolgáltatás a települést is érinti.</w:t>
      </w:r>
    </w:p>
    <w:p w:rsidR="00FD5979" w:rsidRDefault="00FD5979" w:rsidP="003362C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12220B" w:rsidRDefault="0012220B" w:rsidP="003362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katasztrófavédelmi törvény hivatkozott rendelkezései szerinti jogkör alapján a polgármester veszélyhelyzet esetében jogosult az önkormányzat zökkenőmentes működése érdekében intézkedni.</w:t>
      </w:r>
    </w:p>
    <w:p w:rsidR="003362CB" w:rsidRDefault="003362CB" w:rsidP="003362C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2220B" w:rsidRDefault="0012220B" w:rsidP="003362C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Fentiek alapján a kialakult járványügyi helyzetre tekintettel a rendelkező részben foglaltak szerint döntöttem.  </w:t>
      </w:r>
    </w:p>
    <w:p w:rsidR="003362CB" w:rsidRDefault="003362CB" w:rsidP="003362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1FB3" w:rsidRDefault="0012220B" w:rsidP="003362CB">
      <w:pPr>
        <w:spacing w:line="240" w:lineRule="auto"/>
      </w:pPr>
      <w:r>
        <w:rPr>
          <w:rFonts w:ascii="Times New Roman" w:hAnsi="Times New Roman"/>
          <w:sz w:val="24"/>
          <w:szCs w:val="24"/>
        </w:rPr>
        <w:t>Tiszavasvári, 202</w:t>
      </w:r>
      <w:r w:rsidR="008117BA">
        <w:rPr>
          <w:rFonts w:ascii="Times New Roman" w:hAnsi="Times New Roman"/>
          <w:sz w:val="24"/>
          <w:szCs w:val="24"/>
        </w:rPr>
        <w:t xml:space="preserve">1. </w:t>
      </w:r>
      <w:r w:rsidR="00825C91">
        <w:rPr>
          <w:rFonts w:ascii="Times New Roman" w:hAnsi="Times New Roman"/>
          <w:sz w:val="24"/>
          <w:szCs w:val="24"/>
        </w:rPr>
        <w:t>március</w:t>
      </w:r>
      <w:r>
        <w:rPr>
          <w:rFonts w:ascii="Times New Roman" w:hAnsi="Times New Roman"/>
          <w:sz w:val="24"/>
          <w:szCs w:val="24"/>
        </w:rPr>
        <w:t xml:space="preserve"> </w:t>
      </w:r>
      <w:r w:rsidR="00E0774A">
        <w:rPr>
          <w:rFonts w:ascii="Times New Roman" w:hAnsi="Times New Roman"/>
          <w:sz w:val="24"/>
          <w:szCs w:val="24"/>
        </w:rPr>
        <w:t>2</w:t>
      </w:r>
      <w:r w:rsidR="008117BA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 xml:space="preserve">                   </w:t>
      </w:r>
      <w:r w:rsidR="003362CB">
        <w:rPr>
          <w:rFonts w:ascii="Times New Roman" w:hAnsi="Times New Roman"/>
          <w:b/>
          <w:sz w:val="24"/>
          <w:szCs w:val="24"/>
        </w:rPr>
        <w:t xml:space="preserve">                          </w:t>
      </w:r>
    </w:p>
    <w:p w:rsidR="003362CB" w:rsidRPr="003362CB" w:rsidRDefault="003362CB" w:rsidP="003362CB">
      <w:pPr>
        <w:spacing w:after="0"/>
        <w:ind w:left="5664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       </w:t>
      </w:r>
    </w:p>
    <w:p w:rsidR="001E1729" w:rsidRPr="001E1729" w:rsidRDefault="001E1729" w:rsidP="001E1729">
      <w:pPr>
        <w:spacing w:after="0"/>
        <w:ind w:left="5664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          </w:t>
      </w:r>
      <w:r w:rsidRPr="001E1729">
        <w:rPr>
          <w:rFonts w:ascii="Times New Roman" w:eastAsiaTheme="minorHAnsi" w:hAnsi="Times New Roman"/>
          <w:b/>
          <w:sz w:val="24"/>
          <w:szCs w:val="24"/>
        </w:rPr>
        <w:t>Szőke Zoltán</w:t>
      </w:r>
    </w:p>
    <w:p w:rsidR="00FD5979" w:rsidRDefault="001E1729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  <w:r w:rsidRPr="001E1729"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                                          </w:t>
      </w:r>
      <w:r w:rsidR="00816E1C">
        <w:rPr>
          <w:rFonts w:ascii="Times New Roman" w:eastAsiaTheme="minorHAnsi" w:hAnsi="Times New Roman"/>
          <w:b/>
          <w:sz w:val="24"/>
          <w:szCs w:val="24"/>
        </w:rPr>
        <w:t xml:space="preserve">                    </w:t>
      </w:r>
      <w:proofErr w:type="gramStart"/>
      <w:r w:rsidR="00816E1C">
        <w:rPr>
          <w:rFonts w:ascii="Times New Roman" w:eastAsiaTheme="minorHAnsi" w:hAnsi="Times New Roman"/>
          <w:b/>
          <w:sz w:val="24"/>
          <w:szCs w:val="24"/>
        </w:rPr>
        <w:t>polgármeste</w:t>
      </w:r>
      <w:r w:rsidR="00A33839">
        <w:rPr>
          <w:rFonts w:ascii="Times New Roman" w:eastAsiaTheme="minorHAnsi" w:hAnsi="Times New Roman"/>
          <w:b/>
          <w:sz w:val="24"/>
          <w:szCs w:val="24"/>
        </w:rPr>
        <w:t>r</w:t>
      </w:r>
      <w:proofErr w:type="gramEnd"/>
    </w:p>
    <w:p w:rsidR="00A33839" w:rsidRDefault="00A33839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A33839" w:rsidRDefault="00A33839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A33839" w:rsidRDefault="00A33839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A33839" w:rsidRDefault="00A33839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A33839" w:rsidRDefault="00A33839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A33839" w:rsidRDefault="00A33839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A33839" w:rsidRDefault="00A33839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A33839" w:rsidRDefault="00A33839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A33839" w:rsidRDefault="00A33839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A33839" w:rsidRDefault="00A33839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A33839" w:rsidRDefault="00A33839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60358" w:rsidRDefault="00D60358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60358" w:rsidRDefault="00D60358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60358" w:rsidRDefault="00D60358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60358" w:rsidRDefault="00D60358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60358" w:rsidRDefault="00D60358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60358" w:rsidRDefault="00D60358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60358" w:rsidRDefault="00D60358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60358" w:rsidRDefault="00D60358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60358" w:rsidRDefault="00D60358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60358" w:rsidRDefault="00D60358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D60358" w:rsidRDefault="00D60358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825C91" w:rsidRDefault="00825C91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825C91" w:rsidRDefault="00825C91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825C91" w:rsidRDefault="00825C91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825C91" w:rsidRDefault="00825C91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825C91" w:rsidRPr="00816E1C" w:rsidRDefault="00825C91" w:rsidP="00816E1C">
      <w:pPr>
        <w:spacing w:after="0"/>
        <w:rPr>
          <w:rFonts w:ascii="Times New Roman" w:eastAsiaTheme="minorHAnsi" w:hAnsi="Times New Roman"/>
          <w:b/>
          <w:sz w:val="24"/>
          <w:szCs w:val="24"/>
        </w:rPr>
      </w:pPr>
    </w:p>
    <w:p w:rsidR="00AF1FB3" w:rsidRPr="00AF1FB3" w:rsidRDefault="00D97747" w:rsidP="00AF1FB3">
      <w:pPr>
        <w:spacing w:after="0"/>
        <w:jc w:val="right"/>
        <w:rPr>
          <w:rFonts w:ascii="Times New Roman" w:eastAsiaTheme="minorHAnsi" w:hAnsi="Times New Roman"/>
          <w:i/>
          <w:sz w:val="24"/>
          <w:szCs w:val="24"/>
        </w:rPr>
      </w:pPr>
      <w:r>
        <w:rPr>
          <w:rFonts w:ascii="Times New Roman" w:eastAsiaTheme="minorHAnsi" w:hAnsi="Times New Roman"/>
          <w:i/>
          <w:sz w:val="24"/>
          <w:szCs w:val="24"/>
        </w:rPr>
        <w:lastRenderedPageBreak/>
        <w:t>62</w:t>
      </w:r>
      <w:bookmarkStart w:id="0" w:name="_GoBack"/>
      <w:bookmarkEnd w:id="0"/>
      <w:r w:rsidR="00B27E55">
        <w:rPr>
          <w:rFonts w:ascii="Times New Roman" w:eastAsiaTheme="minorHAnsi" w:hAnsi="Times New Roman"/>
          <w:i/>
          <w:sz w:val="24"/>
          <w:szCs w:val="24"/>
        </w:rPr>
        <w:t>/2021.</w:t>
      </w:r>
      <w:r w:rsidR="00DB04F8">
        <w:rPr>
          <w:rFonts w:ascii="Times New Roman" w:eastAsiaTheme="minorHAnsi" w:hAnsi="Times New Roman"/>
          <w:i/>
          <w:sz w:val="24"/>
          <w:szCs w:val="24"/>
        </w:rPr>
        <w:t xml:space="preserve"> (</w:t>
      </w:r>
      <w:r w:rsidR="00570671">
        <w:rPr>
          <w:rFonts w:ascii="Times New Roman" w:eastAsiaTheme="minorHAnsi" w:hAnsi="Times New Roman"/>
          <w:i/>
          <w:sz w:val="24"/>
          <w:szCs w:val="24"/>
        </w:rPr>
        <w:t>I</w:t>
      </w:r>
      <w:r w:rsidR="00DB04F8">
        <w:rPr>
          <w:rFonts w:ascii="Times New Roman" w:eastAsiaTheme="minorHAnsi" w:hAnsi="Times New Roman"/>
          <w:i/>
          <w:sz w:val="24"/>
          <w:szCs w:val="24"/>
        </w:rPr>
        <w:t xml:space="preserve">II.25.) </w:t>
      </w:r>
      <w:r w:rsidR="00E76750">
        <w:rPr>
          <w:rFonts w:ascii="Times New Roman" w:eastAsiaTheme="minorHAnsi" w:hAnsi="Times New Roman"/>
          <w:i/>
          <w:sz w:val="24"/>
          <w:szCs w:val="24"/>
        </w:rPr>
        <w:t>PM. határozat</w:t>
      </w:r>
      <w:r w:rsidR="00570671">
        <w:rPr>
          <w:rFonts w:ascii="Times New Roman" w:eastAsiaTheme="minorHAnsi" w:hAnsi="Times New Roman"/>
          <w:i/>
          <w:sz w:val="24"/>
          <w:szCs w:val="24"/>
        </w:rPr>
        <w:t xml:space="preserve"> 1. számú</w:t>
      </w:r>
      <w:r w:rsidR="00780411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AF1FB3" w:rsidRPr="00AF1FB3">
        <w:rPr>
          <w:rFonts w:ascii="Times New Roman" w:eastAsiaTheme="minorHAnsi" w:hAnsi="Times New Roman"/>
          <w:i/>
          <w:sz w:val="24"/>
          <w:szCs w:val="24"/>
        </w:rPr>
        <w:t>melléklete:</w:t>
      </w:r>
    </w:p>
    <w:p w:rsidR="00AF1FB3" w:rsidRDefault="00AF1FB3">
      <w:pPr>
        <w:rPr>
          <w:rFonts w:ascii="Times New Roman" w:hAnsi="Times New Roman"/>
          <w:sz w:val="24"/>
        </w:rPr>
      </w:pPr>
    </w:p>
    <w:p w:rsidR="00F31738" w:rsidRDefault="009E4CA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hu-HU"/>
        </w:rPr>
        <w:drawing>
          <wp:inline distT="0" distB="0" distL="0" distR="0">
            <wp:extent cx="5760720" cy="8150729"/>
            <wp:effectExtent l="0" t="0" r="0" b="3175"/>
            <wp:docPr id="1" name="Kép 1" descr="D:\Scan\Scan2103241325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can21032413250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A5" w:rsidRDefault="009E4CA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2" name="Kép 2" descr="D:\Scan\Scan2103241325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Scan21032413250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A5" w:rsidRDefault="009E4CA5">
      <w:pPr>
        <w:rPr>
          <w:rFonts w:ascii="Times New Roman" w:hAnsi="Times New Roman"/>
          <w:sz w:val="24"/>
        </w:rPr>
      </w:pPr>
    </w:p>
    <w:p w:rsidR="009E4CA5" w:rsidRDefault="009E4CA5">
      <w:pPr>
        <w:rPr>
          <w:rFonts w:ascii="Times New Roman" w:hAnsi="Times New Roman"/>
          <w:sz w:val="24"/>
        </w:rPr>
      </w:pPr>
    </w:p>
    <w:p w:rsidR="009E4CA5" w:rsidRDefault="009E4CA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3" name="Kép 3" descr="D:\Scan\Scan2103241325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Scan21032413250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A5" w:rsidRDefault="009E4CA5">
      <w:pPr>
        <w:rPr>
          <w:rFonts w:ascii="Times New Roman" w:hAnsi="Times New Roman"/>
          <w:sz w:val="24"/>
        </w:rPr>
      </w:pPr>
    </w:p>
    <w:p w:rsidR="009E4CA5" w:rsidRDefault="009E4CA5">
      <w:pPr>
        <w:rPr>
          <w:rFonts w:ascii="Times New Roman" w:hAnsi="Times New Roman"/>
          <w:sz w:val="24"/>
        </w:rPr>
      </w:pPr>
    </w:p>
    <w:p w:rsidR="009E4CA5" w:rsidRDefault="009E4CA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4" name="Kép 4" descr="D:\Scan\Scan2103241325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Scan21032413250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A5" w:rsidRDefault="009E4CA5">
      <w:pPr>
        <w:rPr>
          <w:rFonts w:ascii="Times New Roman" w:hAnsi="Times New Roman"/>
          <w:sz w:val="24"/>
        </w:rPr>
      </w:pPr>
    </w:p>
    <w:p w:rsidR="009E4CA5" w:rsidRDefault="009E4CA5">
      <w:pPr>
        <w:rPr>
          <w:rFonts w:ascii="Times New Roman" w:hAnsi="Times New Roman"/>
          <w:sz w:val="24"/>
        </w:rPr>
      </w:pPr>
    </w:p>
    <w:p w:rsidR="009E4CA5" w:rsidRDefault="009E4CA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5" name="Kép 5" descr="D:\Scan\Scan2103241325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Scan21032413250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A5" w:rsidRDefault="009E4CA5">
      <w:pPr>
        <w:rPr>
          <w:rFonts w:ascii="Times New Roman" w:hAnsi="Times New Roman"/>
          <w:sz w:val="24"/>
        </w:rPr>
      </w:pPr>
    </w:p>
    <w:p w:rsidR="009E4CA5" w:rsidRDefault="009E4CA5">
      <w:pPr>
        <w:rPr>
          <w:rFonts w:ascii="Times New Roman" w:hAnsi="Times New Roman"/>
          <w:sz w:val="24"/>
        </w:rPr>
      </w:pPr>
    </w:p>
    <w:p w:rsidR="009E4CA5" w:rsidRDefault="009E4CA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6" name="Kép 6" descr="D:\Scan\Scan2103241325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\Scan21032413250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A5" w:rsidRDefault="009E4CA5">
      <w:pPr>
        <w:rPr>
          <w:rFonts w:ascii="Times New Roman" w:hAnsi="Times New Roman"/>
          <w:sz w:val="24"/>
        </w:rPr>
      </w:pPr>
    </w:p>
    <w:p w:rsidR="009E4CA5" w:rsidRDefault="009E4CA5">
      <w:pPr>
        <w:rPr>
          <w:rFonts w:ascii="Times New Roman" w:hAnsi="Times New Roman"/>
          <w:sz w:val="24"/>
        </w:rPr>
      </w:pPr>
    </w:p>
    <w:p w:rsidR="009E4CA5" w:rsidRDefault="009E4CA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7" name="Kép 7" descr="D:\Scan\Scan2103241325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\Scan21032413250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A5" w:rsidRDefault="009E4CA5">
      <w:pPr>
        <w:rPr>
          <w:rFonts w:ascii="Times New Roman" w:hAnsi="Times New Roman"/>
          <w:sz w:val="24"/>
        </w:rPr>
      </w:pPr>
    </w:p>
    <w:p w:rsidR="009E4CA5" w:rsidRDefault="009E4CA5">
      <w:pPr>
        <w:rPr>
          <w:rFonts w:ascii="Times New Roman" w:hAnsi="Times New Roman"/>
          <w:sz w:val="24"/>
        </w:rPr>
      </w:pPr>
    </w:p>
    <w:p w:rsidR="009E4CA5" w:rsidRDefault="009E4CA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8" name="Kép 8" descr="D:\Scan\Scan2103241325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can\Scan21032413250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A5" w:rsidRDefault="009E4CA5">
      <w:pPr>
        <w:rPr>
          <w:rFonts w:ascii="Times New Roman" w:hAnsi="Times New Roman"/>
          <w:sz w:val="24"/>
        </w:rPr>
      </w:pPr>
    </w:p>
    <w:p w:rsidR="009E4CA5" w:rsidRDefault="009E4CA5">
      <w:pPr>
        <w:rPr>
          <w:rFonts w:ascii="Times New Roman" w:hAnsi="Times New Roman"/>
          <w:sz w:val="24"/>
        </w:rPr>
      </w:pPr>
    </w:p>
    <w:p w:rsidR="009E4CA5" w:rsidRDefault="009E4CA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9" name="Kép 9" descr="D:\Scan\Scan2103241325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an\Scan21032413250_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A5" w:rsidRDefault="009E4CA5">
      <w:pPr>
        <w:rPr>
          <w:rFonts w:ascii="Times New Roman" w:hAnsi="Times New Roman"/>
          <w:sz w:val="24"/>
        </w:rPr>
      </w:pPr>
    </w:p>
    <w:p w:rsidR="009E4CA5" w:rsidRDefault="009E4CA5">
      <w:pPr>
        <w:rPr>
          <w:rFonts w:ascii="Times New Roman" w:hAnsi="Times New Roman"/>
          <w:sz w:val="24"/>
        </w:rPr>
      </w:pPr>
    </w:p>
    <w:p w:rsidR="009E4CA5" w:rsidRDefault="009E4CA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10" name="Kép 10" descr="D:\Scan\Scan2103241325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can\Scan21032413250_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A5" w:rsidRDefault="009E4CA5">
      <w:pPr>
        <w:rPr>
          <w:rFonts w:ascii="Times New Roman" w:hAnsi="Times New Roman"/>
          <w:sz w:val="24"/>
        </w:rPr>
      </w:pPr>
    </w:p>
    <w:p w:rsidR="009E4CA5" w:rsidRDefault="009E4CA5">
      <w:pPr>
        <w:rPr>
          <w:rFonts w:ascii="Times New Roman" w:hAnsi="Times New Roman"/>
          <w:sz w:val="24"/>
        </w:rPr>
      </w:pPr>
    </w:p>
    <w:p w:rsidR="009E4CA5" w:rsidRDefault="009E4CA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11" name="Kép 11" descr="D:\Scan\Scan2103241325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can\Scan21032413250_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A5" w:rsidRDefault="009E4CA5">
      <w:pPr>
        <w:rPr>
          <w:rFonts w:ascii="Times New Roman" w:hAnsi="Times New Roman"/>
          <w:sz w:val="24"/>
        </w:rPr>
      </w:pPr>
    </w:p>
    <w:p w:rsidR="009E4CA5" w:rsidRDefault="009E4CA5">
      <w:pPr>
        <w:rPr>
          <w:rFonts w:ascii="Times New Roman" w:hAnsi="Times New Roman"/>
          <w:sz w:val="24"/>
        </w:rPr>
      </w:pPr>
    </w:p>
    <w:p w:rsidR="009E4CA5" w:rsidRDefault="009E4CA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12" name="Kép 12" descr="D:\Scan\Scan2103241325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can\Scan21032413250_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4C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Extra Bold CE CE"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81FC6"/>
    <w:multiLevelType w:val="hybridMultilevel"/>
    <w:tmpl w:val="9C1A1B56"/>
    <w:lvl w:ilvl="0" w:tplc="F76809F6">
      <w:start w:val="1"/>
      <w:numFmt w:val="upperRoman"/>
      <w:lvlText w:val="%1.)"/>
      <w:lvlJc w:val="left"/>
      <w:pPr>
        <w:ind w:left="108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084864"/>
    <w:multiLevelType w:val="hybridMultilevel"/>
    <w:tmpl w:val="C57499BE"/>
    <w:lvl w:ilvl="0" w:tplc="B010CE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D6329"/>
    <w:multiLevelType w:val="hybridMultilevel"/>
    <w:tmpl w:val="C6C89406"/>
    <w:lvl w:ilvl="0" w:tplc="32C28C8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9AF"/>
    <w:rsid w:val="0012220B"/>
    <w:rsid w:val="001C09E0"/>
    <w:rsid w:val="001D13A3"/>
    <w:rsid w:val="001D6078"/>
    <w:rsid w:val="001E1729"/>
    <w:rsid w:val="00204653"/>
    <w:rsid w:val="00266DCF"/>
    <w:rsid w:val="00290DAE"/>
    <w:rsid w:val="00295DE5"/>
    <w:rsid w:val="003255F1"/>
    <w:rsid w:val="003362CB"/>
    <w:rsid w:val="00344206"/>
    <w:rsid w:val="00361270"/>
    <w:rsid w:val="00377B24"/>
    <w:rsid w:val="003E62DE"/>
    <w:rsid w:val="00412AF5"/>
    <w:rsid w:val="0042299A"/>
    <w:rsid w:val="0049151C"/>
    <w:rsid w:val="004B0BFE"/>
    <w:rsid w:val="004E6C44"/>
    <w:rsid w:val="00555530"/>
    <w:rsid w:val="00570671"/>
    <w:rsid w:val="005905B3"/>
    <w:rsid w:val="005A0505"/>
    <w:rsid w:val="00610597"/>
    <w:rsid w:val="00610ED7"/>
    <w:rsid w:val="00623DFA"/>
    <w:rsid w:val="006609AF"/>
    <w:rsid w:val="0076086B"/>
    <w:rsid w:val="00780411"/>
    <w:rsid w:val="00792DCC"/>
    <w:rsid w:val="007A144B"/>
    <w:rsid w:val="007F7280"/>
    <w:rsid w:val="008117BA"/>
    <w:rsid w:val="00816E1C"/>
    <w:rsid w:val="00823152"/>
    <w:rsid w:val="00825C91"/>
    <w:rsid w:val="00876F49"/>
    <w:rsid w:val="008C0161"/>
    <w:rsid w:val="008E776C"/>
    <w:rsid w:val="00901221"/>
    <w:rsid w:val="00901347"/>
    <w:rsid w:val="00963C2B"/>
    <w:rsid w:val="009642AB"/>
    <w:rsid w:val="009A5272"/>
    <w:rsid w:val="009C7A51"/>
    <w:rsid w:val="009E4CA5"/>
    <w:rsid w:val="009E74C6"/>
    <w:rsid w:val="00A33839"/>
    <w:rsid w:val="00A9037E"/>
    <w:rsid w:val="00A96D02"/>
    <w:rsid w:val="00AF1FB3"/>
    <w:rsid w:val="00B27E55"/>
    <w:rsid w:val="00B63EFF"/>
    <w:rsid w:val="00B946B0"/>
    <w:rsid w:val="00BA3761"/>
    <w:rsid w:val="00BE7436"/>
    <w:rsid w:val="00C06242"/>
    <w:rsid w:val="00C443CF"/>
    <w:rsid w:val="00C6212D"/>
    <w:rsid w:val="00C8237C"/>
    <w:rsid w:val="00C860E9"/>
    <w:rsid w:val="00CB3AA2"/>
    <w:rsid w:val="00CB6889"/>
    <w:rsid w:val="00D212BC"/>
    <w:rsid w:val="00D53C8C"/>
    <w:rsid w:val="00D60358"/>
    <w:rsid w:val="00D73705"/>
    <w:rsid w:val="00D97747"/>
    <w:rsid w:val="00DA3D19"/>
    <w:rsid w:val="00DB04F8"/>
    <w:rsid w:val="00DB5074"/>
    <w:rsid w:val="00DB6526"/>
    <w:rsid w:val="00E04485"/>
    <w:rsid w:val="00E0774A"/>
    <w:rsid w:val="00E30C0D"/>
    <w:rsid w:val="00E64753"/>
    <w:rsid w:val="00E76750"/>
    <w:rsid w:val="00EB6A51"/>
    <w:rsid w:val="00F31738"/>
    <w:rsid w:val="00F32665"/>
    <w:rsid w:val="00F753AB"/>
    <w:rsid w:val="00FC056B"/>
    <w:rsid w:val="00FD5979"/>
    <w:rsid w:val="00FF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2220B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2220B"/>
    <w:pPr>
      <w:ind w:left="720"/>
      <w:contextualSpacing/>
    </w:pPr>
  </w:style>
  <w:style w:type="character" w:styleId="Hiperhivatkozs">
    <w:name w:val="Hyperlink"/>
    <w:basedOn w:val="Bekezdsalapbettpusa"/>
    <w:uiPriority w:val="99"/>
    <w:semiHidden/>
    <w:unhideWhenUsed/>
    <w:rsid w:val="0012220B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1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1738"/>
    <w:rPr>
      <w:rFonts w:ascii="Tahoma" w:eastAsia="Calibri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9E74C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l"/>
    <w:rsid w:val="00C062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D53C8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lbChar">
    <w:name w:val="Élőláb Char"/>
    <w:basedOn w:val="Bekezdsalapbettpusa"/>
    <w:link w:val="llb"/>
    <w:uiPriority w:val="99"/>
    <w:rsid w:val="00D53C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2220B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2220B"/>
    <w:pPr>
      <w:ind w:left="720"/>
      <w:contextualSpacing/>
    </w:pPr>
  </w:style>
  <w:style w:type="character" w:styleId="Hiperhivatkozs">
    <w:name w:val="Hyperlink"/>
    <w:basedOn w:val="Bekezdsalapbettpusa"/>
    <w:uiPriority w:val="99"/>
    <w:semiHidden/>
    <w:unhideWhenUsed/>
    <w:rsid w:val="0012220B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1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1738"/>
    <w:rPr>
      <w:rFonts w:ascii="Tahoma" w:eastAsia="Calibri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9E74C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l"/>
    <w:rsid w:val="00C062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D53C8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lbChar">
    <w:name w:val="Élőláb Char"/>
    <w:basedOn w:val="Bekezdsalapbettpusa"/>
    <w:link w:val="llb"/>
    <w:uiPriority w:val="99"/>
    <w:rsid w:val="00D53C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3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tvonkph@tiszavasvari.h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14</Pages>
  <Words>469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Csomós Anita</dc:creator>
  <cp:keywords/>
  <dc:description/>
  <cp:lastModifiedBy>dr. Csomós Anita</cp:lastModifiedBy>
  <cp:revision>61</cp:revision>
  <cp:lastPrinted>2021-03-24T13:43:00Z</cp:lastPrinted>
  <dcterms:created xsi:type="dcterms:W3CDTF">2020-11-26T09:20:00Z</dcterms:created>
  <dcterms:modified xsi:type="dcterms:W3CDTF">2021-03-24T13:44:00Z</dcterms:modified>
</cp:coreProperties>
</file>