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E3" w:rsidRPr="00D8407A" w:rsidRDefault="005E2DE3" w:rsidP="005E2DE3">
      <w:pPr>
        <w:widowControl/>
        <w:suppressAutoHyphens w:val="0"/>
        <w:overflowPunct/>
        <w:autoSpaceDE/>
        <w:jc w:val="center"/>
        <w:rPr>
          <w:b/>
          <w:caps/>
          <w:kern w:val="0"/>
          <w:sz w:val="40"/>
          <w:szCs w:val="40"/>
          <w:lang w:eastAsia="hu-HU"/>
        </w:rPr>
      </w:pPr>
      <w:r w:rsidRPr="00D8407A">
        <w:rPr>
          <w:rFonts w:ascii="Albertus Extra Bold CE CE" w:hAnsi="Albertus Extra Bold CE CE"/>
          <w:b/>
          <w:smallCaps/>
          <w:spacing w:val="30"/>
          <w:kern w:val="0"/>
          <w:sz w:val="40"/>
          <w:szCs w:val="40"/>
          <w:lang w:eastAsia="hu-HU"/>
        </w:rPr>
        <w:t>Tiszavasvári Város Polgármesterétől</w:t>
      </w:r>
    </w:p>
    <w:p w:rsidR="005E2DE3" w:rsidRPr="00D8407A" w:rsidRDefault="005E2DE3" w:rsidP="005E2DE3">
      <w:pPr>
        <w:widowControl/>
        <w:suppressAutoHyphens w:val="0"/>
        <w:overflowPunct/>
        <w:autoSpaceDE/>
        <w:jc w:val="center"/>
        <w:rPr>
          <w:kern w:val="0"/>
          <w:sz w:val="24"/>
          <w:szCs w:val="24"/>
          <w:lang w:eastAsia="hu-HU"/>
        </w:rPr>
      </w:pPr>
      <w:r w:rsidRPr="00D8407A">
        <w:rPr>
          <w:kern w:val="0"/>
          <w:sz w:val="24"/>
          <w:szCs w:val="24"/>
          <w:lang w:eastAsia="hu-HU"/>
        </w:rPr>
        <w:t>4440 Tiszavasvári Városháza tér 4.</w:t>
      </w:r>
    </w:p>
    <w:p w:rsidR="005E2DE3" w:rsidRPr="00D8407A" w:rsidRDefault="005E2DE3" w:rsidP="005E2DE3">
      <w:pPr>
        <w:widowControl/>
        <w:pBdr>
          <w:bottom w:val="thinThickMediumGap" w:sz="24" w:space="1" w:color="auto"/>
        </w:pBdr>
        <w:suppressAutoHyphens w:val="0"/>
        <w:overflowPunct/>
        <w:autoSpaceDE/>
        <w:jc w:val="center"/>
        <w:rPr>
          <w:kern w:val="0"/>
          <w:sz w:val="24"/>
          <w:szCs w:val="24"/>
          <w:lang w:val="en-US" w:eastAsia="hu-HU"/>
        </w:rPr>
      </w:pPr>
      <w:r w:rsidRPr="00D8407A">
        <w:rPr>
          <w:kern w:val="0"/>
          <w:sz w:val="24"/>
          <w:szCs w:val="24"/>
          <w:lang w:val="en-US" w:eastAsia="hu-HU"/>
        </w:rPr>
        <w:t>Tel.: 42/520-500,</w:t>
      </w:r>
      <w:r w:rsidRPr="00D8407A">
        <w:rPr>
          <w:kern w:val="0"/>
          <w:sz w:val="24"/>
          <w:szCs w:val="24"/>
          <w:lang w:val="en-US" w:eastAsia="hu-HU"/>
        </w:rPr>
        <w:tab/>
        <w:t>Fax: 42/275-000,</w:t>
      </w:r>
      <w:r w:rsidRPr="00D8407A">
        <w:rPr>
          <w:kern w:val="0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D8407A">
          <w:rPr>
            <w:color w:val="0000FF"/>
            <w:kern w:val="0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5E2DE3" w:rsidRPr="00D8407A" w:rsidRDefault="005E2DE3" w:rsidP="005E2DE3">
      <w:pPr>
        <w:widowControl/>
        <w:suppressAutoHyphens w:val="0"/>
        <w:overflowPunct/>
        <w:autoSpaceDE/>
        <w:jc w:val="both"/>
        <w:rPr>
          <w:rFonts w:eastAsia="Calibri"/>
          <w:kern w:val="0"/>
          <w:sz w:val="24"/>
          <w:szCs w:val="24"/>
          <w:lang w:eastAsia="en-US"/>
        </w:rPr>
      </w:pPr>
      <w:r w:rsidRPr="00D8407A">
        <w:rPr>
          <w:rFonts w:eastAsia="Calibri"/>
          <w:kern w:val="0"/>
          <w:sz w:val="24"/>
          <w:szCs w:val="24"/>
          <w:lang w:eastAsia="en-US"/>
        </w:rPr>
        <w:t>TPH/</w:t>
      </w:r>
      <w:r w:rsidR="006F1D9F">
        <w:rPr>
          <w:rFonts w:eastAsia="Calibri"/>
          <w:kern w:val="0"/>
          <w:sz w:val="24"/>
          <w:szCs w:val="24"/>
          <w:lang w:eastAsia="en-US"/>
        </w:rPr>
        <w:t>6852</w:t>
      </w:r>
      <w:r w:rsidRPr="00D8407A">
        <w:rPr>
          <w:rFonts w:eastAsia="Calibri"/>
          <w:kern w:val="0"/>
          <w:sz w:val="24"/>
          <w:szCs w:val="24"/>
          <w:lang w:eastAsia="en-US"/>
        </w:rPr>
        <w:t>-3/202</w:t>
      </w:r>
      <w:r w:rsidR="006F1D9F">
        <w:rPr>
          <w:rFonts w:eastAsia="Calibri"/>
          <w:kern w:val="0"/>
          <w:sz w:val="24"/>
          <w:szCs w:val="24"/>
          <w:lang w:eastAsia="en-US"/>
        </w:rPr>
        <w:t>1</w:t>
      </w:r>
      <w:r w:rsidRPr="00D8407A">
        <w:rPr>
          <w:rFonts w:eastAsia="Calibri"/>
          <w:kern w:val="0"/>
          <w:sz w:val="24"/>
          <w:szCs w:val="24"/>
          <w:lang w:eastAsia="en-US"/>
        </w:rPr>
        <w:t>.</w:t>
      </w:r>
    </w:p>
    <w:p w:rsidR="005E2DE3" w:rsidRPr="00D8407A" w:rsidRDefault="006F1D9F" w:rsidP="005E2DE3">
      <w:pPr>
        <w:widowControl/>
        <w:suppressAutoHyphens w:val="0"/>
        <w:overflowPunct/>
        <w:autoSpaceDE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>66</w:t>
      </w:r>
      <w:r w:rsidR="005E2DE3" w:rsidRPr="00D8407A">
        <w:rPr>
          <w:rFonts w:eastAsia="Calibri"/>
          <w:b/>
          <w:kern w:val="0"/>
          <w:sz w:val="24"/>
          <w:szCs w:val="24"/>
          <w:lang w:eastAsia="en-US"/>
        </w:rPr>
        <w:t>/2020.</w:t>
      </w:r>
    </w:p>
    <w:p w:rsidR="005E2DE3" w:rsidRPr="00D8407A" w:rsidRDefault="005E2DE3" w:rsidP="005E2DE3">
      <w:pPr>
        <w:widowControl/>
        <w:suppressAutoHyphens w:val="0"/>
        <w:overflowPunct/>
        <w:autoSpaceDE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D8407A">
        <w:rPr>
          <w:rFonts w:eastAsia="Calibri"/>
          <w:b/>
          <w:kern w:val="0"/>
          <w:sz w:val="28"/>
          <w:szCs w:val="28"/>
          <w:lang w:eastAsia="en-US"/>
        </w:rPr>
        <w:t>HATÁROZAT</w:t>
      </w:r>
    </w:p>
    <w:p w:rsidR="005E2DE3" w:rsidRPr="00D8407A" w:rsidRDefault="005E2DE3" w:rsidP="005E2DE3">
      <w:pPr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contextualSpacing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D8407A">
        <w:rPr>
          <w:rFonts w:eastAsia="Calibri"/>
          <w:b/>
          <w:kern w:val="0"/>
          <w:sz w:val="28"/>
          <w:szCs w:val="28"/>
          <w:lang w:eastAsia="en-US"/>
        </w:rPr>
        <w:t xml:space="preserve">veszélyhelyzetben átruházott hatáskörben meghozott döntésről </w:t>
      </w:r>
      <w:r w:rsidRPr="00D8407A">
        <w:rPr>
          <w:rFonts w:eastAsia="Calibri"/>
          <w:kern w:val="0"/>
          <w:sz w:val="28"/>
          <w:szCs w:val="28"/>
          <w:lang w:eastAsia="en-US"/>
        </w:rPr>
        <w:t xml:space="preserve">- </w:t>
      </w: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ind w:left="720"/>
        <w:contextualSpacing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suppressAutoHyphens w:val="0"/>
        <w:autoSpaceDN w:val="0"/>
        <w:adjustRightInd w:val="0"/>
        <w:ind w:left="480" w:hanging="480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D8407A">
        <w:rPr>
          <w:rFonts w:eastAsia="Calibri"/>
          <w:b/>
          <w:kern w:val="0"/>
          <w:sz w:val="24"/>
          <w:szCs w:val="24"/>
          <w:lang w:eastAsia="en-US"/>
        </w:rPr>
        <w:t>A</w:t>
      </w:r>
      <w:r w:rsidRPr="00D8407A">
        <w:rPr>
          <w:b/>
          <w:kern w:val="28"/>
          <w:sz w:val="24"/>
          <w:szCs w:val="24"/>
          <w:lang w:eastAsia="hu-HU"/>
        </w:rPr>
        <w:t xml:space="preserve"> Védőnői Szolgálat 20</w:t>
      </w:r>
      <w:r w:rsidR="006F1D9F">
        <w:rPr>
          <w:b/>
          <w:kern w:val="28"/>
          <w:sz w:val="24"/>
          <w:szCs w:val="24"/>
          <w:lang w:eastAsia="hu-HU"/>
        </w:rPr>
        <w:t>20</w:t>
      </w:r>
      <w:r w:rsidRPr="00D8407A">
        <w:rPr>
          <w:b/>
          <w:kern w:val="28"/>
          <w:sz w:val="24"/>
          <w:szCs w:val="24"/>
          <w:lang w:eastAsia="hu-HU"/>
        </w:rPr>
        <w:t>. évi munkájáról szóló beszámoló elfogadásáról</w:t>
      </w:r>
    </w:p>
    <w:p w:rsidR="005E2DE3" w:rsidRPr="00D8407A" w:rsidRDefault="005E2DE3" w:rsidP="005E2DE3">
      <w:pPr>
        <w:widowControl/>
        <w:suppressAutoHyphens w:val="0"/>
        <w:overflowPunct/>
        <w:autoSpaceDE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jc w:val="center"/>
        <w:rPr>
          <w:rFonts w:eastAsia="Calibri"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jc w:val="both"/>
        <w:rPr>
          <w:rFonts w:eastAsia="Calibri"/>
          <w:kern w:val="0"/>
          <w:sz w:val="24"/>
          <w:szCs w:val="24"/>
          <w:lang w:eastAsia="en-US"/>
        </w:rPr>
      </w:pPr>
      <w:r w:rsidRPr="00D8407A">
        <w:rPr>
          <w:rFonts w:eastAsia="Calibri"/>
          <w:kern w:val="0"/>
          <w:sz w:val="24"/>
          <w:szCs w:val="24"/>
          <w:lang w:eastAsia="en-US"/>
        </w:rPr>
        <w:t xml:space="preserve">A katasztrófavédelemről és a hozzá kapcsolódó egyes törvények módosításáról szóló </w:t>
      </w:r>
      <w:r w:rsidRPr="002B6F87">
        <w:rPr>
          <w:rFonts w:eastAsia="Calibri"/>
          <w:kern w:val="0"/>
          <w:sz w:val="24"/>
          <w:szCs w:val="24"/>
          <w:lang w:eastAsia="en-US"/>
        </w:rPr>
        <w:t xml:space="preserve">2011. évi CXXVIII. törvény 46. § (4) bekezdésében </w:t>
      </w:r>
      <w:r w:rsidRPr="00D8407A">
        <w:rPr>
          <w:rFonts w:eastAsia="Calibri"/>
          <w:kern w:val="0"/>
          <w:sz w:val="24"/>
          <w:szCs w:val="24"/>
          <w:lang w:eastAsia="en-US"/>
        </w:rPr>
        <w:t xml:space="preserve">biztosított jogkörömben, </w:t>
      </w:r>
      <w:r w:rsidRPr="00D8407A">
        <w:rPr>
          <w:rFonts w:eastAsia="Calibri"/>
          <w:b/>
          <w:kern w:val="0"/>
          <w:sz w:val="24"/>
          <w:szCs w:val="24"/>
          <w:lang w:eastAsia="en-US"/>
        </w:rPr>
        <w:t xml:space="preserve">Tiszavasvári Város Önkormányzata Képviselő-testülete helyett 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átruházott hatáskörben eljárva </w:t>
      </w:r>
      <w:r w:rsidRPr="00D8407A">
        <w:rPr>
          <w:rFonts w:eastAsia="Calibri"/>
          <w:kern w:val="0"/>
          <w:sz w:val="24"/>
          <w:szCs w:val="24"/>
          <w:lang w:eastAsia="en-US"/>
        </w:rPr>
        <w:t xml:space="preserve">az alábbi határozatot hozom: </w:t>
      </w: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5E2DE3" w:rsidRPr="00D8407A" w:rsidRDefault="005E2DE3" w:rsidP="005E2DE3">
      <w:pPr>
        <w:suppressAutoHyphens w:val="0"/>
        <w:autoSpaceDN w:val="0"/>
        <w:adjustRightInd w:val="0"/>
        <w:jc w:val="both"/>
        <w:rPr>
          <w:rFonts w:cs="Tahoma"/>
          <w:kern w:val="28"/>
          <w:sz w:val="24"/>
          <w:szCs w:val="24"/>
          <w:lang w:eastAsia="hu-HU"/>
        </w:rPr>
      </w:pPr>
      <w:r w:rsidRPr="00D8407A">
        <w:rPr>
          <w:rFonts w:cs="Tahoma"/>
          <w:kern w:val="28"/>
          <w:sz w:val="24"/>
          <w:szCs w:val="24"/>
          <w:lang w:eastAsia="hu-HU"/>
        </w:rPr>
        <w:t>A Védőnői Szolgálat 20</w:t>
      </w:r>
      <w:r w:rsidR="002B6F87">
        <w:rPr>
          <w:rFonts w:cs="Tahoma"/>
          <w:kern w:val="28"/>
          <w:sz w:val="24"/>
          <w:szCs w:val="24"/>
          <w:lang w:eastAsia="hu-HU"/>
        </w:rPr>
        <w:t>20</w:t>
      </w:r>
      <w:r w:rsidRPr="00D8407A">
        <w:rPr>
          <w:rFonts w:cs="Tahoma"/>
          <w:kern w:val="28"/>
          <w:sz w:val="24"/>
          <w:szCs w:val="24"/>
          <w:lang w:eastAsia="hu-HU"/>
        </w:rPr>
        <w:t>. évi munkájáról szóló beszámolót a határozat melléklete szerinti tartalommal elfogadom.</w:t>
      </w:r>
    </w:p>
    <w:p w:rsidR="005E2DE3" w:rsidRPr="00D8407A" w:rsidRDefault="005E2DE3" w:rsidP="005E2DE3">
      <w:pPr>
        <w:widowControl/>
        <w:suppressAutoHyphens w:val="0"/>
        <w:overflowPunct/>
        <w:autoSpaceDE/>
        <w:contextualSpacing/>
        <w:jc w:val="both"/>
        <w:rPr>
          <w:rFonts w:eastAsia="Calibri"/>
          <w:kern w:val="0"/>
          <w:sz w:val="24"/>
          <w:szCs w:val="24"/>
        </w:rPr>
      </w:pPr>
      <w:r w:rsidRPr="00D8407A">
        <w:rPr>
          <w:rFonts w:eastAsia="Calibri"/>
          <w:kern w:val="0"/>
          <w:sz w:val="24"/>
          <w:szCs w:val="24"/>
        </w:rPr>
        <w:t xml:space="preserve">Döntésemről tájékoztatom a </w:t>
      </w:r>
      <w:proofErr w:type="spellStart"/>
      <w:r w:rsidRPr="00D8407A">
        <w:rPr>
          <w:rFonts w:eastAsia="Calibri"/>
          <w:kern w:val="0"/>
          <w:sz w:val="24"/>
          <w:szCs w:val="24"/>
        </w:rPr>
        <w:t>Tiva-Szolg</w:t>
      </w:r>
      <w:proofErr w:type="spellEnd"/>
      <w:r w:rsidRPr="00D8407A">
        <w:rPr>
          <w:rFonts w:eastAsia="Calibri"/>
          <w:kern w:val="0"/>
          <w:sz w:val="24"/>
          <w:szCs w:val="24"/>
        </w:rPr>
        <w:t xml:space="preserve"> Nonprofit Kft. ügyvezetőjét.</w:t>
      </w:r>
    </w:p>
    <w:p w:rsidR="005E2DE3" w:rsidRPr="00D8407A" w:rsidRDefault="005E2DE3" w:rsidP="005E2DE3">
      <w:pPr>
        <w:widowControl/>
        <w:suppressAutoHyphens w:val="0"/>
        <w:overflowPunct/>
        <w:autoSpaceDE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contextualSpacing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D8407A">
        <w:rPr>
          <w:rFonts w:eastAsia="Calibri"/>
          <w:b/>
          <w:kern w:val="0"/>
          <w:sz w:val="24"/>
          <w:szCs w:val="24"/>
          <w:lang w:eastAsia="en-US"/>
        </w:rPr>
        <w:t>INDOKOLÁS</w:t>
      </w:r>
    </w:p>
    <w:p w:rsidR="005E2DE3" w:rsidRPr="00D8407A" w:rsidRDefault="005E2DE3" w:rsidP="005E2DE3">
      <w:pPr>
        <w:suppressAutoHyphens w:val="0"/>
        <w:autoSpaceDN w:val="0"/>
        <w:adjustRightInd w:val="0"/>
        <w:jc w:val="both"/>
        <w:rPr>
          <w:rFonts w:cs="Tahoma"/>
          <w:kern w:val="28"/>
          <w:sz w:val="24"/>
          <w:szCs w:val="24"/>
          <w:lang w:eastAsia="hu-HU"/>
        </w:rPr>
      </w:pPr>
    </w:p>
    <w:p w:rsidR="005E2DE3" w:rsidRPr="00D8407A" w:rsidRDefault="005E2DE3" w:rsidP="005E2DE3">
      <w:pPr>
        <w:suppressAutoHyphens w:val="0"/>
        <w:autoSpaceDN w:val="0"/>
        <w:adjustRightInd w:val="0"/>
        <w:jc w:val="both"/>
        <w:rPr>
          <w:kern w:val="28"/>
          <w:sz w:val="24"/>
          <w:szCs w:val="24"/>
          <w:lang w:eastAsia="hu-HU"/>
        </w:rPr>
      </w:pPr>
      <w:r w:rsidRPr="00D8407A">
        <w:rPr>
          <w:kern w:val="28"/>
          <w:sz w:val="24"/>
          <w:szCs w:val="24"/>
          <w:lang w:eastAsia="hu-HU"/>
        </w:rPr>
        <w:t>Tiszavasvári Város Önkormányzata Képviselő-testülete 202</w:t>
      </w:r>
      <w:r w:rsidR="002B6F87">
        <w:rPr>
          <w:kern w:val="28"/>
          <w:sz w:val="24"/>
          <w:szCs w:val="24"/>
          <w:lang w:eastAsia="hu-HU"/>
        </w:rPr>
        <w:t>1</w:t>
      </w:r>
      <w:r w:rsidRPr="00D8407A">
        <w:rPr>
          <w:kern w:val="28"/>
          <w:sz w:val="24"/>
          <w:szCs w:val="24"/>
          <w:lang w:eastAsia="hu-HU"/>
        </w:rPr>
        <w:t xml:space="preserve"> első negyedévére irányozta elő a Védőnői Szolgálat 20</w:t>
      </w:r>
      <w:r w:rsidR="002B6F87">
        <w:rPr>
          <w:kern w:val="28"/>
          <w:sz w:val="24"/>
          <w:szCs w:val="24"/>
          <w:lang w:eastAsia="hu-HU"/>
        </w:rPr>
        <w:t>20</w:t>
      </w:r>
      <w:r w:rsidRPr="00D8407A">
        <w:rPr>
          <w:kern w:val="28"/>
          <w:sz w:val="24"/>
          <w:szCs w:val="24"/>
          <w:lang w:eastAsia="hu-HU"/>
        </w:rPr>
        <w:t>. évi munkájáról szóló beszámolójának megtárgyalását.</w:t>
      </w:r>
    </w:p>
    <w:p w:rsidR="005E2DE3" w:rsidRPr="00D8407A" w:rsidRDefault="005E2DE3" w:rsidP="005E2DE3">
      <w:pPr>
        <w:suppressAutoHyphens w:val="0"/>
        <w:autoSpaceDN w:val="0"/>
        <w:adjustRightInd w:val="0"/>
        <w:jc w:val="both"/>
        <w:rPr>
          <w:kern w:val="28"/>
          <w:sz w:val="24"/>
          <w:szCs w:val="24"/>
          <w:lang w:eastAsia="hu-HU"/>
        </w:rPr>
      </w:pPr>
    </w:p>
    <w:p w:rsidR="005E2DE3" w:rsidRPr="00D8407A" w:rsidRDefault="005E2DE3" w:rsidP="005E2DE3">
      <w:pPr>
        <w:suppressAutoHyphens w:val="0"/>
        <w:autoSpaceDN w:val="0"/>
        <w:adjustRightInd w:val="0"/>
        <w:jc w:val="both"/>
        <w:rPr>
          <w:kern w:val="28"/>
          <w:sz w:val="24"/>
          <w:szCs w:val="24"/>
          <w:lang w:eastAsia="hu-HU"/>
        </w:rPr>
      </w:pPr>
      <w:r w:rsidRPr="00D8407A">
        <w:rPr>
          <w:kern w:val="28"/>
          <w:sz w:val="24"/>
          <w:szCs w:val="24"/>
          <w:lang w:eastAsia="hu-HU"/>
        </w:rPr>
        <w:t xml:space="preserve">A védőnői szolgálat 2019. közepe óta a </w:t>
      </w:r>
      <w:proofErr w:type="spellStart"/>
      <w:r w:rsidRPr="00D8407A">
        <w:rPr>
          <w:kern w:val="28"/>
          <w:sz w:val="24"/>
          <w:szCs w:val="24"/>
          <w:lang w:eastAsia="hu-HU"/>
        </w:rPr>
        <w:t>Tiva-Szolg</w:t>
      </w:r>
      <w:proofErr w:type="spellEnd"/>
      <w:r w:rsidRPr="00D8407A">
        <w:rPr>
          <w:kern w:val="28"/>
          <w:sz w:val="24"/>
          <w:szCs w:val="24"/>
          <w:lang w:eastAsia="hu-HU"/>
        </w:rPr>
        <w:t xml:space="preserve"> Kft. keretei között működik. A védőnői szolgálatok területi elv alapján végzik tevékenységüket. A területi védőnői ellátásról szóló 49/2004. (V.21.) </w:t>
      </w:r>
      <w:proofErr w:type="spellStart"/>
      <w:r w:rsidRPr="00D8407A">
        <w:rPr>
          <w:kern w:val="28"/>
          <w:sz w:val="24"/>
          <w:szCs w:val="24"/>
          <w:lang w:eastAsia="hu-HU"/>
        </w:rPr>
        <w:t>ESzCsM</w:t>
      </w:r>
      <w:proofErr w:type="spellEnd"/>
      <w:r w:rsidRPr="00D8407A">
        <w:rPr>
          <w:kern w:val="28"/>
          <w:sz w:val="24"/>
          <w:szCs w:val="24"/>
          <w:lang w:eastAsia="hu-HU"/>
        </w:rPr>
        <w:t xml:space="preserve"> rendelet meghatározza a védőnői szolgálat feladatait, melyek többek között a családok egészségének megőrzésére, segítségére irányuló preventív tevékenységek, valamint a betegség kialakulásának, az egészségromlásnak a megelőzése érdekében végzett egészségnevelés. </w:t>
      </w:r>
    </w:p>
    <w:p w:rsidR="005E2DE3" w:rsidRPr="00D8407A" w:rsidRDefault="005E2DE3" w:rsidP="005E2DE3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color w:val="FF0000"/>
          <w:kern w:val="0"/>
          <w:sz w:val="24"/>
          <w:szCs w:val="24"/>
          <w:lang w:eastAsia="hu-HU"/>
        </w:rPr>
      </w:pPr>
      <w:r w:rsidRPr="00D8407A">
        <w:rPr>
          <w:kern w:val="0"/>
          <w:sz w:val="24"/>
          <w:szCs w:val="24"/>
          <w:lang w:eastAsia="hu-HU"/>
        </w:rPr>
        <w:t>Beszámolójukban bemutatják a védőnői munka szerteágazóságát, fontosságát. Táblázatos formában bemutatásra kerül a gondozott családok száma, a várandós an</w:t>
      </w:r>
      <w:r w:rsidR="002B6F87">
        <w:rPr>
          <w:kern w:val="0"/>
          <w:sz w:val="24"/>
          <w:szCs w:val="24"/>
          <w:lang w:eastAsia="hu-HU"/>
        </w:rPr>
        <w:t>yák száma, a szülések alakulása. Munkájuk nagy részét a gyermekvédelmi feladatok ellátása teszi ki.</w:t>
      </w:r>
    </w:p>
    <w:p w:rsidR="005E2DE3" w:rsidRPr="00D8407A" w:rsidRDefault="005E2DE3" w:rsidP="005E2DE3">
      <w:pPr>
        <w:widowControl/>
        <w:suppressAutoHyphens w:val="0"/>
        <w:overflowPunct/>
        <w:autoSpaceDE/>
        <w:jc w:val="both"/>
        <w:rPr>
          <w:kern w:val="0"/>
          <w:sz w:val="24"/>
          <w:szCs w:val="24"/>
          <w:lang w:eastAsia="hu-HU"/>
        </w:rPr>
      </w:pPr>
      <w:r w:rsidRPr="00D8407A">
        <w:rPr>
          <w:kern w:val="0"/>
          <w:sz w:val="24"/>
          <w:szCs w:val="24"/>
          <w:lang w:eastAsia="hu-HU"/>
        </w:rPr>
        <w:t>A fentiekben említett területet érintően a részletes beszámolót a határozat melléklete tartalmazza.</w:t>
      </w:r>
    </w:p>
    <w:p w:rsidR="002B6F87" w:rsidRDefault="002B6F87" w:rsidP="005E2DE3">
      <w:pPr>
        <w:widowControl/>
        <w:suppressAutoHyphens w:val="0"/>
        <w:overflowPunct/>
        <w:autoSpaceDE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B6F87" w:rsidRPr="002B6F87" w:rsidRDefault="002B6F87" w:rsidP="002B6F87">
      <w:pPr>
        <w:widowControl/>
        <w:suppressAutoHyphens w:val="0"/>
        <w:overflowPunct/>
        <w:autoSpaceDE/>
        <w:jc w:val="both"/>
        <w:rPr>
          <w:rFonts w:eastAsiaTheme="minorHAnsi"/>
          <w:kern w:val="0"/>
          <w:sz w:val="24"/>
          <w:szCs w:val="24"/>
          <w:lang w:eastAsia="en-US"/>
        </w:rPr>
      </w:pPr>
      <w:r w:rsidRPr="002B6F87">
        <w:rPr>
          <w:rFonts w:eastAsia="SimSun"/>
          <w:sz w:val="24"/>
          <w:szCs w:val="24"/>
          <w:lang w:eastAsia="zh-CN" w:bidi="hi-IN"/>
        </w:rPr>
        <w:t xml:space="preserve">A </w:t>
      </w:r>
      <w:r w:rsidRPr="002B6F87">
        <w:rPr>
          <w:rFonts w:eastAsia="SimSun"/>
          <w:bCs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2B6F87">
        <w:rPr>
          <w:rFonts w:eastAsia="SimSun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2B6F87">
        <w:rPr>
          <w:rFonts w:eastAsia="SimSun"/>
          <w:i/>
          <w:sz w:val="24"/>
          <w:szCs w:val="24"/>
          <w:lang w:eastAsia="zh-CN" w:bidi="hi-IN"/>
        </w:rPr>
        <w:t xml:space="preserve"> </w:t>
      </w:r>
      <w:r w:rsidRPr="002B6F87">
        <w:rPr>
          <w:rFonts w:eastAsia="SimSun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 w:rsidRPr="002B6F87">
        <w:rPr>
          <w:rFonts w:eastAsiaTheme="minorHAnsi"/>
          <w:kern w:val="0"/>
          <w:sz w:val="24"/>
          <w:szCs w:val="24"/>
          <w:lang w:eastAsia="en-US"/>
        </w:rPr>
        <w:t>:</w:t>
      </w:r>
      <w:r w:rsidRPr="002B6F87">
        <w:rPr>
          <w:rFonts w:eastAsiaTheme="minorHAnsi"/>
          <w:i/>
          <w:kern w:val="0"/>
          <w:sz w:val="24"/>
          <w:szCs w:val="24"/>
          <w:lang w:eastAsia="en-US"/>
        </w:rPr>
        <w:t xml:space="preserve"> </w:t>
      </w:r>
      <w:r w:rsidRPr="002B6F87">
        <w:rPr>
          <w:rFonts w:eastAsiaTheme="minorHAnsi"/>
          <w:b/>
          <w:kern w:val="0"/>
          <w:sz w:val="24"/>
          <w:szCs w:val="24"/>
          <w:lang w:eastAsia="en-US"/>
        </w:rPr>
        <w:t xml:space="preserve">Veszélyhelyzetben a települési önkormányzat képviselő-testületének, </w:t>
      </w:r>
      <w:r w:rsidRPr="002B6F87">
        <w:rPr>
          <w:rFonts w:eastAsiaTheme="minorHAnsi"/>
          <w:kern w:val="0"/>
          <w:sz w:val="24"/>
          <w:szCs w:val="24"/>
          <w:lang w:eastAsia="en-US"/>
        </w:rPr>
        <w:t xml:space="preserve">a fővárosi, megyei közgyűlésnek </w:t>
      </w:r>
      <w:r w:rsidRPr="002B6F87">
        <w:rPr>
          <w:rFonts w:eastAsiaTheme="minorHAnsi"/>
          <w:b/>
          <w:kern w:val="0"/>
          <w:sz w:val="24"/>
          <w:szCs w:val="24"/>
          <w:lang w:eastAsia="en-US"/>
        </w:rPr>
        <w:t>feladat- és hatáskörét a polgármester</w:t>
      </w:r>
      <w:r w:rsidRPr="002B6F87">
        <w:rPr>
          <w:rFonts w:eastAsiaTheme="minorHAnsi"/>
          <w:kern w:val="0"/>
          <w:sz w:val="24"/>
          <w:szCs w:val="24"/>
          <w:lang w:eastAsia="en-US"/>
        </w:rPr>
        <w:t xml:space="preserve">, illetve a főpolgármester, a megyei közgyűlés elnöke </w:t>
      </w:r>
      <w:r w:rsidRPr="002B6F87">
        <w:rPr>
          <w:rFonts w:eastAsiaTheme="minorHAnsi"/>
          <w:b/>
          <w:kern w:val="0"/>
          <w:sz w:val="24"/>
          <w:szCs w:val="24"/>
          <w:lang w:eastAsia="en-US"/>
        </w:rPr>
        <w:t>gyakorolja.</w:t>
      </w:r>
      <w:r w:rsidRPr="002B6F87">
        <w:rPr>
          <w:rFonts w:eastAsiaTheme="minorHAnsi"/>
          <w:kern w:val="0"/>
          <w:sz w:val="24"/>
          <w:szCs w:val="24"/>
          <w:lang w:eastAsia="en-US"/>
        </w:rPr>
        <w:t xml:space="preserve"> Ennek keretében nem foglalhat állást önkormányzati intézmény átszervezéséről, megszüntetéséről, ellátási, </w:t>
      </w:r>
      <w:r w:rsidRPr="002B6F87">
        <w:rPr>
          <w:rFonts w:eastAsiaTheme="minorHAnsi"/>
          <w:kern w:val="0"/>
          <w:sz w:val="24"/>
          <w:szCs w:val="24"/>
          <w:lang w:eastAsia="en-US"/>
        </w:rPr>
        <w:lastRenderedPageBreak/>
        <w:t xml:space="preserve">szolgáltatási körzeteiről, ha a szolgáltatás a települést is érinti. A katasztrófavédelmi törvény hivatkozott rendelkezései szerinti jogkör alapján a polgármester veszélyhelyzet esetében jogosult az önkormányzat zökkenőmentes működése érdekében intézkedni. Fentiek alapján a kialakult járványügyi helyzetre tekintettel a rendelkező részben foglaltak szerint döntöttem.  </w:t>
      </w:r>
    </w:p>
    <w:p w:rsidR="002B6F87" w:rsidRDefault="002B6F87" w:rsidP="005E2DE3">
      <w:pPr>
        <w:widowControl/>
        <w:suppressAutoHyphens w:val="0"/>
        <w:overflowPunct/>
        <w:autoSpaceDE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kern w:val="0"/>
          <w:sz w:val="24"/>
          <w:szCs w:val="24"/>
          <w:lang w:eastAsia="en-US"/>
        </w:rPr>
      </w:pPr>
      <w:r w:rsidRPr="00D8407A">
        <w:rPr>
          <w:rFonts w:eastAsia="Calibri"/>
          <w:kern w:val="0"/>
          <w:sz w:val="24"/>
          <w:szCs w:val="24"/>
          <w:lang w:eastAsia="en-US"/>
        </w:rPr>
        <w:t>Tiszavasvári, 202</w:t>
      </w:r>
      <w:r w:rsidR="002B6F87">
        <w:rPr>
          <w:rFonts w:eastAsia="Calibri"/>
          <w:kern w:val="0"/>
          <w:sz w:val="24"/>
          <w:szCs w:val="24"/>
          <w:lang w:eastAsia="en-US"/>
        </w:rPr>
        <w:t>1</w:t>
      </w:r>
      <w:r w:rsidRPr="00D8407A">
        <w:rPr>
          <w:rFonts w:eastAsia="Calibri"/>
          <w:kern w:val="0"/>
          <w:sz w:val="24"/>
          <w:szCs w:val="24"/>
          <w:lang w:eastAsia="en-US"/>
        </w:rPr>
        <w:t>. március 2</w:t>
      </w:r>
      <w:r w:rsidR="002B6F87">
        <w:rPr>
          <w:rFonts w:eastAsia="Calibri"/>
          <w:kern w:val="0"/>
          <w:sz w:val="24"/>
          <w:szCs w:val="24"/>
          <w:lang w:eastAsia="en-US"/>
        </w:rPr>
        <w:t>5</w:t>
      </w:r>
      <w:r w:rsidRPr="00D8407A">
        <w:rPr>
          <w:rFonts w:eastAsia="Calibri"/>
          <w:kern w:val="0"/>
          <w:sz w:val="24"/>
          <w:szCs w:val="24"/>
          <w:lang w:eastAsia="en-US"/>
        </w:rPr>
        <w:t>.</w:t>
      </w: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kern w:val="0"/>
          <w:sz w:val="24"/>
          <w:szCs w:val="24"/>
          <w:lang w:eastAsia="en-US"/>
        </w:rPr>
      </w:pP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b/>
          <w:kern w:val="0"/>
          <w:sz w:val="24"/>
          <w:szCs w:val="24"/>
          <w:lang w:eastAsia="en-US"/>
        </w:rPr>
      </w:pPr>
      <w:r w:rsidRPr="00D8407A">
        <w:rPr>
          <w:rFonts w:eastAsia="Calibri"/>
          <w:b/>
          <w:kern w:val="0"/>
          <w:sz w:val="24"/>
          <w:szCs w:val="24"/>
          <w:lang w:eastAsia="en-US"/>
        </w:rPr>
        <w:t xml:space="preserve">                                                                                      Szőke Zoltán</w:t>
      </w:r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b/>
          <w:kern w:val="0"/>
          <w:sz w:val="24"/>
          <w:szCs w:val="24"/>
          <w:lang w:eastAsia="en-US"/>
        </w:rPr>
      </w:pPr>
      <w:r w:rsidRPr="00D8407A">
        <w:rPr>
          <w:rFonts w:eastAsia="Calibri"/>
          <w:b/>
          <w:kern w:val="0"/>
          <w:sz w:val="24"/>
          <w:szCs w:val="24"/>
          <w:lang w:eastAsia="en-US"/>
        </w:rPr>
        <w:t xml:space="preserve">                                                                                      </w:t>
      </w:r>
      <w:proofErr w:type="gramStart"/>
      <w:r w:rsidRPr="00D8407A">
        <w:rPr>
          <w:rFonts w:eastAsia="Calibri"/>
          <w:b/>
          <w:kern w:val="0"/>
          <w:sz w:val="24"/>
          <w:szCs w:val="24"/>
          <w:lang w:eastAsia="en-US"/>
        </w:rPr>
        <w:t>polgármester</w:t>
      </w:r>
      <w:proofErr w:type="gramEnd"/>
    </w:p>
    <w:p w:rsidR="005E2DE3" w:rsidRPr="00D8407A" w:rsidRDefault="005E2DE3" w:rsidP="005E2DE3">
      <w:pPr>
        <w:widowControl/>
        <w:suppressAutoHyphens w:val="0"/>
        <w:overflowPunct/>
        <w:autoSpaceDE/>
        <w:spacing w:after="200" w:line="276" w:lineRule="auto"/>
        <w:rPr>
          <w:rFonts w:eastAsia="Calibri"/>
          <w:b/>
          <w:kern w:val="0"/>
          <w:sz w:val="24"/>
          <w:szCs w:val="24"/>
          <w:lang w:eastAsia="en-US"/>
        </w:rPr>
      </w:pPr>
    </w:p>
    <w:p w:rsidR="005E2DE3" w:rsidRDefault="005E2DE3" w:rsidP="005E2DE3">
      <w:pPr>
        <w:widowControl/>
        <w:suppressAutoHyphens w:val="0"/>
        <w:overflowPunct/>
        <w:autoSpaceDE/>
        <w:spacing w:after="200" w:line="276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6F1D9F" w:rsidRDefault="006F1D9F">
      <w:pPr>
        <w:widowControl/>
        <w:suppressAutoHyphens w:val="0"/>
        <w:overflowPunct/>
        <w:autoSpaceDE/>
        <w:spacing w:after="200" w:line="276" w:lineRule="auto"/>
        <w:rPr>
          <w:rFonts w:eastAsia="Calibri"/>
          <w:b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br w:type="page"/>
      </w:r>
    </w:p>
    <w:p w:rsidR="006F1D9F" w:rsidRDefault="006F1D9F" w:rsidP="006F1D9F">
      <w:pPr>
        <w:widowControl/>
        <w:suppressAutoHyphens w:val="0"/>
        <w:overflowPunct/>
        <w:autoSpaceDE/>
        <w:spacing w:after="200" w:line="276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  <w:r w:rsidRPr="006F1D9F">
        <w:rPr>
          <w:rFonts w:eastAsia="Calibri"/>
          <w:b/>
          <w:kern w:val="0"/>
          <w:sz w:val="24"/>
          <w:szCs w:val="24"/>
          <w:lang w:eastAsia="en-US"/>
        </w:rPr>
        <w:lastRenderedPageBreak/>
        <w:t>TPH/</w:t>
      </w:r>
      <w:r>
        <w:rPr>
          <w:rFonts w:eastAsia="Calibri"/>
          <w:b/>
          <w:kern w:val="0"/>
          <w:sz w:val="24"/>
          <w:szCs w:val="24"/>
          <w:lang w:eastAsia="en-US"/>
        </w:rPr>
        <w:t>6852</w:t>
      </w:r>
      <w:r w:rsidRPr="006F1D9F">
        <w:rPr>
          <w:rFonts w:eastAsia="Calibri"/>
          <w:b/>
          <w:kern w:val="0"/>
          <w:sz w:val="24"/>
          <w:szCs w:val="24"/>
          <w:lang w:eastAsia="en-US"/>
        </w:rPr>
        <w:t>-3/202</w:t>
      </w:r>
      <w:r>
        <w:rPr>
          <w:rFonts w:eastAsia="Calibri"/>
          <w:b/>
          <w:kern w:val="0"/>
          <w:sz w:val="24"/>
          <w:szCs w:val="24"/>
          <w:lang w:eastAsia="en-US"/>
        </w:rPr>
        <w:t>1</w:t>
      </w:r>
      <w:r w:rsidRPr="006F1D9F">
        <w:rPr>
          <w:rFonts w:eastAsia="Calibri"/>
          <w:b/>
          <w:kern w:val="0"/>
          <w:sz w:val="24"/>
          <w:szCs w:val="24"/>
          <w:lang w:eastAsia="en-US"/>
        </w:rPr>
        <w:t xml:space="preserve">. ügyiratszámú határozat melléklete, ami egyben a </w:t>
      </w:r>
      <w:r>
        <w:rPr>
          <w:rFonts w:eastAsia="Calibri"/>
          <w:b/>
          <w:kern w:val="0"/>
          <w:sz w:val="24"/>
          <w:szCs w:val="24"/>
          <w:lang w:eastAsia="en-US"/>
        </w:rPr>
        <w:t>66</w:t>
      </w:r>
      <w:r w:rsidRPr="006F1D9F">
        <w:rPr>
          <w:rFonts w:eastAsia="Calibri"/>
          <w:b/>
          <w:kern w:val="0"/>
          <w:sz w:val="24"/>
          <w:szCs w:val="24"/>
          <w:lang w:eastAsia="en-US"/>
        </w:rPr>
        <w:t>/202</w:t>
      </w:r>
      <w:r>
        <w:rPr>
          <w:rFonts w:eastAsia="Calibri"/>
          <w:b/>
          <w:kern w:val="0"/>
          <w:sz w:val="24"/>
          <w:szCs w:val="24"/>
          <w:lang w:eastAsia="en-US"/>
        </w:rPr>
        <w:t>1</w:t>
      </w:r>
      <w:r w:rsidRPr="006F1D9F">
        <w:rPr>
          <w:rFonts w:eastAsia="Calibri"/>
          <w:b/>
          <w:kern w:val="0"/>
          <w:sz w:val="24"/>
          <w:szCs w:val="24"/>
          <w:lang w:eastAsia="en-US"/>
        </w:rPr>
        <w:t>. polgármesteri határozat 1. számú melléklete</w:t>
      </w:r>
    </w:p>
    <w:p w:rsidR="002B6F87" w:rsidRPr="006F1D9F" w:rsidRDefault="002B6F87" w:rsidP="006F1D9F">
      <w:pPr>
        <w:widowControl/>
        <w:suppressAutoHyphens w:val="0"/>
        <w:overflowPunct/>
        <w:autoSpaceDE/>
        <w:spacing w:after="200" w:line="276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2B6F87" w:rsidRPr="002B6F87" w:rsidRDefault="002B6F87" w:rsidP="002B6F87">
      <w:pPr>
        <w:ind w:left="3538" w:firstLine="709"/>
        <w:jc w:val="center"/>
      </w:pPr>
      <w:r>
        <w:rPr>
          <w:noProof/>
          <w:sz w:val="28"/>
          <w:szCs w:val="28"/>
          <w:lang w:eastAsia="hu-H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-337820</wp:posOffset>
            </wp:positionV>
            <wp:extent cx="1409700" cy="107632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" t="-343" r="-261" b="-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F87">
        <w:rPr>
          <w:b/>
          <w:sz w:val="28"/>
          <w:szCs w:val="28"/>
        </w:rPr>
        <w:t>TIVA-SZOLG</w:t>
      </w:r>
    </w:p>
    <w:p w:rsidR="002B6F87" w:rsidRPr="002B6F87" w:rsidRDefault="002B6F87" w:rsidP="002B6F87">
      <w:pPr>
        <w:jc w:val="center"/>
        <w:rPr>
          <w:b/>
          <w:i/>
        </w:rPr>
      </w:pPr>
      <w:r w:rsidRPr="002B6F87">
        <w:rPr>
          <w:b/>
          <w:i/>
        </w:rPr>
        <w:t xml:space="preserve">                                                                                     Településszolgáltatási és Vagyonkezelő Nonprofit Kft.</w:t>
      </w:r>
    </w:p>
    <w:p w:rsidR="002B6F87" w:rsidRPr="002B6F87" w:rsidRDefault="002B6F87" w:rsidP="002B6F87">
      <w:pPr>
        <w:jc w:val="center"/>
      </w:pPr>
      <w:r w:rsidRPr="002B6F87">
        <w:t xml:space="preserve">                                                                                         4440 Tiszavasvári, Városháza tér 4.</w:t>
      </w:r>
    </w:p>
    <w:p w:rsidR="002B6F87" w:rsidRPr="002B6F87" w:rsidRDefault="002B6F87" w:rsidP="002B6F87">
      <w:pPr>
        <w:ind w:left="4248" w:firstLine="708"/>
      </w:pPr>
      <w:r w:rsidRPr="002B6F87">
        <w:t xml:space="preserve">                    Tel:06/30 757 2977</w:t>
      </w:r>
    </w:p>
    <w:p w:rsidR="002B6F87" w:rsidRPr="002B6F87" w:rsidRDefault="002B6F87" w:rsidP="002B6F8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right"/>
      </w:pPr>
      <w:r w:rsidRPr="002B6F87">
        <w:t xml:space="preserve">Web: </w:t>
      </w:r>
      <w:hyperlink r:id="rId10" w:history="1">
        <w:r w:rsidRPr="002B6F87">
          <w:rPr>
            <w:color w:val="0000FF"/>
            <w:u w:val="single"/>
          </w:rPr>
          <w:t>www.tivaszolg.hu</w:t>
        </w:r>
      </w:hyperlink>
      <w:r w:rsidRPr="002B6F87">
        <w:tab/>
        <w:t xml:space="preserve">e-mail: </w:t>
      </w:r>
      <w:hyperlink r:id="rId11" w:history="1">
        <w:r w:rsidRPr="002B6F87">
          <w:rPr>
            <w:color w:val="0000FF"/>
            <w:u w:val="single"/>
          </w:rPr>
          <w:t>tivaszolgnonprofit@gmail.com</w:t>
        </w:r>
      </w:hyperlink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32"/>
          <w:szCs w:val="32"/>
        </w:rPr>
      </w:pPr>
      <w:r w:rsidRPr="002B6F87">
        <w:rPr>
          <w:b/>
          <w:sz w:val="32"/>
          <w:szCs w:val="32"/>
        </w:rPr>
        <w:t>BESZÁMOLÓ</w:t>
      </w:r>
    </w:p>
    <w:p w:rsidR="002B6F87" w:rsidRPr="002B6F87" w:rsidRDefault="002B6F87" w:rsidP="002B6F87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2B6F87">
        <w:rPr>
          <w:b/>
          <w:sz w:val="32"/>
          <w:szCs w:val="32"/>
        </w:rPr>
        <w:t>a</w:t>
      </w:r>
      <w:proofErr w:type="gramEnd"/>
      <w:r w:rsidRPr="002B6F87">
        <w:rPr>
          <w:b/>
          <w:sz w:val="32"/>
          <w:szCs w:val="32"/>
        </w:rPr>
        <w:t xml:space="preserve"> védőnői szolgálat 2020. évi munkájáról</w:t>
      </w:r>
    </w:p>
    <w:p w:rsidR="002B6F87" w:rsidRPr="002B6F87" w:rsidRDefault="002B6F87" w:rsidP="002B6F87">
      <w:pPr>
        <w:spacing w:line="360" w:lineRule="auto"/>
        <w:jc w:val="center"/>
        <w:rPr>
          <w:b/>
          <w:sz w:val="32"/>
          <w:szCs w:val="32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32"/>
          <w:szCs w:val="32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spacing w:line="360" w:lineRule="auto"/>
        <w:jc w:val="center"/>
        <w:rPr>
          <w:b/>
          <w:sz w:val="28"/>
          <w:szCs w:val="28"/>
        </w:rPr>
      </w:pPr>
    </w:p>
    <w:p w:rsidR="002B6F87" w:rsidRPr="002B6F87" w:rsidRDefault="002B6F87" w:rsidP="002B6F87">
      <w:pPr>
        <w:jc w:val="center"/>
        <w:rPr>
          <w:sz w:val="28"/>
          <w:szCs w:val="28"/>
        </w:rPr>
      </w:pPr>
      <w:r w:rsidRPr="002B6F87">
        <w:rPr>
          <w:b/>
          <w:sz w:val="28"/>
          <w:szCs w:val="28"/>
        </w:rPr>
        <w:t>VÉDŐNŐI SZOLGÁLAT</w:t>
      </w:r>
    </w:p>
    <w:p w:rsidR="002B6F87" w:rsidRPr="002B6F87" w:rsidRDefault="002B6F87" w:rsidP="002B6F87">
      <w:pPr>
        <w:jc w:val="center"/>
        <w:rPr>
          <w:sz w:val="28"/>
          <w:szCs w:val="28"/>
        </w:rPr>
      </w:pPr>
      <w:r w:rsidRPr="002B6F87">
        <w:rPr>
          <w:sz w:val="28"/>
          <w:szCs w:val="28"/>
        </w:rPr>
        <w:t>4440 Tiszavasvári Kossuth út 4</w:t>
      </w:r>
    </w:p>
    <w:p w:rsidR="002B6F87" w:rsidRPr="002B6F87" w:rsidRDefault="002B6F87" w:rsidP="002B6F87">
      <w:pPr>
        <w:jc w:val="center"/>
        <w:rPr>
          <w:sz w:val="28"/>
          <w:szCs w:val="28"/>
        </w:rPr>
      </w:pPr>
      <w:r w:rsidRPr="002B6F87">
        <w:rPr>
          <w:sz w:val="28"/>
          <w:szCs w:val="28"/>
        </w:rPr>
        <w:t>Tel</w:t>
      </w:r>
      <w:proofErr w:type="gramStart"/>
      <w:r w:rsidRPr="002B6F87">
        <w:rPr>
          <w:sz w:val="28"/>
          <w:szCs w:val="28"/>
        </w:rPr>
        <w:t>.:</w:t>
      </w:r>
      <w:proofErr w:type="gramEnd"/>
      <w:r w:rsidRPr="002B6F87">
        <w:rPr>
          <w:sz w:val="28"/>
          <w:szCs w:val="28"/>
        </w:rPr>
        <w:t>42-557-204</w:t>
      </w:r>
    </w:p>
    <w:p w:rsidR="002B6F87" w:rsidRPr="002B6F87" w:rsidRDefault="002B6F87" w:rsidP="002B6F87">
      <w:pPr>
        <w:spacing w:line="360" w:lineRule="auto"/>
        <w:jc w:val="center"/>
        <w:rPr>
          <w:sz w:val="28"/>
          <w:szCs w:val="28"/>
        </w:rPr>
      </w:pPr>
      <w:r w:rsidRPr="002B6F87">
        <w:rPr>
          <w:sz w:val="28"/>
          <w:szCs w:val="28"/>
        </w:rPr>
        <w:t>-------------------------------------------------------------------------------------------------</w:t>
      </w:r>
      <w:r w:rsidRPr="002B6F87">
        <w:rPr>
          <w:b/>
          <w:sz w:val="28"/>
          <w:szCs w:val="28"/>
        </w:rPr>
        <w:t xml:space="preserve"> </w:t>
      </w:r>
    </w:p>
    <w:p w:rsidR="002B6F87" w:rsidRPr="002B6F87" w:rsidRDefault="002B6F87" w:rsidP="002B6F87">
      <w:pPr>
        <w:spacing w:line="360" w:lineRule="auto"/>
        <w:jc w:val="center"/>
        <w:rPr>
          <w:sz w:val="28"/>
          <w:szCs w:val="28"/>
        </w:rPr>
      </w:pPr>
    </w:p>
    <w:p w:rsidR="002B6F87" w:rsidRPr="002B6F87" w:rsidRDefault="002B6F87" w:rsidP="002B6F87">
      <w:pPr>
        <w:rPr>
          <w:b/>
          <w:sz w:val="28"/>
          <w:szCs w:val="28"/>
        </w:rPr>
      </w:pPr>
    </w:p>
    <w:p w:rsidR="002B6F87" w:rsidRPr="002B6F87" w:rsidRDefault="002B6F87" w:rsidP="002B6F87">
      <w:pPr>
        <w:jc w:val="both"/>
        <w:rPr>
          <w:b/>
          <w:sz w:val="24"/>
          <w:szCs w:val="24"/>
        </w:rPr>
      </w:pPr>
    </w:p>
    <w:p w:rsidR="002B6F87" w:rsidRPr="002B6F87" w:rsidRDefault="002B6F87" w:rsidP="002B6F87">
      <w:pPr>
        <w:widowControl/>
        <w:overflowPunct/>
        <w:autoSpaceDE/>
        <w:jc w:val="both"/>
        <w:rPr>
          <w:b/>
          <w:bCs/>
          <w:i/>
          <w:sz w:val="24"/>
          <w:szCs w:val="24"/>
          <w:u w:val="single"/>
        </w:rPr>
      </w:pPr>
      <w:r w:rsidRPr="002B6F87">
        <w:rPr>
          <w:b/>
          <w:bCs/>
          <w:i/>
          <w:sz w:val="24"/>
          <w:szCs w:val="24"/>
          <w:u w:val="single"/>
        </w:rPr>
        <w:t>Védőnői szolgálat:</w:t>
      </w:r>
    </w:p>
    <w:p w:rsidR="002B6F87" w:rsidRPr="002B6F87" w:rsidRDefault="002B6F87" w:rsidP="002B6F87">
      <w:pPr>
        <w:widowControl/>
        <w:overflowPunct/>
        <w:autoSpaceDE/>
        <w:jc w:val="both"/>
        <w:rPr>
          <w:b/>
          <w:bCs/>
          <w:i/>
          <w:sz w:val="24"/>
          <w:szCs w:val="24"/>
          <w:u w:val="single"/>
        </w:rPr>
      </w:pPr>
    </w:p>
    <w:p w:rsidR="002B6F87" w:rsidRPr="002B6F87" w:rsidRDefault="002B6F87" w:rsidP="002B6F87">
      <w:pPr>
        <w:widowControl/>
        <w:overflowPunct/>
        <w:autoSpaceDE/>
        <w:jc w:val="both"/>
        <w:rPr>
          <w:b/>
          <w:bCs/>
          <w:i/>
          <w:sz w:val="24"/>
          <w:szCs w:val="24"/>
          <w:u w:val="single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r w:rsidRPr="002B6F87">
        <w:rPr>
          <w:sz w:val="24"/>
          <w:szCs w:val="24"/>
        </w:rPr>
        <w:t>2020-ban a területi védőnői körzeteket ellátó védőnők neve: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I - es körzet: </w:t>
      </w:r>
      <w:proofErr w:type="spellStart"/>
      <w:r w:rsidRPr="002B6F87">
        <w:rPr>
          <w:sz w:val="24"/>
          <w:szCs w:val="24"/>
        </w:rPr>
        <w:t>Draviczkyné</w:t>
      </w:r>
      <w:proofErr w:type="spellEnd"/>
      <w:r w:rsidRPr="002B6F87">
        <w:rPr>
          <w:sz w:val="24"/>
          <w:szCs w:val="24"/>
        </w:rPr>
        <w:t xml:space="preserve"> Varga Anita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II - es körzet: </w:t>
      </w:r>
      <w:proofErr w:type="spellStart"/>
      <w:r w:rsidRPr="002B6F87">
        <w:rPr>
          <w:sz w:val="24"/>
          <w:szCs w:val="24"/>
        </w:rPr>
        <w:t>Vanczerné</w:t>
      </w:r>
      <w:proofErr w:type="spellEnd"/>
      <w:r w:rsidRPr="002B6F87">
        <w:rPr>
          <w:sz w:val="24"/>
          <w:szCs w:val="24"/>
        </w:rPr>
        <w:t xml:space="preserve"> Németh Mária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III - </w:t>
      </w:r>
      <w:proofErr w:type="spellStart"/>
      <w:r w:rsidRPr="002B6F87">
        <w:rPr>
          <w:sz w:val="24"/>
          <w:szCs w:val="24"/>
        </w:rPr>
        <w:t>as</w:t>
      </w:r>
      <w:proofErr w:type="spellEnd"/>
      <w:r w:rsidRPr="002B6F87">
        <w:rPr>
          <w:sz w:val="24"/>
          <w:szCs w:val="24"/>
        </w:rPr>
        <w:t xml:space="preserve"> körzet: Molnárné Mikó Gyöngyi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r w:rsidRPr="002B6F87">
        <w:rPr>
          <w:sz w:val="24"/>
          <w:szCs w:val="24"/>
        </w:rPr>
        <w:t>IV - es körzet: Kovács Zita Nóra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proofErr w:type="spellStart"/>
      <w:r w:rsidRPr="002B6F87">
        <w:rPr>
          <w:sz w:val="24"/>
          <w:szCs w:val="24"/>
        </w:rPr>
        <w:t>V-ös</w:t>
      </w:r>
      <w:proofErr w:type="spellEnd"/>
      <w:r w:rsidRPr="002B6F87">
        <w:rPr>
          <w:sz w:val="24"/>
          <w:szCs w:val="24"/>
        </w:rPr>
        <w:t xml:space="preserve"> körzet: </w:t>
      </w:r>
      <w:proofErr w:type="spellStart"/>
      <w:r w:rsidRPr="002B6F87">
        <w:rPr>
          <w:sz w:val="24"/>
          <w:szCs w:val="24"/>
        </w:rPr>
        <w:t>Lengyel-Mezei</w:t>
      </w:r>
      <w:proofErr w:type="spellEnd"/>
      <w:r w:rsidRPr="002B6F87">
        <w:rPr>
          <w:sz w:val="24"/>
          <w:szCs w:val="24"/>
        </w:rPr>
        <w:t xml:space="preserve"> Annamária 2020.08.31-ig 2020.09.01-től -2020.12.31-ig helyettesítéssel volt ellátva a körzet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proofErr w:type="spellStart"/>
      <w:r w:rsidRPr="002B6F87">
        <w:rPr>
          <w:sz w:val="24"/>
          <w:szCs w:val="24"/>
        </w:rPr>
        <w:t>VI-os</w:t>
      </w:r>
      <w:proofErr w:type="spellEnd"/>
      <w:r w:rsidRPr="002B6F87">
        <w:rPr>
          <w:sz w:val="24"/>
          <w:szCs w:val="24"/>
        </w:rPr>
        <w:t xml:space="preserve"> körzet + Szorgalmatos ellátási terület: </w:t>
      </w:r>
      <w:proofErr w:type="spellStart"/>
      <w:r w:rsidRPr="002B6F87">
        <w:rPr>
          <w:sz w:val="24"/>
          <w:szCs w:val="24"/>
        </w:rPr>
        <w:t>Matyasovszki</w:t>
      </w:r>
      <w:proofErr w:type="spellEnd"/>
      <w:r w:rsidRPr="002B6F87">
        <w:rPr>
          <w:sz w:val="24"/>
          <w:szCs w:val="24"/>
        </w:rPr>
        <w:t xml:space="preserve"> Judit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jc w:val="both"/>
        <w:rPr>
          <w:sz w:val="24"/>
          <w:szCs w:val="24"/>
        </w:rPr>
      </w:pPr>
      <w:proofErr w:type="spellStart"/>
      <w:r w:rsidRPr="002B6F87">
        <w:rPr>
          <w:sz w:val="24"/>
          <w:szCs w:val="24"/>
        </w:rPr>
        <w:t>VII-es</w:t>
      </w:r>
      <w:proofErr w:type="spellEnd"/>
      <w:r w:rsidRPr="002B6F87">
        <w:rPr>
          <w:sz w:val="24"/>
          <w:szCs w:val="24"/>
        </w:rPr>
        <w:t xml:space="preserve"> körzet: Ferenczné Takács Viktória</w:t>
      </w:r>
    </w:p>
    <w:p w:rsidR="002B6F87" w:rsidRPr="002B6F87" w:rsidRDefault="002B6F87" w:rsidP="002B6F87">
      <w:pPr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</w:pPr>
    </w:p>
    <w:p w:rsidR="002B6F87" w:rsidRPr="002B6F87" w:rsidRDefault="002B6F87" w:rsidP="002B6F87">
      <w:pPr>
        <w:spacing w:line="360" w:lineRule="auto"/>
        <w:jc w:val="both"/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védőnők alapfeladataikat az egészségügyben meghatározott törvények - 49/2004 (V.21.) </w:t>
      </w:r>
      <w:proofErr w:type="spellStart"/>
      <w:r w:rsidRPr="002B6F87">
        <w:rPr>
          <w:sz w:val="24"/>
          <w:szCs w:val="24"/>
        </w:rPr>
        <w:t>ESzCsM</w:t>
      </w:r>
      <w:proofErr w:type="spellEnd"/>
      <w:r w:rsidRPr="002B6F87">
        <w:rPr>
          <w:sz w:val="24"/>
          <w:szCs w:val="24"/>
        </w:rPr>
        <w:t xml:space="preserve"> rendelet, 19/2009 EüM rendelet -, 26/2014 (IV.8.) EMMI rendelet, módszertani útmutatók, szakmai protokollok alapján valamint a COVID eljárás rendek figyelembevételével végzik. A védőnő kompetencia köre egyre szélesebb, napjainkra már az egész család egészségügyi, szociális problémáinak a megoldásában is részt vesz, humán szolgáltatásokat nyújt, és tanácsokat ad a felmerülő problémák megoldására. Az </w:t>
      </w:r>
      <w:proofErr w:type="spellStart"/>
      <w:r w:rsidRPr="002B6F87">
        <w:rPr>
          <w:sz w:val="24"/>
          <w:szCs w:val="24"/>
        </w:rPr>
        <w:t>V-ös</w:t>
      </w:r>
      <w:proofErr w:type="spellEnd"/>
      <w:r w:rsidRPr="002B6F87">
        <w:rPr>
          <w:sz w:val="24"/>
          <w:szCs w:val="24"/>
        </w:rPr>
        <w:t xml:space="preserve"> körzet 2020.08.31 után betöltetlen volt, helyettesítéssel látták el a kolléganők.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</w:t>
      </w:r>
      <w:proofErr w:type="spellStart"/>
      <w:r w:rsidRPr="002B6F87">
        <w:rPr>
          <w:sz w:val="24"/>
          <w:szCs w:val="24"/>
        </w:rPr>
        <w:t>VI-os</w:t>
      </w:r>
      <w:proofErr w:type="spellEnd"/>
      <w:r w:rsidRPr="002B6F87">
        <w:rPr>
          <w:sz w:val="24"/>
          <w:szCs w:val="24"/>
        </w:rPr>
        <w:t xml:space="preserve"> és </w:t>
      </w:r>
      <w:proofErr w:type="spellStart"/>
      <w:proofErr w:type="gramStart"/>
      <w:r w:rsidRPr="002B6F87">
        <w:rPr>
          <w:sz w:val="24"/>
          <w:szCs w:val="24"/>
        </w:rPr>
        <w:t>VII-es</w:t>
      </w:r>
      <w:proofErr w:type="spellEnd"/>
      <w:r w:rsidRPr="002B6F87">
        <w:rPr>
          <w:sz w:val="24"/>
          <w:szCs w:val="24"/>
        </w:rPr>
        <w:t xml:space="preserve">  vegyes</w:t>
      </w:r>
      <w:proofErr w:type="gramEnd"/>
      <w:r w:rsidRPr="002B6F87">
        <w:rPr>
          <w:sz w:val="24"/>
          <w:szCs w:val="24"/>
        </w:rPr>
        <w:t xml:space="preserve"> védőnői körzet, területi feladatokon </w:t>
      </w:r>
      <w:r w:rsidR="00984D9C">
        <w:rPr>
          <w:sz w:val="24"/>
          <w:szCs w:val="24"/>
        </w:rPr>
        <w:t>túl iskolai ellátás is történik.</w:t>
      </w:r>
    </w:p>
    <w:p w:rsidR="002B6F87" w:rsidRPr="002B6F87" w:rsidRDefault="002B6F87" w:rsidP="002B6F87">
      <w:pPr>
        <w:spacing w:line="360" w:lineRule="auto"/>
        <w:jc w:val="both"/>
        <w:rPr>
          <w:b/>
          <w:i/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b/>
          <w:i/>
          <w:sz w:val="24"/>
          <w:szCs w:val="24"/>
        </w:rPr>
        <w:t>A védőnői gondozás leggyakrabban alkalmazott módszerei a következők:</w:t>
      </w:r>
    </w:p>
    <w:p w:rsidR="002B6F87" w:rsidRPr="002B6F87" w:rsidRDefault="002B6F87" w:rsidP="002B6F87">
      <w:pPr>
        <w:widowControl/>
        <w:numPr>
          <w:ilvl w:val="0"/>
          <w:numId w:val="4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családlátogatás/ távkonzultáció</w:t>
      </w:r>
    </w:p>
    <w:p w:rsidR="002B6F87" w:rsidRPr="002B6F87" w:rsidRDefault="002B6F87" w:rsidP="002B6F87">
      <w:pPr>
        <w:widowControl/>
        <w:numPr>
          <w:ilvl w:val="0"/>
          <w:numId w:val="4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önálló védőnői tanácsadás,</w:t>
      </w:r>
    </w:p>
    <w:p w:rsidR="002B6F87" w:rsidRPr="002B6F87" w:rsidRDefault="002B6F87" w:rsidP="002B6F87">
      <w:pPr>
        <w:widowControl/>
        <w:numPr>
          <w:ilvl w:val="0"/>
          <w:numId w:val="4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orvossal tartott tanácsadás,</w:t>
      </w:r>
    </w:p>
    <w:p w:rsidR="002B6F87" w:rsidRPr="002B6F87" w:rsidRDefault="002B6F87" w:rsidP="002B6F87">
      <w:pPr>
        <w:widowControl/>
        <w:numPr>
          <w:ilvl w:val="0"/>
          <w:numId w:val="4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fogadóóra tartása,</w:t>
      </w:r>
    </w:p>
    <w:p w:rsidR="002B6F87" w:rsidRPr="002B6F87" w:rsidRDefault="002B6F87" w:rsidP="002B6F87">
      <w:pPr>
        <w:widowControl/>
        <w:numPr>
          <w:ilvl w:val="0"/>
          <w:numId w:val="4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egészségnevelés a családok otthonában, családlátogatások során, tanácsadóban, oktatási intézményekben (iskola, óvoda),</w:t>
      </w:r>
    </w:p>
    <w:p w:rsidR="002B6F87" w:rsidRPr="002B6F87" w:rsidRDefault="002B6F87" w:rsidP="002B6F87">
      <w:pPr>
        <w:widowControl/>
        <w:numPr>
          <w:ilvl w:val="0"/>
          <w:numId w:val="4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egészségfejlesztés közösségi színtéren.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i/>
          <w:sz w:val="24"/>
          <w:szCs w:val="24"/>
        </w:rPr>
      </w:pPr>
      <w:r w:rsidRPr="002B6F87">
        <w:rPr>
          <w:b/>
          <w:i/>
          <w:sz w:val="24"/>
          <w:szCs w:val="24"/>
        </w:rPr>
        <w:t>A családok komplex gondozása a következő elemekből tevődik össze:</w:t>
      </w:r>
    </w:p>
    <w:p w:rsidR="002B6F87" w:rsidRPr="002B6F87" w:rsidRDefault="002B6F87" w:rsidP="002B6F87">
      <w:pPr>
        <w:spacing w:line="360" w:lineRule="auto"/>
        <w:jc w:val="both"/>
        <w:rPr>
          <w:b/>
          <w:i/>
          <w:sz w:val="24"/>
          <w:szCs w:val="24"/>
        </w:rPr>
      </w:pP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családi életre való felkészítés, szülői szerepre ’</w:t>
      </w:r>
      <w:proofErr w:type="spellStart"/>
      <w:r w:rsidRPr="002B6F87">
        <w:rPr>
          <w:sz w:val="24"/>
          <w:szCs w:val="24"/>
        </w:rPr>
        <w:t>nevelés</w:t>
      </w:r>
      <w:proofErr w:type="spellEnd"/>
      <w:r w:rsidRPr="002B6F87">
        <w:rPr>
          <w:sz w:val="24"/>
          <w:szCs w:val="24"/>
        </w:rPr>
        <w:t>’,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kiemelten a várandós nők, csecsemők védelme, rendszeres gondozása, 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gyermekágyas anya és újszülöttjének gondozása,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egészségnevelés (egyéni és közösségi szinten),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szűrővizsgálatok végzése, biztosítása,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védőoltások megszervezése,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tanácsadások szervezése, lebonyolítása (várandós; csecsemő - önálló és orvossal tartott-, nővédelmi)</w:t>
      </w:r>
    </w:p>
    <w:p w:rsidR="002B6F87" w:rsidRPr="002B6F87" w:rsidRDefault="002B6F87" w:rsidP="002B6F87">
      <w:pPr>
        <w:widowControl/>
        <w:numPr>
          <w:ilvl w:val="0"/>
          <w:numId w:val="5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csoportok, foglalkozások, klubok szervezése (szülésfelkészítő tanfolyam, babamasszázs, elsősegélynyújtó, csecsemőgondozó tanfolyam)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védőnők családgondozói tevékenységük során kiemelten kezelik a hátrányos helyzetű családok, ezen belül a roma lakosság gondozását. Munkánk során fontosnak tartjuk az ismerethiányból, szociális, egészségügyi, valamint pszichés okokból adódó hátrányok leküzdésének segítését, az állapotromlás megakadályozását, a problémakezelés előmozdítását a családok mindennapjaiban. A rendszeres, napi kapcsolat lehetővé teszi, hogy kialakuljon a kölcsönös bizalom, elfogadjuk egymás értékrendjét, és kultúráját, ami hatékonyan segíti a problémák felismerését, kezelését. A megfelelő kapcsolat kialakításához a gondozott családokkal ezeken túl szükség van megfelelő szakismeretekre, empátiára, előítélet mentességre, a másik ember feltétel nélküli elfogadására, hitelességre, elismerésre, egymás tiszteletben tartására, illetve korrekt helyzetfeltárásra, értékelésre. 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védőnői munka zömmel oktató – nevelő – segítő jellegű, alapvető eleme az értelemre, </w:t>
      </w:r>
      <w:r w:rsidRPr="002B6F87">
        <w:rPr>
          <w:sz w:val="24"/>
          <w:szCs w:val="24"/>
        </w:rPr>
        <w:lastRenderedPageBreak/>
        <w:t xml:space="preserve">érzelemre hatás, ami feltételezi a megfelelő, mindkét fél számára egyértelmű, és érthető kommunikációt. A leghatékonyabb eszköz az egyéni beszélgetés során a meggyőzés, bár néha ez is kevésnek bizonyul.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2B6F87">
        <w:rPr>
          <w:b/>
          <w:sz w:val="24"/>
          <w:szCs w:val="24"/>
          <w:u w:val="single"/>
        </w:rPr>
        <w:t>Pandémia</w:t>
      </w:r>
      <w:proofErr w:type="spellEnd"/>
      <w:r w:rsidRPr="002B6F87">
        <w:rPr>
          <w:b/>
          <w:sz w:val="24"/>
          <w:szCs w:val="24"/>
          <w:u w:val="single"/>
        </w:rPr>
        <w:t xml:space="preserve"> hatása a védőnői munkára</w:t>
      </w: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veszélyhelyzet kezdetén a város és az intézményvezetés egyeztetett a Védőnői Szolgálat dolgozóival a megváltozott munkakörülményekről.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kialakult helyzet miatt Május 15-től Augusztus 15-ig a védőnők napi 4 órában látták el a feladataikat.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2020-ban a </w:t>
      </w:r>
      <w:proofErr w:type="spellStart"/>
      <w:r w:rsidRPr="002B6F87">
        <w:rPr>
          <w:sz w:val="24"/>
          <w:szCs w:val="24"/>
        </w:rPr>
        <w:t>pandémia</w:t>
      </w:r>
      <w:proofErr w:type="spellEnd"/>
      <w:r w:rsidRPr="002B6F87">
        <w:rPr>
          <w:sz w:val="24"/>
          <w:szCs w:val="24"/>
        </w:rPr>
        <w:t xml:space="preserve"> miatt új feladatokkal és nehézségekkel találkoztunk a munkánk során. A szakmai protokollokban is változás történt alkalmazkodva a járványügyi helyzethez. A rendszeres családlátogatások mellett/helyett megjelent a távkonzultáció lehetősége is. A veszélyeztetett és problémás gondozottakra továbbra is kiemelt figyelmet fordítottunk.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csecsemő és várandós tanácsadási morálon is változtatni kellett, hogy az aktuális előírásoknak eleget tegyünk. Szigorúan előre egyeztetett időpontra érkeztek a gondozottaink.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Előzetesen távkonzultáció útján a gondozás főbb kérdéseit egyeztettük illetve a szülői kérdőíveket át tudtuk küldeni, ami a kötelező szűrővizsgálatok alapja. Ezért a személyes találkozások kevesebb időt vettek igénybe csökkentve ezzel a megbetegedések esélyét.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</w:t>
      </w:r>
      <w:proofErr w:type="spellStart"/>
      <w:r w:rsidRPr="002B6F87">
        <w:rPr>
          <w:sz w:val="24"/>
          <w:szCs w:val="24"/>
        </w:rPr>
        <w:t>pandémia</w:t>
      </w:r>
      <w:proofErr w:type="spellEnd"/>
      <w:r w:rsidRPr="002B6F87">
        <w:rPr>
          <w:sz w:val="24"/>
          <w:szCs w:val="24"/>
        </w:rPr>
        <w:t xml:space="preserve"> nehézsége volt többek </w:t>
      </w:r>
      <w:proofErr w:type="gramStart"/>
      <w:r w:rsidRPr="002B6F87">
        <w:rPr>
          <w:sz w:val="24"/>
          <w:szCs w:val="24"/>
        </w:rPr>
        <w:t>között ,hogy</w:t>
      </w:r>
      <w:proofErr w:type="gramEnd"/>
      <w:r w:rsidRPr="002B6F87">
        <w:rPr>
          <w:sz w:val="24"/>
          <w:szCs w:val="24"/>
        </w:rPr>
        <w:t xml:space="preserve"> a metakommunikációs eszközzel nem rendelkező családoknál a járvány ellenére is szükséges volt a személyes felkeresés.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kötelező védőoltások nem maradhattak </w:t>
      </w:r>
      <w:proofErr w:type="gramStart"/>
      <w:r w:rsidRPr="002B6F87">
        <w:rPr>
          <w:sz w:val="24"/>
          <w:szCs w:val="24"/>
        </w:rPr>
        <w:t>el .Dr.</w:t>
      </w:r>
      <w:proofErr w:type="gramEnd"/>
      <w:r w:rsidRPr="002B6F87">
        <w:rPr>
          <w:sz w:val="24"/>
          <w:szCs w:val="24"/>
        </w:rPr>
        <w:t xml:space="preserve"> </w:t>
      </w:r>
      <w:proofErr w:type="spellStart"/>
      <w:r w:rsidRPr="002B6F87">
        <w:rPr>
          <w:sz w:val="24"/>
          <w:szCs w:val="24"/>
        </w:rPr>
        <w:t>Nyáguly</w:t>
      </w:r>
      <w:proofErr w:type="spellEnd"/>
      <w:r w:rsidRPr="002B6F87">
        <w:rPr>
          <w:sz w:val="24"/>
          <w:szCs w:val="24"/>
        </w:rPr>
        <w:t xml:space="preserve"> István távozása után a körzetét 4 orvos egymást váltva helyettesítéssel látta el . </w:t>
      </w:r>
      <w:proofErr w:type="gramStart"/>
      <w:r w:rsidRPr="002B6F87">
        <w:rPr>
          <w:sz w:val="24"/>
          <w:szCs w:val="24"/>
        </w:rPr>
        <w:t>A</w:t>
      </w:r>
      <w:proofErr w:type="gramEnd"/>
      <w:r w:rsidRPr="002B6F87">
        <w:rPr>
          <w:sz w:val="24"/>
          <w:szCs w:val="24"/>
        </w:rPr>
        <w:t xml:space="preserve"> védőnők a kialakult helyzet miatt nagyobb feladatot kaptak az orvosi tanácsadás szervezésén túl a személyes segédkezésben is  illetve a tanácsadások számát is növelni kellett az esetleges tömörülés elkerülése érdekében.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Az iskolák lezárása után, az iskolavédőnői feladatok is átalakultak. A kötelező márciusi és áprilisi Iskolai Kampányoltásokat május végén illetve június elején kellett bepótolni. Ami előzetes egyeztetést, tervezést igényelt. A szülők értesítése sem volt </w:t>
      </w:r>
      <w:proofErr w:type="gramStart"/>
      <w:r w:rsidRPr="002B6F87">
        <w:rPr>
          <w:sz w:val="24"/>
          <w:szCs w:val="24"/>
        </w:rPr>
        <w:t>egyszerű ,</w:t>
      </w:r>
      <w:proofErr w:type="gramEnd"/>
      <w:r w:rsidRPr="002B6F87">
        <w:rPr>
          <w:sz w:val="24"/>
          <w:szCs w:val="24"/>
        </w:rPr>
        <w:t xml:space="preserve"> ahol lehetőség volt rá ott az iskolai rendszeren keresztül illetve távkommunikáció útján értesítettük a szülőket és előfordult,hogy személyesen vittük ki az értesítőket.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Ezáltal sokkal nehezebb és időigényesebb volt az oltás </w:t>
      </w:r>
      <w:proofErr w:type="gramStart"/>
      <w:r w:rsidRPr="002B6F87">
        <w:rPr>
          <w:sz w:val="24"/>
          <w:szCs w:val="24"/>
        </w:rPr>
        <w:t>szervezése</w:t>
      </w:r>
      <w:proofErr w:type="gramEnd"/>
      <w:r w:rsidRPr="002B6F87">
        <w:rPr>
          <w:sz w:val="24"/>
          <w:szCs w:val="24"/>
        </w:rPr>
        <w:t xml:space="preserve"> mint normál helyzetben. Az így megszervezett oltás alkalmával a tanulók megadott időpontra érkeztek és az udvaron várakoztak a 1,5 méteres távolságot és a higiénés szabályokat betartva. A szakközépiskolában minden év májusában aktuális szakmai alkalmassági vizsgálat személyes megjelenéssel nem </w:t>
      </w:r>
      <w:r w:rsidRPr="002B6F87">
        <w:rPr>
          <w:sz w:val="24"/>
          <w:szCs w:val="24"/>
        </w:rPr>
        <w:lastRenderedPageBreak/>
        <w:t xml:space="preserve">valósulhatott meg . </w:t>
      </w:r>
      <w:proofErr w:type="gramStart"/>
      <w:r w:rsidRPr="002B6F87">
        <w:rPr>
          <w:sz w:val="24"/>
          <w:szCs w:val="24"/>
        </w:rPr>
        <w:t>Így</w:t>
      </w:r>
      <w:proofErr w:type="gramEnd"/>
      <w:r w:rsidRPr="002B6F87">
        <w:rPr>
          <w:sz w:val="24"/>
          <w:szCs w:val="24"/>
        </w:rPr>
        <w:t xml:space="preserve"> az érintett tanulókat és szüleiket az intézmény segítségével postai úton értük el, ilyen formában vettük fel az anamnézist és kértük be a szükséges dokumentumokat. A biztosított adatok alapján lettek a tanulók alkalmasítva, melyet személyes orvosi és védőnői vizsgálat egészített ki szeptemberben.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nehezített körülmények ellenére is mind az iskolai mind a területi oltások és kötelező szűrővizsgálatok rendben megtörténtek.</w:t>
      </w:r>
    </w:p>
    <w:p w:rsidR="002B6F87" w:rsidRPr="002B6F87" w:rsidRDefault="002B6F87" w:rsidP="002B6F87">
      <w:pPr>
        <w:jc w:val="both"/>
        <w:rPr>
          <w:bCs/>
          <w:iCs/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b/>
          <w:sz w:val="24"/>
          <w:szCs w:val="24"/>
        </w:rPr>
        <w:t xml:space="preserve">Gondozott családok számának alakulása, illetve dohányzás előfordulása körzetenként: (2020.12.31-i állapot szerint) </w:t>
      </w:r>
    </w:p>
    <w:p w:rsidR="002B6F87" w:rsidRPr="002B6F87" w:rsidRDefault="002B6F87" w:rsidP="002B6F87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  <w:gridCol w:w="40"/>
        <w:gridCol w:w="30"/>
      </w:tblGrid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Gondozott családok száma: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</w:pPr>
            <w:r w:rsidRPr="002B6F87">
              <w:rPr>
                <w:sz w:val="24"/>
                <w:szCs w:val="24"/>
              </w:rPr>
              <w:t>Ebből Dohányzás: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körzet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144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sz w:val="24"/>
                <w:szCs w:val="24"/>
              </w:rPr>
              <w:t>58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körzet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159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sz w:val="24"/>
                <w:szCs w:val="24"/>
              </w:rPr>
              <w:t>64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körzet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150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sz w:val="24"/>
                <w:szCs w:val="24"/>
              </w:rPr>
              <w:t>76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körzet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151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</w:pPr>
            <w:r w:rsidRPr="002B6F87">
              <w:rPr>
                <w:sz w:val="24"/>
                <w:szCs w:val="24"/>
              </w:rPr>
              <w:t xml:space="preserve">                       80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körzet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138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sz w:val="24"/>
                <w:szCs w:val="24"/>
              </w:rPr>
              <w:t>76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körzet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88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sz w:val="24"/>
                <w:szCs w:val="24"/>
              </w:rPr>
              <w:t>15</w:t>
            </w:r>
          </w:p>
        </w:tc>
      </w:tr>
      <w:tr w:rsidR="002B6F87" w:rsidRPr="002B6F87" w:rsidTr="00697A30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ind w:left="-23" w:right="-6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 xml:space="preserve">     7</w:t>
            </w:r>
            <w:proofErr w:type="gramStart"/>
            <w:r w:rsidRPr="002B6F87">
              <w:rPr>
                <w:sz w:val="24"/>
                <w:szCs w:val="24"/>
              </w:rPr>
              <w:t>.  körzet</w:t>
            </w:r>
            <w:proofErr w:type="gramEnd"/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13</w:t>
            </w:r>
          </w:p>
        </w:tc>
        <w:tc>
          <w:tcPr>
            <w:tcW w:w="3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sz w:val="24"/>
                <w:szCs w:val="24"/>
              </w:rPr>
              <w:t>5</w:t>
            </w:r>
          </w:p>
        </w:tc>
      </w:tr>
      <w:tr w:rsidR="002B6F87" w:rsidRPr="002B6F87" w:rsidTr="00697A3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ind w:left="720"/>
              <w:rPr>
                <w:b/>
                <w:sz w:val="24"/>
                <w:szCs w:val="24"/>
              </w:rPr>
            </w:pPr>
            <w:r w:rsidRPr="002B6F87">
              <w:rPr>
                <w:b/>
                <w:sz w:val="24"/>
                <w:szCs w:val="24"/>
              </w:rPr>
              <w:t xml:space="preserve">      </w:t>
            </w:r>
          </w:p>
          <w:p w:rsidR="002B6F87" w:rsidRPr="002B6F87" w:rsidRDefault="002B6F87" w:rsidP="002B6F87">
            <w:pPr>
              <w:ind w:left="720"/>
              <w:rPr>
                <w:b/>
                <w:sz w:val="24"/>
                <w:szCs w:val="24"/>
              </w:rPr>
            </w:pPr>
            <w:r w:rsidRPr="002B6F87">
              <w:rPr>
                <w:b/>
                <w:sz w:val="24"/>
                <w:szCs w:val="24"/>
              </w:rPr>
              <w:t xml:space="preserve">       Összesen:</w:t>
            </w:r>
          </w:p>
          <w:p w:rsidR="002B6F87" w:rsidRPr="002B6F87" w:rsidRDefault="002B6F87" w:rsidP="002B6F87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B6F87">
              <w:rPr>
                <w:b/>
                <w:sz w:val="24"/>
                <w:szCs w:val="24"/>
              </w:rPr>
              <w:t>843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jc w:val="center"/>
            </w:pPr>
            <w:r w:rsidRPr="002B6F87">
              <w:rPr>
                <w:b/>
                <w:sz w:val="24"/>
                <w:szCs w:val="24"/>
              </w:rPr>
              <w:t>374</w:t>
            </w:r>
          </w:p>
        </w:tc>
      </w:tr>
      <w:tr w:rsidR="002B6F87" w:rsidRPr="002B6F87" w:rsidTr="00697A30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3070" w:type="dxa"/>
            <w:tcBorders>
              <w:top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2B6F87" w:rsidRPr="002B6F87" w:rsidRDefault="002B6F87" w:rsidP="002B6F87">
            <w:pPr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2B6F87" w:rsidRPr="002B6F87" w:rsidRDefault="002B6F87" w:rsidP="002B6F87">
      <w:pPr>
        <w:spacing w:line="360" w:lineRule="auto"/>
        <w:jc w:val="both"/>
      </w:pPr>
    </w:p>
    <w:p w:rsidR="002B6F87" w:rsidRPr="002B6F87" w:rsidRDefault="002B6F87" w:rsidP="002B6F87">
      <w:pPr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2020-ban összesen </w:t>
      </w:r>
      <w:r w:rsidRPr="002B6F87">
        <w:rPr>
          <w:b/>
          <w:sz w:val="24"/>
          <w:szCs w:val="24"/>
        </w:rPr>
        <w:t>4894</w:t>
      </w:r>
      <w:r w:rsidRPr="002B6F87">
        <w:rPr>
          <w:b/>
          <w:bCs/>
          <w:sz w:val="24"/>
          <w:szCs w:val="24"/>
        </w:rPr>
        <w:t xml:space="preserve"> </w:t>
      </w:r>
      <w:r w:rsidRPr="002B6F87">
        <w:rPr>
          <w:sz w:val="24"/>
          <w:szCs w:val="24"/>
        </w:rPr>
        <w:t xml:space="preserve">családlátogatást végeztünk, ebből szaklátogatások száma (egy családon belül több 0-7 éves korú gyermek vagy várandós is lehet) </w:t>
      </w:r>
      <w:proofErr w:type="gramStart"/>
      <w:r w:rsidRPr="002B6F87">
        <w:rPr>
          <w:b/>
          <w:sz w:val="24"/>
          <w:szCs w:val="24"/>
        </w:rPr>
        <w:t>6383</w:t>
      </w:r>
      <w:r w:rsidRPr="002B6F87">
        <w:rPr>
          <w:b/>
          <w:bCs/>
          <w:color w:val="000000"/>
          <w:sz w:val="24"/>
          <w:szCs w:val="24"/>
        </w:rPr>
        <w:t xml:space="preserve">   </w:t>
      </w:r>
      <w:r w:rsidRPr="002B6F87">
        <w:rPr>
          <w:sz w:val="24"/>
          <w:szCs w:val="24"/>
        </w:rPr>
        <w:t>volt</w:t>
      </w:r>
      <w:proofErr w:type="gramEnd"/>
      <w:r w:rsidRPr="002B6F87">
        <w:rPr>
          <w:sz w:val="24"/>
          <w:szCs w:val="24"/>
        </w:rPr>
        <w:t>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Tanácsadáson 0-7 éves korig </w:t>
      </w:r>
      <w:r w:rsidRPr="002B6F87">
        <w:rPr>
          <w:b/>
          <w:sz w:val="24"/>
          <w:szCs w:val="24"/>
        </w:rPr>
        <w:t>3914</w:t>
      </w:r>
      <w:r w:rsidRPr="002B6F87">
        <w:rPr>
          <w:bCs/>
          <w:sz w:val="24"/>
          <w:szCs w:val="24"/>
        </w:rPr>
        <w:t xml:space="preserve"> gondozási eset történt,</w:t>
      </w:r>
      <w:r w:rsidRPr="002B6F87">
        <w:rPr>
          <w:sz w:val="24"/>
          <w:szCs w:val="24"/>
        </w:rPr>
        <w:t xml:space="preserve"> ami a védőnői tanácsadóban zajló önálló és orvossal tartott tanácsadást is magában foglalja, távkonzultáció formájában </w:t>
      </w:r>
      <w:r w:rsidRPr="002B6F87">
        <w:rPr>
          <w:b/>
          <w:sz w:val="24"/>
          <w:szCs w:val="24"/>
        </w:rPr>
        <w:t xml:space="preserve">2264 </w:t>
      </w:r>
      <w:r w:rsidRPr="002B6F87">
        <w:rPr>
          <w:sz w:val="24"/>
          <w:szCs w:val="24"/>
        </w:rPr>
        <w:t>eset történt.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Várandós tanácsadáson </w:t>
      </w:r>
      <w:r w:rsidRPr="002B6F87">
        <w:rPr>
          <w:b/>
          <w:sz w:val="24"/>
          <w:szCs w:val="24"/>
        </w:rPr>
        <w:t>1507</w:t>
      </w:r>
      <w:r w:rsidRPr="002B6F87">
        <w:rPr>
          <w:sz w:val="24"/>
          <w:szCs w:val="24"/>
        </w:rPr>
        <w:t xml:space="preserve"> gondozási eset történt. Távkonzultáció útján </w:t>
      </w:r>
      <w:r w:rsidRPr="002B6F87">
        <w:rPr>
          <w:b/>
          <w:sz w:val="24"/>
          <w:szCs w:val="24"/>
        </w:rPr>
        <w:t xml:space="preserve">212 </w:t>
      </w:r>
      <w:r w:rsidRPr="002B6F87">
        <w:rPr>
          <w:sz w:val="24"/>
          <w:szCs w:val="24"/>
        </w:rPr>
        <w:t>fővel tartottunk kapcsolatot.</w:t>
      </w:r>
    </w:p>
    <w:p w:rsidR="002B6F87" w:rsidRPr="002B6F87" w:rsidRDefault="002B6F87" w:rsidP="002B6F87">
      <w:pPr>
        <w:spacing w:line="360" w:lineRule="auto"/>
        <w:jc w:val="both"/>
        <w:rPr>
          <w:b/>
          <w:sz w:val="26"/>
          <w:szCs w:val="26"/>
        </w:rPr>
      </w:pPr>
      <w:r w:rsidRPr="002B6F87">
        <w:rPr>
          <w:sz w:val="24"/>
          <w:szCs w:val="24"/>
        </w:rPr>
        <w:t xml:space="preserve">Nővédelmi gondozással kapcsolatban </w:t>
      </w:r>
      <w:r w:rsidRPr="002B6F87">
        <w:rPr>
          <w:b/>
          <w:sz w:val="24"/>
          <w:szCs w:val="24"/>
        </w:rPr>
        <w:t>76</w:t>
      </w:r>
      <w:r w:rsidRPr="002B6F87">
        <w:rPr>
          <w:b/>
          <w:bCs/>
          <w:sz w:val="24"/>
          <w:szCs w:val="24"/>
        </w:rPr>
        <w:t xml:space="preserve"> </w:t>
      </w:r>
      <w:r w:rsidRPr="002B6F87">
        <w:rPr>
          <w:sz w:val="24"/>
          <w:szCs w:val="24"/>
        </w:rPr>
        <w:t xml:space="preserve">látogatást végeztünk, és a tanácsadás </w:t>
      </w:r>
      <w:r w:rsidRPr="002B6F87">
        <w:rPr>
          <w:b/>
          <w:sz w:val="24"/>
          <w:szCs w:val="24"/>
        </w:rPr>
        <w:t xml:space="preserve">178 </w:t>
      </w:r>
      <w:r w:rsidRPr="002B6F87">
        <w:rPr>
          <w:sz w:val="24"/>
          <w:szCs w:val="24"/>
        </w:rPr>
        <w:t xml:space="preserve">esetben személyesen </w:t>
      </w:r>
      <w:r w:rsidRPr="002B6F87">
        <w:rPr>
          <w:b/>
          <w:sz w:val="24"/>
          <w:szCs w:val="24"/>
        </w:rPr>
        <w:t>127</w:t>
      </w:r>
      <w:r w:rsidRPr="002B6F87">
        <w:rPr>
          <w:sz w:val="24"/>
          <w:szCs w:val="24"/>
        </w:rPr>
        <w:t xml:space="preserve"> esetben pedig távkonzultáció útján történt.</w:t>
      </w:r>
    </w:p>
    <w:p w:rsidR="002B6F87" w:rsidRDefault="002B6F87" w:rsidP="002B6F87">
      <w:pPr>
        <w:spacing w:line="360" w:lineRule="auto"/>
        <w:jc w:val="both"/>
        <w:rPr>
          <w:b/>
          <w:sz w:val="26"/>
          <w:szCs w:val="26"/>
        </w:rPr>
      </w:pPr>
    </w:p>
    <w:p w:rsidR="00984D9C" w:rsidRDefault="00984D9C" w:rsidP="002B6F87">
      <w:pPr>
        <w:spacing w:line="360" w:lineRule="auto"/>
        <w:jc w:val="both"/>
        <w:rPr>
          <w:b/>
          <w:sz w:val="26"/>
          <w:szCs w:val="26"/>
        </w:rPr>
      </w:pPr>
    </w:p>
    <w:p w:rsidR="00984D9C" w:rsidRDefault="00984D9C" w:rsidP="002B6F87">
      <w:pPr>
        <w:spacing w:line="360" w:lineRule="auto"/>
        <w:jc w:val="both"/>
        <w:rPr>
          <w:b/>
          <w:sz w:val="26"/>
          <w:szCs w:val="26"/>
        </w:rPr>
      </w:pPr>
    </w:p>
    <w:p w:rsidR="00984D9C" w:rsidRDefault="00984D9C" w:rsidP="002B6F87">
      <w:pPr>
        <w:spacing w:line="360" w:lineRule="auto"/>
        <w:jc w:val="both"/>
        <w:rPr>
          <w:b/>
          <w:sz w:val="26"/>
          <w:szCs w:val="26"/>
        </w:rPr>
      </w:pPr>
    </w:p>
    <w:p w:rsidR="00984D9C" w:rsidRPr="002B6F87" w:rsidRDefault="00984D9C" w:rsidP="002B6F87">
      <w:pPr>
        <w:spacing w:line="360" w:lineRule="auto"/>
        <w:jc w:val="both"/>
        <w:rPr>
          <w:b/>
          <w:sz w:val="26"/>
          <w:szCs w:val="26"/>
        </w:rPr>
      </w:pPr>
    </w:p>
    <w:p w:rsidR="002B6F87" w:rsidRPr="002B6F87" w:rsidRDefault="002B6F87" w:rsidP="002B6F87">
      <w:pPr>
        <w:spacing w:line="360" w:lineRule="auto"/>
        <w:jc w:val="both"/>
        <w:rPr>
          <w:sz w:val="26"/>
          <w:szCs w:val="26"/>
        </w:rPr>
      </w:pPr>
      <w:r w:rsidRPr="002B6F87">
        <w:rPr>
          <w:b/>
          <w:sz w:val="26"/>
          <w:szCs w:val="26"/>
        </w:rPr>
        <w:lastRenderedPageBreak/>
        <w:t>Az év folyamán gondozott várandós anyák száma illetve a 0-7 éves korú gondozottak létszáma 2020.12.31-i állapot szerint:</w:t>
      </w: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432"/>
        <w:gridCol w:w="886"/>
        <w:gridCol w:w="904"/>
        <w:gridCol w:w="958"/>
        <w:gridCol w:w="917"/>
        <w:gridCol w:w="869"/>
        <w:gridCol w:w="1074"/>
        <w:gridCol w:w="852"/>
        <w:gridCol w:w="1131"/>
      </w:tblGrid>
      <w:tr w:rsidR="002B6F87" w:rsidRPr="002B6F87" w:rsidTr="00697A30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</w:t>
            </w:r>
            <w:proofErr w:type="gramStart"/>
            <w:r w:rsidRPr="002B6F87">
              <w:rPr>
                <w:sz w:val="26"/>
                <w:szCs w:val="26"/>
              </w:rPr>
              <w:t>.kV</w:t>
            </w:r>
            <w:proofErr w:type="gramEnd"/>
            <w:r w:rsidRPr="002B6F87">
              <w:rPr>
                <w:sz w:val="26"/>
                <w:szCs w:val="26"/>
              </w:rPr>
              <w:t xml:space="preserve">*  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 xml:space="preserve"> </w:t>
            </w: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2</w:t>
            </w:r>
            <w:proofErr w:type="gramStart"/>
            <w:r w:rsidRPr="002B6F87">
              <w:rPr>
                <w:sz w:val="26"/>
                <w:szCs w:val="26"/>
              </w:rPr>
              <w:t>.k</w:t>
            </w:r>
            <w:proofErr w:type="gramEnd"/>
            <w:r w:rsidRPr="002B6F87">
              <w:rPr>
                <w:sz w:val="26"/>
                <w:szCs w:val="26"/>
              </w:rPr>
              <w:t xml:space="preserve"> V.</w:t>
            </w: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</w:t>
            </w:r>
            <w:proofErr w:type="gramStart"/>
            <w:r w:rsidRPr="002B6F87">
              <w:rPr>
                <w:sz w:val="26"/>
                <w:szCs w:val="26"/>
              </w:rPr>
              <w:t>.k</w:t>
            </w:r>
            <w:proofErr w:type="gramEnd"/>
            <w:r w:rsidRPr="002B6F87">
              <w:rPr>
                <w:sz w:val="26"/>
                <w:szCs w:val="26"/>
              </w:rPr>
              <w:t xml:space="preserve"> V.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4</w:t>
            </w:r>
            <w:proofErr w:type="gramStart"/>
            <w:r w:rsidRPr="002B6F87">
              <w:rPr>
                <w:sz w:val="26"/>
                <w:szCs w:val="26"/>
              </w:rPr>
              <w:t>.k</w:t>
            </w:r>
            <w:proofErr w:type="gramEnd"/>
            <w:r w:rsidRPr="002B6F87">
              <w:rPr>
                <w:sz w:val="26"/>
                <w:szCs w:val="26"/>
              </w:rPr>
              <w:t xml:space="preserve">  V.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5</w:t>
            </w:r>
            <w:proofErr w:type="gramStart"/>
            <w:r w:rsidRPr="002B6F87">
              <w:rPr>
                <w:sz w:val="26"/>
                <w:szCs w:val="26"/>
              </w:rPr>
              <w:t>.k</w:t>
            </w:r>
            <w:proofErr w:type="gramEnd"/>
            <w:r w:rsidRPr="002B6F87">
              <w:rPr>
                <w:sz w:val="26"/>
                <w:szCs w:val="26"/>
              </w:rPr>
              <w:t xml:space="preserve"> V.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6</w:t>
            </w:r>
            <w:proofErr w:type="gramStart"/>
            <w:r w:rsidRPr="002B6F87">
              <w:rPr>
                <w:sz w:val="26"/>
                <w:szCs w:val="26"/>
              </w:rPr>
              <w:t>.k</w:t>
            </w:r>
            <w:proofErr w:type="gramEnd"/>
            <w:r w:rsidRPr="002B6F87">
              <w:rPr>
                <w:sz w:val="26"/>
                <w:szCs w:val="26"/>
              </w:rPr>
              <w:t xml:space="preserve">  V.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2B6F87" w:rsidRPr="002B6F87" w:rsidRDefault="002B6F87" w:rsidP="002B6F8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7</w:t>
            </w:r>
            <w:proofErr w:type="gramStart"/>
            <w:r w:rsidRPr="002B6F87">
              <w:rPr>
                <w:sz w:val="26"/>
                <w:szCs w:val="26"/>
              </w:rPr>
              <w:t>.k</w:t>
            </w:r>
            <w:proofErr w:type="gramEnd"/>
            <w:r w:rsidRPr="002B6F87">
              <w:rPr>
                <w:sz w:val="26"/>
                <w:szCs w:val="26"/>
              </w:rPr>
              <w:t xml:space="preserve"> V.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2B6F87" w:rsidRPr="002B6F87" w:rsidRDefault="002B6F87" w:rsidP="002B6F87">
            <w:pPr>
              <w:snapToGrid w:val="0"/>
              <w:spacing w:line="360" w:lineRule="auto"/>
              <w:jc w:val="both"/>
            </w:pPr>
            <w:proofErr w:type="spellStart"/>
            <w:r w:rsidRPr="002B6F87">
              <w:rPr>
                <w:b/>
                <w:sz w:val="26"/>
                <w:szCs w:val="26"/>
              </w:rPr>
              <w:t>Össz</w:t>
            </w:r>
            <w:proofErr w:type="spellEnd"/>
            <w:r w:rsidRPr="002B6F87">
              <w:rPr>
                <w:b/>
                <w:sz w:val="26"/>
                <w:szCs w:val="26"/>
              </w:rPr>
              <w:t>:</w:t>
            </w:r>
          </w:p>
        </w:tc>
      </w:tr>
      <w:tr w:rsidR="002B6F87" w:rsidRPr="002B6F87" w:rsidTr="00697A30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b/>
                <w:sz w:val="24"/>
                <w:szCs w:val="24"/>
              </w:rPr>
              <w:t>Várandós: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91" w:right="-6" w:firstLine="68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17    7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10   7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14    6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13   6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9     6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3       2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 xml:space="preserve">0     </w:t>
            </w:r>
            <w:proofErr w:type="spellStart"/>
            <w:r w:rsidRPr="002B6F87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66       34</w:t>
            </w:r>
          </w:p>
        </w:tc>
      </w:tr>
      <w:tr w:rsidR="002B6F87" w:rsidRPr="002B6F87" w:rsidTr="00697A30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b/>
                <w:sz w:val="26"/>
                <w:szCs w:val="26"/>
              </w:rPr>
              <w:t>Csecsemő: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34   8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32  15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36   10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74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36   12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31  24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19     8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2     0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2B6F87">
              <w:rPr>
                <w:sz w:val="24"/>
                <w:szCs w:val="24"/>
              </w:rPr>
              <w:t>190    77</w:t>
            </w:r>
          </w:p>
        </w:tc>
      </w:tr>
      <w:tr w:rsidR="002B6F87" w:rsidRPr="002B6F87" w:rsidTr="00697A30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b/>
                <w:sz w:val="26"/>
                <w:szCs w:val="26"/>
              </w:rPr>
              <w:t>1-3 éves: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61   7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57   7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63   13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91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97   14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67  16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38     3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4     1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91" w:right="-6"/>
              <w:jc w:val="both"/>
            </w:pPr>
            <w:r w:rsidRPr="002B6F87">
              <w:rPr>
                <w:sz w:val="26"/>
                <w:szCs w:val="26"/>
              </w:rPr>
              <w:t>387     61</w:t>
            </w:r>
          </w:p>
        </w:tc>
      </w:tr>
      <w:tr w:rsidR="002B6F87" w:rsidRPr="002B6F87" w:rsidTr="00697A30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b/>
                <w:sz w:val="26"/>
                <w:szCs w:val="26"/>
              </w:rPr>
              <w:t>3-7 éves: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57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98   14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142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113  25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57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108  24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57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108 22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91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106 30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70    10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91" w:right="-6"/>
              <w:jc w:val="both"/>
              <w:rPr>
                <w:sz w:val="26"/>
                <w:szCs w:val="26"/>
              </w:rPr>
            </w:pPr>
            <w:r w:rsidRPr="002B6F87">
              <w:rPr>
                <w:sz w:val="26"/>
                <w:szCs w:val="26"/>
              </w:rPr>
              <w:t>15    2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87" w:rsidRPr="002B6F87" w:rsidRDefault="002B6F87" w:rsidP="002B6F87">
            <w:pPr>
              <w:snapToGrid w:val="0"/>
              <w:spacing w:line="360" w:lineRule="auto"/>
              <w:ind w:left="-74" w:right="-6"/>
              <w:jc w:val="both"/>
            </w:pPr>
            <w:r w:rsidRPr="002B6F87">
              <w:rPr>
                <w:sz w:val="26"/>
                <w:szCs w:val="26"/>
              </w:rPr>
              <w:t>618   127</w:t>
            </w:r>
          </w:p>
        </w:tc>
      </w:tr>
    </w:tbl>
    <w:p w:rsidR="002B6F87" w:rsidRPr="002B6F87" w:rsidRDefault="002B6F87" w:rsidP="002B6F87">
      <w:pPr>
        <w:spacing w:line="360" w:lineRule="auto"/>
        <w:jc w:val="both"/>
      </w:pPr>
      <w:proofErr w:type="gramStart"/>
      <w:r w:rsidRPr="002B6F87">
        <w:t>jelmagyarázat</w:t>
      </w:r>
      <w:proofErr w:type="gramEnd"/>
      <w:r w:rsidRPr="002B6F87">
        <w:t>: V= Az Összlétszámból Veszélyeztetett (kizárólag eset jelzőlappal és egészségügyi dokumentációval rendelkezők száma)</w:t>
      </w:r>
    </w:p>
    <w:p w:rsidR="002B6F87" w:rsidRPr="002B6F87" w:rsidRDefault="002B6F87" w:rsidP="002B6F87">
      <w:pPr>
        <w:spacing w:line="36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408305</wp:posOffset>
                </wp:positionV>
                <wp:extent cx="6033135" cy="4189730"/>
                <wp:effectExtent l="635" t="8255" r="5080" b="2540"/>
                <wp:wrapSquare wrapText="largest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418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38"/>
                              <w:gridCol w:w="674"/>
                              <w:gridCol w:w="730"/>
                              <w:gridCol w:w="730"/>
                              <w:gridCol w:w="730"/>
                              <w:gridCol w:w="730"/>
                              <w:gridCol w:w="730"/>
                              <w:gridCol w:w="730"/>
                              <w:gridCol w:w="802"/>
                              <w:gridCol w:w="656"/>
                              <w:gridCol w:w="716"/>
                              <w:gridCol w:w="726"/>
                            </w:tblGrid>
                            <w:tr w:rsidR="002B6F87">
                              <w:trPr>
                                <w:trHeight w:val="462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Pr="00EC3765" w:rsidRDefault="002B6F87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923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Élve születések</w:t>
                                  </w:r>
                                </w:p>
                                <w:p w:rsidR="002B6F87" w:rsidRDefault="002B6F8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száma: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195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903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Otthon</w:t>
                                  </w:r>
                                </w:p>
                                <w:p w:rsidR="002B6F87" w:rsidRDefault="002B6F8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szülés: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923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Intézeti</w:t>
                                  </w:r>
                                </w:p>
                                <w:p w:rsidR="002B6F87" w:rsidRDefault="002B6F8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szülés: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191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441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Koraszülés: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1384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Hátrányos helyzetű szülés: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120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462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Halvaszülés: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</w:pPr>
                                  <w:r>
                                    <w:t xml:space="preserve">    1</w:t>
                                  </w:r>
                                </w:p>
                              </w:tc>
                            </w:tr>
                            <w:tr w:rsidR="002B6F87">
                              <w:trPr>
                                <w:trHeight w:val="923"/>
                              </w:trPr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Fogyatékkal</w:t>
                                  </w:r>
                                </w:p>
                                <w:p w:rsidR="002B6F87" w:rsidRDefault="002B6F8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született: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B6F87" w:rsidRDefault="002B6F8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B6F87" w:rsidRDefault="002B6F87" w:rsidP="002B6F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2.2pt;margin-top:32.15pt;width:475.05pt;height:329.9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38"/>
                        <w:gridCol w:w="674"/>
                        <w:gridCol w:w="730"/>
                        <w:gridCol w:w="730"/>
                        <w:gridCol w:w="730"/>
                        <w:gridCol w:w="730"/>
                        <w:gridCol w:w="730"/>
                        <w:gridCol w:w="730"/>
                        <w:gridCol w:w="802"/>
                        <w:gridCol w:w="656"/>
                        <w:gridCol w:w="716"/>
                        <w:gridCol w:w="726"/>
                      </w:tblGrid>
                      <w:tr w:rsidR="002B6F87">
                        <w:trPr>
                          <w:trHeight w:val="462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Pr="00EC3765" w:rsidRDefault="002B6F87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2020</w:t>
                            </w:r>
                          </w:p>
                        </w:tc>
                      </w:tr>
                      <w:tr w:rsidR="002B6F87">
                        <w:trPr>
                          <w:trHeight w:val="923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Élve születések</w:t>
                            </w:r>
                          </w:p>
                          <w:p w:rsidR="002B6F87" w:rsidRDefault="002B6F8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száma: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</w:pPr>
                            <w:r>
                              <w:t>195</w:t>
                            </w:r>
                          </w:p>
                        </w:tc>
                      </w:tr>
                      <w:tr w:rsidR="002B6F87">
                        <w:trPr>
                          <w:trHeight w:val="903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Otthon</w:t>
                            </w:r>
                          </w:p>
                          <w:p w:rsidR="002B6F87" w:rsidRDefault="002B6F8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szülés: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2B6F87">
                        <w:trPr>
                          <w:trHeight w:val="923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Intézeti</w:t>
                            </w:r>
                          </w:p>
                          <w:p w:rsidR="002B6F87" w:rsidRDefault="002B6F8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szülés: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</w:pPr>
                            <w:r>
                              <w:t>191</w:t>
                            </w:r>
                          </w:p>
                        </w:tc>
                      </w:tr>
                      <w:tr w:rsidR="002B6F87">
                        <w:trPr>
                          <w:trHeight w:val="441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Koraszülés: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</w:tr>
                      <w:tr w:rsidR="002B6F87">
                        <w:trPr>
                          <w:trHeight w:val="1384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Hátrányos helyzetű szülés: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</w:pPr>
                            <w:r>
                              <w:t>120</w:t>
                            </w:r>
                          </w:p>
                        </w:tc>
                      </w:tr>
                      <w:tr w:rsidR="002B6F87">
                        <w:trPr>
                          <w:trHeight w:val="462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Halvaszülés: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</w:pPr>
                            <w:r>
                              <w:t xml:space="preserve">    1</w:t>
                            </w:r>
                          </w:p>
                        </w:tc>
                      </w:tr>
                      <w:tr w:rsidR="002B6F87">
                        <w:trPr>
                          <w:trHeight w:val="923"/>
                        </w:trPr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Fogyatékkal</w:t>
                            </w:r>
                          </w:p>
                          <w:p w:rsidR="002B6F87" w:rsidRDefault="002B6F8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született: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B6F87" w:rsidRDefault="002B6F87">
                            <w:pPr>
                              <w:snapToGrid w:val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2B6F87" w:rsidRDefault="002B6F87" w:rsidP="002B6F87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2B6F87">
        <w:rPr>
          <w:b/>
          <w:sz w:val="26"/>
          <w:szCs w:val="26"/>
        </w:rPr>
        <w:t>Szülések alakulása:</w:t>
      </w:r>
    </w:p>
    <w:p w:rsidR="002B6F87" w:rsidRPr="002B6F87" w:rsidRDefault="002B6F87" w:rsidP="002B6F8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lastRenderedPageBreak/>
        <w:t xml:space="preserve">A területi védőnői munka 3 fő színtéren történik: </w:t>
      </w:r>
    </w:p>
    <w:p w:rsidR="002B6F87" w:rsidRPr="002B6F87" w:rsidRDefault="002B6F87" w:rsidP="002B6F87">
      <w:pPr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egyrészt a családok otthonában, ahol a látogatások alkalmával saját környezetében figyeljük meg a gyermekek fejlődését és aktuális tanácsokkal látjuk el a családtagokat</w:t>
      </w:r>
    </w:p>
    <w:p w:rsidR="002B6F87" w:rsidRPr="002B6F87" w:rsidRDefault="002B6F87" w:rsidP="002B6F87">
      <w:pPr>
        <w:numPr>
          <w:ilvl w:val="0"/>
          <w:numId w:val="5"/>
        </w:numPr>
        <w:tabs>
          <w:tab w:val="left" w:pos="567"/>
        </w:tabs>
        <w:spacing w:line="360" w:lineRule="auto"/>
        <w:ind w:left="2640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találkozások másik része a védőnői tanácsadóban zajlik, ahol a különböző növekedési, fejlődési, szűrővizsgálatok, egyéb eszközös mérések, védőoltások történnek.</w:t>
      </w:r>
    </w:p>
    <w:p w:rsidR="002B6F87" w:rsidRPr="002B6F87" w:rsidRDefault="002B6F87" w:rsidP="002B6F87">
      <w:pPr>
        <w:numPr>
          <w:ilvl w:val="0"/>
          <w:numId w:val="4"/>
        </w:numPr>
        <w:tabs>
          <w:tab w:val="left" w:pos="567"/>
        </w:tabs>
        <w:spacing w:line="360" w:lineRule="auto"/>
        <w:ind w:left="2640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szakmai szabályok változása miatt elfogadottá vált a távkonzultáció </w:t>
      </w:r>
      <w:proofErr w:type="gramStart"/>
      <w:r w:rsidRPr="002B6F87">
        <w:rPr>
          <w:sz w:val="24"/>
          <w:szCs w:val="24"/>
        </w:rPr>
        <w:t>lehetősége</w:t>
      </w:r>
      <w:proofErr w:type="gramEnd"/>
      <w:r w:rsidRPr="002B6F87">
        <w:rPr>
          <w:sz w:val="24"/>
          <w:szCs w:val="24"/>
        </w:rPr>
        <w:t xml:space="preserve"> amely magában foglalja a telefonon, </w:t>
      </w:r>
      <w:proofErr w:type="spellStart"/>
      <w:r w:rsidRPr="002B6F87">
        <w:rPr>
          <w:sz w:val="24"/>
          <w:szCs w:val="24"/>
        </w:rPr>
        <w:t>messengeren</w:t>
      </w:r>
      <w:proofErr w:type="spellEnd"/>
      <w:r w:rsidRPr="002B6F87">
        <w:rPr>
          <w:sz w:val="24"/>
          <w:szCs w:val="24"/>
        </w:rPr>
        <w:t xml:space="preserve">, </w:t>
      </w:r>
      <w:proofErr w:type="spellStart"/>
      <w:r w:rsidRPr="002B6F87">
        <w:rPr>
          <w:sz w:val="24"/>
          <w:szCs w:val="24"/>
        </w:rPr>
        <w:t>skype-on</w:t>
      </w:r>
      <w:proofErr w:type="spellEnd"/>
      <w:r w:rsidRPr="002B6F87">
        <w:rPr>
          <w:sz w:val="24"/>
          <w:szCs w:val="24"/>
        </w:rPr>
        <w:t xml:space="preserve"> történő interaktív kapcsolattartást.</w:t>
      </w:r>
    </w:p>
    <w:p w:rsidR="002B6F87" w:rsidRPr="002B6F87" w:rsidRDefault="002B6F87" w:rsidP="002B6F87">
      <w:pPr>
        <w:spacing w:line="360" w:lineRule="auto"/>
        <w:ind w:left="360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</w:rPr>
      </w:pPr>
      <w:r w:rsidRPr="002B6F87">
        <w:rPr>
          <w:b/>
          <w:sz w:val="24"/>
          <w:szCs w:val="24"/>
        </w:rPr>
        <w:t xml:space="preserve">A gyermek alapellátás részeként: </w:t>
      </w:r>
    </w:p>
    <w:p w:rsidR="002B6F87" w:rsidRPr="002B6F87" w:rsidRDefault="002B6F87" w:rsidP="002B6F87">
      <w:pPr>
        <w:numPr>
          <w:ilvl w:val="3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2B6F87">
        <w:rPr>
          <w:sz w:val="24"/>
          <w:szCs w:val="24"/>
        </w:rPr>
        <w:t>részt veszünk a családi környezet szociális problémáinak megelőzésében,</w:t>
      </w:r>
    </w:p>
    <w:p w:rsidR="002B6F87" w:rsidRPr="002B6F87" w:rsidRDefault="002B6F87" w:rsidP="002B6F87">
      <w:pPr>
        <w:numPr>
          <w:ilvl w:val="1"/>
          <w:numId w:val="6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2B6F87">
        <w:rPr>
          <w:sz w:val="24"/>
          <w:szCs w:val="24"/>
        </w:rPr>
        <w:t>tanácsot adunk gondozási, nevelési kérdésekben,</w:t>
      </w:r>
    </w:p>
    <w:p w:rsidR="002B6F87" w:rsidRPr="002B6F87" w:rsidRDefault="002B6F87" w:rsidP="002B6F87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2B6F87">
        <w:rPr>
          <w:sz w:val="24"/>
          <w:szCs w:val="24"/>
        </w:rPr>
        <w:t>táplálási tanácsot adunk,</w:t>
      </w:r>
    </w:p>
    <w:p w:rsidR="002B6F87" w:rsidRPr="002B6F87" w:rsidRDefault="002B6F87" w:rsidP="002B6F87">
      <w:pPr>
        <w:numPr>
          <w:ilvl w:val="3"/>
          <w:numId w:val="6"/>
        </w:numPr>
        <w:spacing w:line="360" w:lineRule="auto"/>
        <w:ind w:left="3360"/>
        <w:rPr>
          <w:sz w:val="24"/>
          <w:szCs w:val="24"/>
        </w:rPr>
      </w:pPr>
      <w:r w:rsidRPr="002B6F87">
        <w:rPr>
          <w:sz w:val="24"/>
          <w:szCs w:val="24"/>
        </w:rPr>
        <w:t>ellenőrizzük és regisztráljuk a gyermekek testi-lelki-szellemi fejlődését,</w:t>
      </w:r>
    </w:p>
    <w:p w:rsidR="002B6F87" w:rsidRPr="002B6F87" w:rsidRDefault="002B6F87" w:rsidP="002B6F87">
      <w:pPr>
        <w:numPr>
          <w:ilvl w:val="3"/>
          <w:numId w:val="6"/>
        </w:numPr>
        <w:spacing w:line="360" w:lineRule="auto"/>
        <w:ind w:left="3360"/>
        <w:rPr>
          <w:sz w:val="24"/>
          <w:szCs w:val="24"/>
        </w:rPr>
      </w:pPr>
      <w:r w:rsidRPr="002B6F87">
        <w:rPr>
          <w:sz w:val="24"/>
          <w:szCs w:val="24"/>
        </w:rPr>
        <w:t xml:space="preserve">elvégezzük az alap szűrővizsgálatokat, státuszvizsgálatokat </w:t>
      </w:r>
      <w:proofErr w:type="gramStart"/>
      <w:r w:rsidRPr="002B6F87">
        <w:rPr>
          <w:sz w:val="24"/>
          <w:szCs w:val="24"/>
        </w:rPr>
        <w:t>végzünk</w:t>
      </w:r>
      <w:proofErr w:type="gramEnd"/>
      <w:r w:rsidRPr="002B6F87">
        <w:rPr>
          <w:sz w:val="24"/>
          <w:szCs w:val="24"/>
        </w:rPr>
        <w:t xml:space="preserve"> ami protokoll szerint az alábbi életkorokban kötelező:1,2,3,4,6,9,12,15,18 hónap illetve 2,2.5,3,4,5,6 év. A szűrővizsgálaton kiszűrt elváltozásról a gyermek háziorvosát 72 órán belül értesítjük, 2020-ban </w:t>
      </w:r>
      <w:r w:rsidRPr="002B6F87">
        <w:rPr>
          <w:b/>
          <w:sz w:val="24"/>
          <w:szCs w:val="24"/>
        </w:rPr>
        <w:t>126</w:t>
      </w:r>
      <w:r w:rsidRPr="002B6F87">
        <w:rPr>
          <w:sz w:val="24"/>
          <w:szCs w:val="24"/>
        </w:rPr>
        <w:t xml:space="preserve"> ilyen tájékoztatást írtunk.</w:t>
      </w:r>
    </w:p>
    <w:p w:rsidR="002B6F87" w:rsidRPr="002B6F87" w:rsidRDefault="002B6F87" w:rsidP="002B6F87">
      <w:pPr>
        <w:numPr>
          <w:ilvl w:val="3"/>
          <w:numId w:val="8"/>
        </w:num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kapcsolattartás a családdal és a szakemberekkel,</w:t>
      </w:r>
    </w:p>
    <w:p w:rsidR="002B6F87" w:rsidRPr="002B6F87" w:rsidRDefault="002B6F87" w:rsidP="002B6F87">
      <w:pPr>
        <w:numPr>
          <w:ilvl w:val="3"/>
          <w:numId w:val="8"/>
        </w:num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higiénés viszonyokat figyelemmel kísérjük.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</w:pPr>
      <w:r w:rsidRPr="002B6F87">
        <w:rPr>
          <w:b/>
          <w:sz w:val="26"/>
          <w:szCs w:val="26"/>
          <w:u w:val="single"/>
        </w:rPr>
        <w:t>Egészségfejlesztési munka az óvodákban és közösségi színtereken</w:t>
      </w:r>
    </w:p>
    <w:p w:rsidR="002B6F87" w:rsidRPr="002B6F87" w:rsidRDefault="002B6F87" w:rsidP="002B6F87">
      <w:pPr>
        <w:spacing w:line="360" w:lineRule="auto"/>
        <w:jc w:val="both"/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2020/2021-as </w:t>
      </w:r>
      <w:proofErr w:type="gramStart"/>
      <w:r w:rsidRPr="002B6F87">
        <w:rPr>
          <w:sz w:val="24"/>
          <w:szCs w:val="24"/>
        </w:rPr>
        <w:t>tanévben</w:t>
      </w:r>
      <w:proofErr w:type="gramEnd"/>
      <w:r w:rsidRPr="002B6F87">
        <w:rPr>
          <w:sz w:val="24"/>
          <w:szCs w:val="24"/>
        </w:rPr>
        <w:t xml:space="preserve"> Tiszavasvári óvodáiban a beíratottak létszáma: 519 fő volt. A Szorgalmatosi óvodába 56 gyermek járt.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Az óvodás korú gyermekek szűrővizsgálata továbbra is a védőnői tanácsadóban </w:t>
      </w:r>
      <w:proofErr w:type="gramStart"/>
      <w:r w:rsidRPr="002B6F87">
        <w:rPr>
          <w:sz w:val="24"/>
          <w:szCs w:val="24"/>
        </w:rPr>
        <w:t xml:space="preserve">történik   </w:t>
      </w:r>
      <w:r w:rsidRPr="002B6F87">
        <w:rPr>
          <w:sz w:val="24"/>
          <w:szCs w:val="24"/>
        </w:rPr>
        <w:lastRenderedPageBreak/>
        <w:t>3</w:t>
      </w:r>
      <w:proofErr w:type="gramEnd"/>
      <w:r w:rsidRPr="002B6F87">
        <w:rPr>
          <w:sz w:val="24"/>
          <w:szCs w:val="24"/>
        </w:rPr>
        <w:t xml:space="preserve">,4,5,6,7 éves korban.  A nevelési intézményekben így tisztasági szűrővizsgálatot, illetve egészségnevelést végzünk. Igény szerint szülői értekezleten veszünk részt.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fejtetvességgel nagyobb mértékben fertőzött óvodai intézményekben a 2 heti rendszerességgel végzett szűrővizsgálatok, visszaellenőrzések a korábbi évekhez képest csekély javulást mutatnak. A tetvességgel kapcsolatos rendelkezések alapján állandó jelentési kötelezettségünk van a Népegészségügyi Szakigazgatási szerv felé.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Önkormányzat gondozásában futó TOP-5.2.1-15-SB1-2016-00011 számú pályázat keretén belül a Védőnői Szolgálat dolgozói a majorban élő hátrányos helyzetű kiskorú várandósok illetve megszült anyák számára várandós klubbot tartanak.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B6F87">
        <w:rPr>
          <w:b/>
          <w:sz w:val="24"/>
          <w:szCs w:val="24"/>
          <w:u w:val="single"/>
        </w:rPr>
        <w:t>Gyermekvédelmi tevékenység:</w:t>
      </w: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Az országos átlagtól eltérően a terület jellegéből fakadóan, a védőnői munka jelentékeny részét teszi ki a gyermekvédelmi feladatok ellátása. 2020-ban </w:t>
      </w:r>
      <w:proofErr w:type="gramStart"/>
      <w:r w:rsidRPr="002B6F87">
        <w:rPr>
          <w:b/>
          <w:sz w:val="24"/>
          <w:szCs w:val="24"/>
        </w:rPr>
        <w:t>89</w:t>
      </w:r>
      <w:r w:rsidRPr="002B6F87">
        <w:rPr>
          <w:sz w:val="24"/>
          <w:szCs w:val="24"/>
        </w:rPr>
        <w:t xml:space="preserve"> </w:t>
      </w:r>
      <w:r w:rsidRPr="002B6F87">
        <w:rPr>
          <w:b/>
          <w:sz w:val="24"/>
          <w:szCs w:val="24"/>
        </w:rPr>
        <w:t xml:space="preserve"> </w:t>
      </w:r>
      <w:r w:rsidRPr="002B6F87">
        <w:rPr>
          <w:sz w:val="24"/>
          <w:szCs w:val="24"/>
        </w:rPr>
        <w:t>jelzést</w:t>
      </w:r>
      <w:proofErr w:type="gramEnd"/>
      <w:r w:rsidRPr="002B6F87">
        <w:rPr>
          <w:sz w:val="24"/>
          <w:szCs w:val="24"/>
        </w:rPr>
        <w:t xml:space="preserve">, tájékoztatást illetve környezettanulmányt küldtünk  a </w:t>
      </w:r>
      <w:proofErr w:type="spellStart"/>
      <w:r w:rsidRPr="002B6F87">
        <w:rPr>
          <w:sz w:val="24"/>
          <w:szCs w:val="24"/>
        </w:rPr>
        <w:t>Kornisné</w:t>
      </w:r>
      <w:proofErr w:type="spellEnd"/>
      <w:r w:rsidRPr="002B6F87">
        <w:rPr>
          <w:sz w:val="24"/>
          <w:szCs w:val="24"/>
        </w:rPr>
        <w:t xml:space="preserve"> </w:t>
      </w:r>
      <w:proofErr w:type="spellStart"/>
      <w:r w:rsidRPr="002B6F87">
        <w:rPr>
          <w:sz w:val="24"/>
          <w:szCs w:val="24"/>
        </w:rPr>
        <w:t>Liptay</w:t>
      </w:r>
      <w:proofErr w:type="spellEnd"/>
      <w:r w:rsidRPr="002B6F87">
        <w:rPr>
          <w:sz w:val="24"/>
          <w:szCs w:val="24"/>
        </w:rPr>
        <w:t xml:space="preserve"> Elza Szociális és Gyermekjóléti Központ Család és Gyermekjóléti Szolgálata, valamint a Család és Gyermekjóléti Központja, illetve a Tiszalöki Család- és Gyermekjóléti Szolgálat felé. Munkánk során tapasztaljuk, hogy az előző évekhez hasonlóan a családok továbbra is több szociális problémával, anyagi nehézséggel küzdenek, ami a gondozási munkánkat is megnehezíti.  Nehézséget okoz egy drágább, korszerűbb tápszer, babaápolási cikk beszerzése. Sok esetben a vizsgálatokra történő beutazás költsége is nagy terhet ró a családok költségvetésére. Továbbra is azt tapasztaljuk, hogy főként a hátrányos helyzetű kismamák várandósságuk 20. hete körül jelentkeznek csak felvételre. Ez egyik részről lehet hanyagság, másrészről valószínűleg így spórolják meg a terhesség első felében a vizsgálatokra történő utazás költségeit. Ezek a vizsgálatok nagyon fontosak lennének, hiszen a fejlődési rendellenességek kora terhességben szűrhetők, és orvosi indokkal 18. hétig szakítható meg a terhesség.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társadalmi, gazdasági nehézségek egyre több családban éreztetik hatásukat. Sok családban gondot okoz a gyermekek megfelelő ellátása, egyes szülők többszöri felszólítás ellenére sem hozzák el gyermeküket védőoltásra, szűrővizsgálatra. Egyre több családban okoz problémát az ingatlanok túlzsúfoltsága (10-12 fő lakik egy szobában). Egyes családokban megoldhatatlannak látszó probléma a fejtetvesség. Ezen területeken a szakemberek összehangolt munkája ellenére is csak kismértékű, átmeneti javulás észlelhető.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családok körében sajnos a kukázás is nagy méreteket öltött az utóbbi időben, gyakran a </w:t>
      </w:r>
      <w:r w:rsidRPr="002B6F87">
        <w:rPr>
          <w:sz w:val="24"/>
          <w:szCs w:val="24"/>
        </w:rPr>
        <w:lastRenderedPageBreak/>
        <w:t>szülők gyerekekkel együtt járnak. Évek óta fennálló probléma a kóbor kutyák megnövekedett száma, a kóbor kutyák ürülékükkel több fertőző betegséget is terjesztenek pl.: bélférgesség, bolhák, rühesség. Ezért biológiai veszélyt jelentenek az ott élő közösségre és az őket ellátó személyzet számára egyaránt.(védőnők, gyermekjóléti szolgálat munkatársai</w:t>
      </w:r>
      <w:proofErr w:type="gramStart"/>
      <w:r w:rsidRPr="002B6F87">
        <w:rPr>
          <w:sz w:val="24"/>
          <w:szCs w:val="24"/>
        </w:rPr>
        <w:t>,és</w:t>
      </w:r>
      <w:proofErr w:type="gramEnd"/>
      <w:r w:rsidRPr="002B6F87">
        <w:rPr>
          <w:sz w:val="24"/>
          <w:szCs w:val="24"/>
        </w:rPr>
        <w:t xml:space="preserve"> egyéb szolgáltatók szakemberei) Nagymértékben jelent meg a háztartásokban a csótány is, ami szintén betegségeket terjeszt.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 Rendszeresen részt veszünk a jelzőrendszeri üléseken és az esetekkel kapcsolatos esetkonferenciákon. 2020-ban </w:t>
      </w:r>
      <w:r w:rsidRPr="002B6F87">
        <w:rPr>
          <w:b/>
          <w:sz w:val="24"/>
          <w:szCs w:val="24"/>
        </w:rPr>
        <w:t xml:space="preserve">34 </w:t>
      </w:r>
      <w:r w:rsidRPr="002B6F87">
        <w:rPr>
          <w:sz w:val="24"/>
          <w:szCs w:val="24"/>
        </w:rPr>
        <w:t xml:space="preserve">esetkonferenciára szóló meghívót kaptunk és </w:t>
      </w:r>
      <w:r w:rsidRPr="002B6F87">
        <w:rPr>
          <w:b/>
          <w:sz w:val="24"/>
          <w:szCs w:val="24"/>
        </w:rPr>
        <w:t>34</w:t>
      </w:r>
      <w:r w:rsidRPr="002B6F87">
        <w:rPr>
          <w:sz w:val="24"/>
          <w:szCs w:val="24"/>
        </w:rPr>
        <w:t xml:space="preserve"> esetkonferencián meg is jelentünk.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Szükség esetén részt veszünk rendőrségi kihallgatásokon és Bírósági tárgyalásokon is.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</w:rPr>
      </w:pPr>
      <w:r w:rsidRPr="002B6F87">
        <w:rPr>
          <w:b/>
          <w:sz w:val="24"/>
          <w:szCs w:val="24"/>
          <w:u w:val="single"/>
        </w:rPr>
        <w:t>Egyéb tevékenységek:</w:t>
      </w: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A védőnői munka minden színterén törekszünk az egészséges életmód népszerűsítésére, propagáljuk a betegségek megelőzését célzó szűrővizsgálatok igénybevételét.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2013 októberétől a nehéz anyagi helyzetben élő asszonyoknak lehetőségük van ingyenes </w:t>
      </w:r>
      <w:proofErr w:type="spellStart"/>
      <w:r w:rsidRPr="002B6F87">
        <w:rPr>
          <w:sz w:val="24"/>
          <w:szCs w:val="24"/>
        </w:rPr>
        <w:t>Intrauterin</w:t>
      </w:r>
      <w:proofErr w:type="spellEnd"/>
      <w:r w:rsidRPr="002B6F87">
        <w:rPr>
          <w:sz w:val="24"/>
          <w:szCs w:val="24"/>
        </w:rPr>
        <w:t xml:space="preserve"> fogamzásgátló eszköz használatára. 2020-ban 41 db-ot adtunk ki. 2017 októberétől az RSZTOP program keretén belül az élelmiszercsomag osztáshoz, a várandósok tájékoztatása a programban való részvétel feltételeiről, illetve az ehhez szükséges dokumentációval történő ellátás is a Védőnői Szolgálatnál történik.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B6F87">
        <w:rPr>
          <w:b/>
          <w:sz w:val="24"/>
          <w:szCs w:val="24"/>
          <w:u w:val="single"/>
        </w:rPr>
        <w:t>Munkakörülményeink:</w:t>
      </w:r>
    </w:p>
    <w:p w:rsidR="002B6F87" w:rsidRPr="002B6F87" w:rsidRDefault="002B6F87" w:rsidP="002B6F8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Kiemelkedő probléma a kóbor kutyák nagy száma. Az egyre jellemzőbb drogfogyasztás következtében a családok együttműködő készsége csökkenőben van. Gyakran találkozunk agresszív fellépéssel pl.: káromkodás, védőnő szidása és alkalmanként fenyegetések is elhangzanak.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Jövedelem kifizetésekor nagy problémát jelent a mértéktelen alkoholfogyasztás, ez megnehezíti az adott időszakban a munkavégzést. A családok ellátása során problémát jelentenek a kommunikációs nehézségek: megértésbeli képességnek a hiánya, iskolázatlanság, rossz szociális környezetből eredő problémák. 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b/>
          <w:sz w:val="24"/>
          <w:szCs w:val="24"/>
          <w:u w:val="single"/>
        </w:rPr>
        <w:t>Kapcsolatok: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A családok egészségének megőrzése érdekében hatékonyan együttműködünk </w:t>
      </w:r>
      <w:proofErr w:type="gramStart"/>
      <w:r w:rsidRPr="002B6F87">
        <w:rPr>
          <w:sz w:val="24"/>
          <w:szCs w:val="24"/>
        </w:rPr>
        <w:t>a</w:t>
      </w:r>
      <w:proofErr w:type="gramEnd"/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háziorvosokkal, házi gyermekorvosokkal, szinte napi rendszerességgel,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gyakran konzultálunk gyermekgyógyász, nőgyógyász szakorvosokkal, egészségügyi szakdolgozókkal, kórházi egészségügyi szakdolgozókkal</w:t>
      </w:r>
    </w:p>
    <w:p w:rsidR="002B6F87" w:rsidRPr="002B6F87" w:rsidRDefault="002B6F87" w:rsidP="002B6F87">
      <w:pPr>
        <w:widowControl/>
        <w:overflowPunct/>
        <w:autoSpaceDE/>
        <w:spacing w:line="360" w:lineRule="auto"/>
        <w:ind w:left="1920"/>
        <w:jc w:val="both"/>
        <w:rPr>
          <w:sz w:val="24"/>
          <w:szCs w:val="24"/>
        </w:rPr>
      </w:pP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Szociális intézményekkel, dolgozókkal,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Család és Gyermekjóléti Szolgálattal, ugyancsak napi kapcsolatban vagyunk,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Család és Gyermekjóléti Központtal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Gyámhivatallal,   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Pedagógiai Szakszolgálattal, pszichológussal, gyógytornásszal,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Oktatási, nevelési intézményekkel,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Civil Szervezetekkel, Vöröskereszttel,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Megyei Tüdőgondozó Állomással</w:t>
      </w:r>
    </w:p>
    <w:p w:rsidR="002B6F87" w:rsidRPr="002B6F87" w:rsidRDefault="002B6F87" w:rsidP="002B6F87">
      <w:pPr>
        <w:widowControl/>
        <w:numPr>
          <w:ilvl w:val="0"/>
          <w:numId w:val="2"/>
        </w:numPr>
        <w:overflowPunct/>
        <w:autoSpaceDE/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>Bőr-és Nemi beteg Gondozó Intézettel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b/>
          <w:sz w:val="24"/>
          <w:szCs w:val="24"/>
          <w:u w:val="single"/>
        </w:rPr>
        <w:t>Továbbképzések, konferenciák: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  <w:r w:rsidRPr="002B6F87">
        <w:rPr>
          <w:sz w:val="24"/>
          <w:szCs w:val="24"/>
        </w:rPr>
        <w:t xml:space="preserve">Védőnői Online Információs rendszer használatáról szóló online továbbképzésen vettünk részt a nyár folyamán. Illetve 3 fő iskolát ellátó védőnő részt vett 2020 augusztusban megrendezett tanévnyitó Iskola-egészségügyi </w:t>
      </w:r>
      <w:proofErr w:type="gramStart"/>
      <w:r w:rsidRPr="002B6F87">
        <w:rPr>
          <w:sz w:val="24"/>
          <w:szCs w:val="24"/>
        </w:rPr>
        <w:t>Konferencián</w:t>
      </w:r>
      <w:proofErr w:type="gramEnd"/>
      <w:r w:rsidRPr="002B6F87">
        <w:rPr>
          <w:sz w:val="24"/>
          <w:szCs w:val="24"/>
        </w:rPr>
        <w:t xml:space="preserve"> Budapesten.</w:t>
      </w:r>
    </w:p>
    <w:p w:rsidR="002B6F87" w:rsidRPr="002B6F87" w:rsidRDefault="002B6F87" w:rsidP="002B6F87">
      <w:pPr>
        <w:spacing w:line="360" w:lineRule="auto"/>
        <w:jc w:val="both"/>
        <w:rPr>
          <w:sz w:val="24"/>
          <w:szCs w:val="24"/>
        </w:rPr>
      </w:pPr>
    </w:p>
    <w:p w:rsidR="002B6F87" w:rsidRPr="002F153C" w:rsidRDefault="002F153C" w:rsidP="002B6F87">
      <w:pPr>
        <w:spacing w:line="360" w:lineRule="auto"/>
        <w:jc w:val="both"/>
        <w:rPr>
          <w:sz w:val="24"/>
          <w:szCs w:val="24"/>
        </w:rPr>
      </w:pPr>
      <w:r w:rsidRPr="002F153C">
        <w:rPr>
          <w:sz w:val="24"/>
          <w:szCs w:val="24"/>
        </w:rPr>
        <w:t>Tiszavasvári, 2021. március 24.</w:t>
      </w:r>
    </w:p>
    <w:p w:rsidR="002F153C" w:rsidRDefault="002F153C" w:rsidP="002B6F8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F153C" w:rsidRPr="002F153C" w:rsidRDefault="002F153C" w:rsidP="002B6F8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proofErr w:type="gramStart"/>
      <w:r w:rsidRPr="002F153C">
        <w:rPr>
          <w:b/>
          <w:sz w:val="24"/>
          <w:szCs w:val="24"/>
        </w:rPr>
        <w:t>dr.</w:t>
      </w:r>
      <w:proofErr w:type="gramEnd"/>
      <w:r w:rsidRPr="002F153C">
        <w:rPr>
          <w:b/>
          <w:sz w:val="24"/>
          <w:szCs w:val="24"/>
        </w:rPr>
        <w:t xml:space="preserve"> </w:t>
      </w:r>
      <w:proofErr w:type="spellStart"/>
      <w:r w:rsidRPr="002F153C">
        <w:rPr>
          <w:b/>
          <w:sz w:val="24"/>
          <w:szCs w:val="24"/>
        </w:rPr>
        <w:t>Groncsák</w:t>
      </w:r>
      <w:proofErr w:type="spellEnd"/>
      <w:r w:rsidRPr="002F153C">
        <w:rPr>
          <w:b/>
          <w:sz w:val="24"/>
          <w:szCs w:val="24"/>
        </w:rPr>
        <w:t xml:space="preserve"> Andrea</w:t>
      </w:r>
    </w:p>
    <w:p w:rsidR="002F153C" w:rsidRPr="002F153C" w:rsidRDefault="002F153C" w:rsidP="002B6F8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b/>
          <w:sz w:val="24"/>
          <w:szCs w:val="24"/>
        </w:rPr>
        <w:t>ü</w:t>
      </w:r>
      <w:r w:rsidRPr="002F153C">
        <w:rPr>
          <w:b/>
          <w:sz w:val="24"/>
          <w:szCs w:val="24"/>
        </w:rPr>
        <w:t>gyvezető</w:t>
      </w:r>
      <w:proofErr w:type="gramEnd"/>
    </w:p>
    <w:p w:rsidR="005E2DE3" w:rsidRDefault="005E2DE3" w:rsidP="005E2DE3">
      <w:pPr>
        <w:widowControl/>
        <w:suppressAutoHyphens w:val="0"/>
        <w:overflowPunct/>
        <w:autoSpaceDE/>
        <w:spacing w:after="200" w:line="276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5E2DE3" w:rsidRDefault="005E2DE3" w:rsidP="005E2DE3">
      <w:pPr>
        <w:widowControl/>
        <w:suppressAutoHyphens w:val="0"/>
        <w:overflowPunct/>
        <w:autoSpaceDE/>
        <w:spacing w:after="200" w:line="276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  <w:bookmarkStart w:id="0" w:name="_GoBack"/>
      <w:bookmarkEnd w:id="0"/>
    </w:p>
    <w:sectPr w:rsidR="005E2D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90" w:rsidRDefault="007B4390" w:rsidP="002E58F6">
      <w:r>
        <w:separator/>
      </w:r>
    </w:p>
  </w:endnote>
  <w:endnote w:type="continuationSeparator" w:id="0">
    <w:p w:rsidR="007B4390" w:rsidRDefault="007B4390" w:rsidP="002E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F6" w:rsidRDefault="002E58F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9592"/>
      <w:docPartObj>
        <w:docPartGallery w:val="Page Numbers (Bottom of Page)"/>
        <w:docPartUnique/>
      </w:docPartObj>
    </w:sdtPr>
    <w:sdtEndPr/>
    <w:sdtContent>
      <w:p w:rsidR="002E58F6" w:rsidRDefault="002E58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3C">
          <w:rPr>
            <w:noProof/>
          </w:rPr>
          <w:t>12</w:t>
        </w:r>
        <w:r>
          <w:fldChar w:fldCharType="end"/>
        </w:r>
      </w:p>
    </w:sdtContent>
  </w:sdt>
  <w:p w:rsidR="002E58F6" w:rsidRDefault="002E58F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F6" w:rsidRDefault="002E58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90" w:rsidRDefault="007B4390" w:rsidP="002E58F6">
      <w:r>
        <w:separator/>
      </w:r>
    </w:p>
  </w:footnote>
  <w:footnote w:type="continuationSeparator" w:id="0">
    <w:p w:rsidR="007B4390" w:rsidRDefault="007B4390" w:rsidP="002E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F6" w:rsidRDefault="002E58F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F6" w:rsidRDefault="002E58F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F6" w:rsidRDefault="002E58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40E000B"/>
    <w:lvl w:ilvl="0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0"/>
        <w:szCs w:val="24"/>
      </w:rPr>
    </w:lvl>
  </w:abstractNum>
  <w:abstractNum w:abstractNumId="3">
    <w:nsid w:val="00000005"/>
    <w:multiLevelType w:val="singleLevel"/>
    <w:tmpl w:val="040E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4">
    <w:nsid w:val="174577B2"/>
    <w:multiLevelType w:val="hybridMultilevel"/>
    <w:tmpl w:val="652CDC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B5BF7"/>
    <w:multiLevelType w:val="hybridMultilevel"/>
    <w:tmpl w:val="7772AF68"/>
    <w:lvl w:ilvl="0" w:tplc="040E000F">
      <w:start w:val="1"/>
      <w:numFmt w:val="decimal"/>
      <w:lvlText w:val="%1."/>
      <w:lvlJc w:val="left"/>
      <w:pPr>
        <w:ind w:left="1020" w:hanging="360"/>
      </w:p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3BC48F6"/>
    <w:multiLevelType w:val="hybridMultilevel"/>
    <w:tmpl w:val="454CC2CE"/>
    <w:lvl w:ilvl="0" w:tplc="040E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FD7C3338">
      <w:numFmt w:val="bullet"/>
      <w:lvlText w:val="-"/>
      <w:lvlJc w:val="left"/>
      <w:pPr>
        <w:ind w:left="5520" w:hanging="360"/>
      </w:pPr>
      <w:rPr>
        <w:rFonts w:ascii="Times New Roman" w:eastAsia="Times New Roman" w:hAnsi="Times New Roman" w:cs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E3"/>
    <w:rsid w:val="002B6F87"/>
    <w:rsid w:val="002E58F6"/>
    <w:rsid w:val="002F153C"/>
    <w:rsid w:val="005E2DE3"/>
    <w:rsid w:val="006F1D9F"/>
    <w:rsid w:val="00771DB3"/>
    <w:rsid w:val="007B4390"/>
    <w:rsid w:val="00984D9C"/>
    <w:rsid w:val="00B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D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58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8F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2E58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8F6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D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58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8F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2E58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8F6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ivaszolgnonprofi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ivaszolg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2368</Words>
  <Characters>16341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7</cp:revision>
  <dcterms:created xsi:type="dcterms:W3CDTF">2021-03-25T12:03:00Z</dcterms:created>
  <dcterms:modified xsi:type="dcterms:W3CDTF">2021-03-25T12:26:00Z</dcterms:modified>
</cp:coreProperties>
</file>