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6A" w:rsidRPr="00D70F6A" w:rsidRDefault="00D70F6A" w:rsidP="00D70F6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70F6A">
        <w:rPr>
          <w:rFonts w:ascii="Times New Roman" w:hAnsi="Times New Roman" w:cs="Times New Roman"/>
          <w:b/>
          <w:sz w:val="36"/>
        </w:rPr>
        <w:t>TISZAVASVÁRI VÁROS POLGÁRMESTERÉTŐL</w:t>
      </w:r>
    </w:p>
    <w:p w:rsidR="00D70F6A" w:rsidRPr="00D70F6A" w:rsidRDefault="00D70F6A" w:rsidP="00D70F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0F6A">
        <w:rPr>
          <w:rFonts w:ascii="Times New Roman" w:hAnsi="Times New Roman" w:cs="Times New Roman"/>
        </w:rPr>
        <w:t>4440 Tiszavasvári, Városháza tér 4.</w:t>
      </w:r>
    </w:p>
    <w:p w:rsidR="00D70F6A" w:rsidRPr="00D70F6A" w:rsidRDefault="00D70F6A" w:rsidP="00D70F6A">
      <w:pPr>
        <w:pBdr>
          <w:bottom w:val="single" w:sz="2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D70F6A">
        <w:rPr>
          <w:rFonts w:ascii="Times New Roman" w:hAnsi="Times New Roman" w:cs="Times New Roman"/>
        </w:rPr>
        <w:t>Tel</w:t>
      </w:r>
      <w:proofErr w:type="gramStart"/>
      <w:r w:rsidRPr="00D70F6A">
        <w:rPr>
          <w:rFonts w:ascii="Times New Roman" w:hAnsi="Times New Roman" w:cs="Times New Roman"/>
        </w:rPr>
        <w:t>.:</w:t>
      </w:r>
      <w:proofErr w:type="gramEnd"/>
      <w:r w:rsidRPr="00D70F6A">
        <w:rPr>
          <w:rFonts w:ascii="Times New Roman" w:hAnsi="Times New Roman" w:cs="Times New Roman"/>
        </w:rPr>
        <w:t xml:space="preserve"> 42/520-500. Fax: 42/275-000. E-mail: tvonkph@tiszavasvari.hu</w:t>
      </w:r>
    </w:p>
    <w:p w:rsidR="00D70F6A" w:rsidRPr="00CE10CB" w:rsidRDefault="00D70F6A" w:rsidP="001A6DE1">
      <w:pPr>
        <w:pStyle w:val="lfej"/>
        <w:tabs>
          <w:tab w:val="clear" w:pos="4536"/>
          <w:tab w:val="clear" w:pos="9072"/>
        </w:tabs>
        <w:spacing w:line="240" w:lineRule="auto"/>
        <w:rPr>
          <w:b/>
          <w:szCs w:val="24"/>
        </w:rPr>
      </w:pPr>
      <w:r w:rsidRPr="00CE10CB">
        <w:rPr>
          <w:b/>
          <w:szCs w:val="24"/>
        </w:rPr>
        <w:t>Ügyiratszám: TPH/</w:t>
      </w:r>
      <w:r w:rsidR="00092828">
        <w:rPr>
          <w:b/>
          <w:szCs w:val="24"/>
        </w:rPr>
        <w:t>324</w:t>
      </w:r>
      <w:r w:rsidR="00CE0800">
        <w:rPr>
          <w:b/>
          <w:szCs w:val="24"/>
        </w:rPr>
        <w:t>-1</w:t>
      </w:r>
      <w:r w:rsidR="00092828">
        <w:rPr>
          <w:b/>
          <w:szCs w:val="24"/>
        </w:rPr>
        <w:t>6</w:t>
      </w:r>
      <w:r w:rsidRPr="00CE10CB">
        <w:rPr>
          <w:b/>
          <w:szCs w:val="24"/>
        </w:rPr>
        <w:t>/2021.</w:t>
      </w:r>
    </w:p>
    <w:p w:rsidR="00D70F6A" w:rsidRPr="00D70F6A" w:rsidRDefault="00D70F6A" w:rsidP="001A6DE1">
      <w:pPr>
        <w:pStyle w:val="lfej"/>
        <w:tabs>
          <w:tab w:val="clear" w:pos="4536"/>
          <w:tab w:val="clear" w:pos="9072"/>
        </w:tabs>
        <w:spacing w:line="240" w:lineRule="auto"/>
        <w:rPr>
          <w:b/>
          <w:szCs w:val="24"/>
        </w:rPr>
      </w:pPr>
    </w:p>
    <w:p w:rsidR="00D70F6A" w:rsidRPr="00CE10CB" w:rsidRDefault="00092828" w:rsidP="001A6DE1">
      <w:pPr>
        <w:pStyle w:val="lfej"/>
        <w:tabs>
          <w:tab w:val="clear" w:pos="4536"/>
          <w:tab w:val="clear" w:pos="9072"/>
        </w:tabs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98</w:t>
      </w:r>
      <w:r w:rsidR="00D70F6A" w:rsidRPr="00CE10CB">
        <w:rPr>
          <w:b/>
          <w:szCs w:val="24"/>
        </w:rPr>
        <w:t>/2021.</w:t>
      </w:r>
    </w:p>
    <w:p w:rsidR="00D70F6A" w:rsidRPr="00CE10CB" w:rsidRDefault="00D70F6A" w:rsidP="001A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0CB">
        <w:rPr>
          <w:rFonts w:ascii="Times New Roman" w:hAnsi="Times New Roman" w:cs="Times New Roman"/>
          <w:b/>
          <w:sz w:val="24"/>
          <w:szCs w:val="24"/>
        </w:rPr>
        <w:t>HATÁROZAT</w:t>
      </w:r>
    </w:p>
    <w:p w:rsidR="00D70F6A" w:rsidRPr="00CE10CB" w:rsidRDefault="00D70F6A" w:rsidP="001A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F6A" w:rsidRPr="00CE10CB" w:rsidRDefault="00D70F6A" w:rsidP="001A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0CB">
        <w:rPr>
          <w:rFonts w:ascii="Times New Roman" w:hAnsi="Times New Roman" w:cs="Times New Roman"/>
          <w:b/>
          <w:sz w:val="24"/>
          <w:szCs w:val="24"/>
        </w:rPr>
        <w:t>- veszélyhelyzetben átruházott hatáskörben meghozott döntésről -</w:t>
      </w:r>
    </w:p>
    <w:p w:rsidR="00D70F6A" w:rsidRPr="00CE10CB" w:rsidRDefault="00D70F6A" w:rsidP="001A6D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0F6A" w:rsidRPr="00CE10CB" w:rsidRDefault="00D70F6A" w:rsidP="001A6DE1">
      <w:pPr>
        <w:pStyle w:val="Nincstrkz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E10C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A „Zöld városközpont kialakítása Tiszavasváriban” című </w:t>
      </w:r>
    </w:p>
    <w:p w:rsidR="00D70F6A" w:rsidRPr="00CE10CB" w:rsidRDefault="00D70F6A" w:rsidP="001A6DE1">
      <w:pPr>
        <w:pStyle w:val="Nincstrkz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E10CB">
        <w:rPr>
          <w:rFonts w:ascii="Times New Roman" w:eastAsia="Calibri" w:hAnsi="Times New Roman"/>
          <w:b/>
          <w:sz w:val="24"/>
          <w:szCs w:val="24"/>
          <w:lang w:eastAsia="en-US"/>
        </w:rPr>
        <w:t>TOP-2.1.2-15-SB1-2017-00028 azonosítószámú pályázat</w:t>
      </w:r>
      <w:r w:rsidR="00351EB9">
        <w:rPr>
          <w:rFonts w:ascii="Times New Roman" w:eastAsia="Calibri" w:hAnsi="Times New Roman"/>
          <w:b/>
          <w:sz w:val="24"/>
          <w:szCs w:val="24"/>
          <w:lang w:eastAsia="en-US"/>
        </w:rPr>
        <w:t>on belüli átcsoportosításról</w:t>
      </w:r>
      <w:r w:rsidRPr="00CE10C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1A6DE1" w:rsidRDefault="001A6DE1" w:rsidP="001A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0CB" w:rsidRDefault="00CE10CB" w:rsidP="001A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0C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</w:t>
      </w:r>
      <w:r w:rsidRPr="00CE10C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helyett átruházott hatáskörben eljárva </w:t>
      </w:r>
      <w:r w:rsidRPr="00CE10CB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1A6DE1" w:rsidRPr="00CE10CB" w:rsidRDefault="001A6DE1" w:rsidP="001A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B41" w:rsidRDefault="001B371D" w:rsidP="001A6DE1">
      <w:pPr>
        <w:pStyle w:val="NormlWeb"/>
        <w:spacing w:before="0" w:beforeAutospacing="0" w:after="0" w:afterAutospacing="0"/>
        <w:jc w:val="both"/>
      </w:pPr>
      <w:r w:rsidRPr="00351EB9">
        <w:t>1.</w:t>
      </w:r>
      <w:r>
        <w:t xml:space="preserve"> </w:t>
      </w:r>
      <w:r w:rsidR="00797B41">
        <w:t xml:space="preserve">A TOP-7.1.1-16-H-ERFA-2018-00028 számú "Találkozások tere kialakítása Tiszavasváriban" című projekt kapcán kezdeményezi a </w:t>
      </w:r>
      <w:r w:rsidR="0007211A">
        <w:t>kivitelezés</w:t>
      </w:r>
      <w:r w:rsidR="00797B41">
        <w:t xml:space="preserve"> összegének 25 %-</w:t>
      </w:r>
      <w:proofErr w:type="gramStart"/>
      <w:r w:rsidR="00797B41">
        <w:t>a</w:t>
      </w:r>
      <w:proofErr w:type="gramEnd"/>
      <w:r w:rsidR="00797B41">
        <w:t xml:space="preserve"> erejéig a támogatás hazai forrás terhére történő átcsoportosítását.</w:t>
      </w:r>
    </w:p>
    <w:p w:rsidR="00797B41" w:rsidRDefault="00797B41" w:rsidP="001A6DE1">
      <w:pPr>
        <w:pStyle w:val="NormlWeb"/>
        <w:spacing w:before="0" w:beforeAutospacing="0" w:after="0" w:afterAutospacing="0"/>
      </w:pPr>
      <w:r>
        <w:t>2. A szükséges intézkedéseket megteszem.</w:t>
      </w:r>
    </w:p>
    <w:p w:rsidR="001A6DE1" w:rsidRDefault="001A6DE1" w:rsidP="001A6DE1">
      <w:pPr>
        <w:pStyle w:val="NormlWeb"/>
        <w:spacing w:before="0" w:beforeAutospacing="0" w:after="0" w:afterAutospacing="0"/>
      </w:pPr>
    </w:p>
    <w:p w:rsidR="00983D1E" w:rsidRDefault="00983D1E" w:rsidP="001A6DE1">
      <w:pPr>
        <w:pStyle w:val="NormlWeb"/>
        <w:spacing w:before="0" w:beforeAutospacing="0" w:after="0" w:afterAutospacing="0"/>
        <w:jc w:val="center"/>
        <w:rPr>
          <w:b/>
          <w:bCs/>
          <w:color w:val="000000"/>
        </w:rPr>
      </w:pPr>
      <w:r w:rsidRPr="000E3945">
        <w:rPr>
          <w:b/>
          <w:bCs/>
          <w:color w:val="000000"/>
        </w:rPr>
        <w:t>INDOKOLÁS</w:t>
      </w:r>
    </w:p>
    <w:p w:rsidR="001A6DE1" w:rsidRDefault="001A6DE1" w:rsidP="001A6DE1">
      <w:pPr>
        <w:pStyle w:val="Norm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97B41" w:rsidRDefault="00351EB9" w:rsidP="001A6DE1">
      <w:pPr>
        <w:pStyle w:val="NormlWeb"/>
        <w:spacing w:before="0" w:beforeAutospacing="0" w:after="0" w:afterAutospacing="0"/>
        <w:jc w:val="both"/>
      </w:pPr>
      <w:r>
        <w:t xml:space="preserve">A </w:t>
      </w:r>
      <w:r w:rsidR="00797B41">
        <w:t xml:space="preserve">TOP-7.1.1-16-H-ERFA-2018-00028 számú projekt </w:t>
      </w:r>
      <w:r>
        <w:t xml:space="preserve">kapcsán az Irányító Hatóság </w:t>
      </w:r>
      <w:r w:rsidR="00D0668E">
        <w:t xml:space="preserve">eljárásának </w:t>
      </w:r>
      <w:r>
        <w:t xml:space="preserve">eredményeként felmerült </w:t>
      </w:r>
      <w:r w:rsidR="00797B41">
        <w:t>a hazai forrás terhére történő átcsoportosítás szükségessége</w:t>
      </w:r>
      <w:r>
        <w:t>, a rendelkező részben foglaltak szerint</w:t>
      </w:r>
      <w:r w:rsidR="00797B41">
        <w:t>.</w:t>
      </w:r>
      <w:r>
        <w:t xml:space="preserve"> </w:t>
      </w:r>
    </w:p>
    <w:p w:rsidR="005950A2" w:rsidRPr="003F1201" w:rsidRDefault="005950A2" w:rsidP="001A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7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A </w:t>
      </w:r>
      <w:r w:rsidRPr="00D66073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veszélyhelyzet kihirdetéséről és a veszélyhelyzeti intézkedések hatálybalépéséről</w:t>
      </w:r>
      <w:r w:rsidRPr="00D6607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szóló 27/2021. (I.29.) Korm. rendelet hatálybalépését követően</w:t>
      </w:r>
      <w:r w:rsidRPr="00D66073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 </w:t>
      </w:r>
      <w:r w:rsidRPr="00D6607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 katasztrófavédelemről és a hozzá kapcsolódó egyes törvények módosításáról szóló 2011. évi CXXVIII. törvén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y 46. § (4) bekezdés értelmében</w:t>
      </w:r>
      <w:r w:rsidRPr="00D66073">
        <w:rPr>
          <w:rFonts w:ascii="Times New Roman" w:hAnsi="Times New Roman" w:cs="Times New Roman"/>
          <w:sz w:val="24"/>
          <w:szCs w:val="24"/>
        </w:rPr>
        <w:t>:</w:t>
      </w:r>
      <w:r w:rsidRPr="003F12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1201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3F1201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3F1201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3F1201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3F1201">
        <w:rPr>
          <w:rFonts w:ascii="Times New Roman" w:hAnsi="Times New Roman" w:cs="Times New Roman"/>
          <w:b/>
          <w:sz w:val="24"/>
          <w:szCs w:val="24"/>
        </w:rPr>
        <w:t>gyakorolja.</w:t>
      </w:r>
      <w:r w:rsidRPr="003F1201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5950A2" w:rsidRPr="00885EDC" w:rsidRDefault="005950A2" w:rsidP="001A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EDC">
        <w:rPr>
          <w:rFonts w:ascii="Times New Roman" w:hAnsi="Times New Roman" w:cs="Times New Roman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5950A2" w:rsidRPr="00885EDC" w:rsidRDefault="005950A2" w:rsidP="001A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0A2" w:rsidRPr="00885EDC" w:rsidRDefault="005950A2" w:rsidP="001A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EDC">
        <w:rPr>
          <w:rFonts w:ascii="Times New Roman" w:hAnsi="Times New Roman" w:cs="Times New Roman"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6B16A8" w:rsidRDefault="006B16A8" w:rsidP="001A6DE1">
      <w:pPr>
        <w:pStyle w:val="Nincstrkz"/>
      </w:pPr>
    </w:p>
    <w:p w:rsidR="000644F7" w:rsidRDefault="005950A2" w:rsidP="005950A2">
      <w:pPr>
        <w:rPr>
          <w:rFonts w:ascii="Times New Roman" w:hAnsi="Times New Roman" w:cs="Times New Roman"/>
          <w:sz w:val="24"/>
          <w:szCs w:val="24"/>
        </w:rPr>
      </w:pPr>
      <w:r w:rsidRPr="00ED150E">
        <w:rPr>
          <w:rFonts w:ascii="Times New Roman" w:hAnsi="Times New Roman" w:cs="Times New Roman"/>
          <w:sz w:val="24"/>
          <w:szCs w:val="24"/>
        </w:rPr>
        <w:t>Tiszavasvári,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D150E">
        <w:rPr>
          <w:rFonts w:ascii="Times New Roman" w:hAnsi="Times New Roman" w:cs="Times New Roman"/>
          <w:sz w:val="24"/>
          <w:szCs w:val="24"/>
        </w:rPr>
        <w:t xml:space="preserve">. </w:t>
      </w:r>
      <w:r w:rsidR="00092828">
        <w:rPr>
          <w:rFonts w:ascii="Times New Roman" w:hAnsi="Times New Roman" w:cs="Times New Roman"/>
          <w:sz w:val="24"/>
          <w:szCs w:val="24"/>
        </w:rPr>
        <w:t>április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07211A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5950A2" w:rsidRPr="00ED150E" w:rsidRDefault="005950A2" w:rsidP="005950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6B16A8">
        <w:rPr>
          <w:rFonts w:ascii="Times New Roman" w:hAnsi="Times New Roman" w:cs="Times New Roman"/>
          <w:b/>
          <w:sz w:val="24"/>
          <w:szCs w:val="24"/>
        </w:rPr>
        <w:tab/>
      </w:r>
      <w:r w:rsidR="006B16A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D150E"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5950A2" w:rsidRPr="004E603F" w:rsidRDefault="005950A2" w:rsidP="00C45DD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6B16A8">
        <w:rPr>
          <w:rFonts w:ascii="Times New Roman" w:hAnsi="Times New Roman" w:cs="Times New Roman"/>
          <w:b/>
          <w:sz w:val="24"/>
          <w:szCs w:val="24"/>
        </w:rPr>
        <w:tab/>
      </w:r>
      <w:r w:rsidR="006B16A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ED150E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sectPr w:rsidR="005950A2" w:rsidRPr="004E6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F708C"/>
    <w:multiLevelType w:val="hybridMultilevel"/>
    <w:tmpl w:val="055A9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91"/>
    <w:rsid w:val="000644F7"/>
    <w:rsid w:val="0007211A"/>
    <w:rsid w:val="00092828"/>
    <w:rsid w:val="00102272"/>
    <w:rsid w:val="001A6DE1"/>
    <w:rsid w:val="001B371D"/>
    <w:rsid w:val="001F0938"/>
    <w:rsid w:val="00314FEF"/>
    <w:rsid w:val="00351EB9"/>
    <w:rsid w:val="003B2699"/>
    <w:rsid w:val="003D370A"/>
    <w:rsid w:val="0041159B"/>
    <w:rsid w:val="00443891"/>
    <w:rsid w:val="004B0590"/>
    <w:rsid w:val="004E603F"/>
    <w:rsid w:val="00575980"/>
    <w:rsid w:val="005950A2"/>
    <w:rsid w:val="005B2652"/>
    <w:rsid w:val="005E02D9"/>
    <w:rsid w:val="00624851"/>
    <w:rsid w:val="00680EB3"/>
    <w:rsid w:val="006B16A8"/>
    <w:rsid w:val="006D734E"/>
    <w:rsid w:val="00757EF4"/>
    <w:rsid w:val="00784479"/>
    <w:rsid w:val="00797B41"/>
    <w:rsid w:val="0081234F"/>
    <w:rsid w:val="00883245"/>
    <w:rsid w:val="008933EC"/>
    <w:rsid w:val="008D482C"/>
    <w:rsid w:val="00931CCB"/>
    <w:rsid w:val="00983D1E"/>
    <w:rsid w:val="009C297B"/>
    <w:rsid w:val="00AF5BE5"/>
    <w:rsid w:val="00B22D38"/>
    <w:rsid w:val="00B80DA6"/>
    <w:rsid w:val="00B82DD5"/>
    <w:rsid w:val="00C0198F"/>
    <w:rsid w:val="00C41387"/>
    <w:rsid w:val="00C45DDB"/>
    <w:rsid w:val="00CD4921"/>
    <w:rsid w:val="00CE0800"/>
    <w:rsid w:val="00CE10CB"/>
    <w:rsid w:val="00D0668E"/>
    <w:rsid w:val="00D70F6A"/>
    <w:rsid w:val="00ED4093"/>
    <w:rsid w:val="00EE189A"/>
    <w:rsid w:val="00F07CC2"/>
    <w:rsid w:val="00F242ED"/>
    <w:rsid w:val="00F73A38"/>
    <w:rsid w:val="00FA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0198F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fej">
    <w:name w:val="header"/>
    <w:basedOn w:val="Norml"/>
    <w:link w:val="lfejChar"/>
    <w:rsid w:val="00D70F6A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D70F6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,List Paragraph"/>
    <w:basedOn w:val="Norml"/>
    <w:link w:val="ListaszerbekezdsChar"/>
    <w:uiPriority w:val="34"/>
    <w:qFormat/>
    <w:rsid w:val="00B82DD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1159B"/>
  </w:style>
  <w:style w:type="paragraph" w:styleId="NormlWeb">
    <w:name w:val="Normal (Web)"/>
    <w:basedOn w:val="Norml"/>
    <w:uiPriority w:val="99"/>
    <w:unhideWhenUsed/>
    <w:rsid w:val="00797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0198F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fej">
    <w:name w:val="header"/>
    <w:basedOn w:val="Norml"/>
    <w:link w:val="lfejChar"/>
    <w:rsid w:val="00D70F6A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D70F6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,List Paragraph"/>
    <w:basedOn w:val="Norml"/>
    <w:link w:val="ListaszerbekezdsChar"/>
    <w:uiPriority w:val="34"/>
    <w:qFormat/>
    <w:rsid w:val="00B82DD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1159B"/>
  </w:style>
  <w:style w:type="paragraph" w:styleId="NormlWeb">
    <w:name w:val="Normal (Web)"/>
    <w:basedOn w:val="Norml"/>
    <w:uiPriority w:val="99"/>
    <w:unhideWhenUsed/>
    <w:rsid w:val="00797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299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dr. Legeza Tímea</cp:lastModifiedBy>
  <cp:revision>7</cp:revision>
  <cp:lastPrinted>2021-04-29T13:15:00Z</cp:lastPrinted>
  <dcterms:created xsi:type="dcterms:W3CDTF">2021-04-21T15:05:00Z</dcterms:created>
  <dcterms:modified xsi:type="dcterms:W3CDTF">2021-05-03T08:05:00Z</dcterms:modified>
</cp:coreProperties>
</file>