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E4" w:rsidRDefault="001477E4" w:rsidP="001477E4">
      <w:pPr>
        <w:jc w:val="center"/>
        <w:rPr>
          <w:b/>
          <w:sz w:val="24"/>
        </w:rPr>
      </w:pPr>
      <w:bookmarkStart w:id="0" w:name="_GoBack"/>
      <w:bookmarkEnd w:id="0"/>
      <w:r w:rsidRPr="00AC6674">
        <w:rPr>
          <w:b/>
          <w:sz w:val="24"/>
        </w:rPr>
        <w:t>TISZAVASVÁRI VÁROS POLGÁRMESTERÉNEK</w:t>
      </w:r>
    </w:p>
    <w:p w:rsidR="001477E4" w:rsidRPr="00DB71BE" w:rsidRDefault="00831C76" w:rsidP="001477E4">
      <w:pPr>
        <w:jc w:val="center"/>
        <w:rPr>
          <w:b/>
          <w:sz w:val="24"/>
        </w:rPr>
      </w:pPr>
      <w:r>
        <w:rPr>
          <w:b/>
          <w:sz w:val="24"/>
        </w:rPr>
        <w:t>31</w:t>
      </w:r>
      <w:r w:rsidR="007335FB">
        <w:rPr>
          <w:b/>
          <w:sz w:val="24"/>
        </w:rPr>
        <w:t xml:space="preserve">/2020. (XII.17.) </w:t>
      </w:r>
      <w:r w:rsidR="001477E4" w:rsidRPr="00DB71BE">
        <w:rPr>
          <w:b/>
          <w:sz w:val="24"/>
        </w:rPr>
        <w:t>önkormányzati</w:t>
      </w:r>
      <w:r w:rsidR="001477E4">
        <w:rPr>
          <w:b/>
          <w:sz w:val="24"/>
        </w:rPr>
        <w:t xml:space="preserve"> </w:t>
      </w:r>
      <w:r w:rsidR="001477E4" w:rsidRPr="00DB71BE">
        <w:rPr>
          <w:b/>
          <w:sz w:val="24"/>
        </w:rPr>
        <w:t>rendelete</w:t>
      </w:r>
    </w:p>
    <w:p w:rsidR="00D15845" w:rsidRPr="00AE24C6" w:rsidRDefault="00D15845" w:rsidP="00826F4B">
      <w:pPr>
        <w:rPr>
          <w:rFonts w:ascii="Bookman Old Style" w:hAnsi="Bookman Old Style"/>
          <w:b/>
          <w:sz w:val="24"/>
          <w:u w:val="single"/>
        </w:rPr>
      </w:pPr>
    </w:p>
    <w:p w:rsidR="0088092C" w:rsidRPr="00AE24C6" w:rsidRDefault="0088092C" w:rsidP="00826F4B">
      <w:pPr>
        <w:rPr>
          <w:rFonts w:ascii="Bookman Old Style" w:hAnsi="Bookman Old Style"/>
          <w:b/>
          <w:sz w:val="24"/>
          <w:u w:val="single"/>
        </w:rPr>
      </w:pPr>
    </w:p>
    <w:p w:rsidR="00E4084E" w:rsidRPr="00AE24C6" w:rsidRDefault="00E4084E" w:rsidP="00E4084E">
      <w:pPr>
        <w:jc w:val="center"/>
        <w:rPr>
          <w:b/>
          <w:sz w:val="24"/>
        </w:rPr>
      </w:pPr>
      <w:r w:rsidRPr="00AE24C6">
        <w:rPr>
          <w:b/>
          <w:sz w:val="24"/>
        </w:rPr>
        <w:t>a 20</w:t>
      </w:r>
      <w:r w:rsidR="001477E4">
        <w:rPr>
          <w:b/>
          <w:sz w:val="24"/>
        </w:rPr>
        <w:t>21</w:t>
      </w:r>
      <w:r w:rsidRPr="00AE24C6">
        <w:rPr>
          <w:b/>
          <w:sz w:val="24"/>
        </w:rPr>
        <w:t>. évi költségvetés megalkotásáig végrehajtandó</w:t>
      </w:r>
    </w:p>
    <w:p w:rsidR="00154BAF" w:rsidRDefault="00E4084E" w:rsidP="00E4084E">
      <w:pPr>
        <w:jc w:val="center"/>
        <w:rPr>
          <w:b/>
          <w:sz w:val="24"/>
        </w:rPr>
      </w:pPr>
      <w:r w:rsidRPr="00AE24C6">
        <w:rPr>
          <w:b/>
          <w:sz w:val="24"/>
        </w:rPr>
        <w:t>átmeneti gazdálkodásról</w:t>
      </w:r>
    </w:p>
    <w:p w:rsidR="000D7477" w:rsidRPr="00AE24C6" w:rsidRDefault="000D7477" w:rsidP="00E4084E">
      <w:pPr>
        <w:jc w:val="center"/>
        <w:rPr>
          <w:b/>
          <w:sz w:val="24"/>
        </w:rPr>
      </w:pPr>
    </w:p>
    <w:p w:rsidR="0088092C" w:rsidRPr="007C7AC0" w:rsidRDefault="0088092C" w:rsidP="00E4084E">
      <w:pPr>
        <w:rPr>
          <w:sz w:val="24"/>
        </w:rPr>
      </w:pPr>
    </w:p>
    <w:p w:rsidR="001477E4" w:rsidRPr="007C7AC0" w:rsidRDefault="001477E4" w:rsidP="007C7AC0">
      <w:pPr>
        <w:pStyle w:val="Norml2"/>
      </w:pPr>
      <w:r w:rsidRPr="007C7AC0">
        <w:t>Az államháztartásról szóló 2011. évi CXCV. törvény 25. § (1)-(3) bekezdésében és a katasztrófavédelemről és a hozzá kapcsolódó egyes törvények módosításáról szóló 2011. évi CXXVIII. törvény 46. § (4) bekezdésében, a helyi önkormányzatok és szerveik, a köztársasági megbízottak, valamint egyes centrális alárendeltségű szervek feladat-és hatásköreiről szóló 1991. évi XX. törvény 138. § (1) bekezdés b) pontjában kapott felhatalmazás alapján, az Alaptörvény 32. cikk (2) bekezdésében meghatározott feladatkörében a következőket rendelem el:</w:t>
      </w:r>
    </w:p>
    <w:p w:rsidR="0088092C" w:rsidRPr="007C7AC0" w:rsidRDefault="0088092C" w:rsidP="00E4084E">
      <w:pPr>
        <w:rPr>
          <w:sz w:val="24"/>
        </w:rPr>
      </w:pPr>
    </w:p>
    <w:p w:rsidR="0088092C" w:rsidRPr="007C7AC0" w:rsidRDefault="0088092C" w:rsidP="00E4084E">
      <w:pPr>
        <w:jc w:val="center"/>
        <w:rPr>
          <w:sz w:val="24"/>
        </w:rPr>
      </w:pPr>
    </w:p>
    <w:p w:rsidR="00BD7937" w:rsidRPr="007C7AC0" w:rsidRDefault="007C7AC0" w:rsidP="007C7AC0">
      <w:pPr>
        <w:pStyle w:val="Norml2"/>
      </w:pPr>
      <w:r w:rsidRPr="007C7AC0">
        <w:rPr>
          <w:b/>
          <w:spacing w:val="-20"/>
        </w:rPr>
        <w:t xml:space="preserve">1. § (1) </w:t>
      </w:r>
      <w:r w:rsidRPr="007C7AC0">
        <w:t>A rendelet hatálya kiterjed Tiszavasvári Város Önkormányzatára és az önkormányzat irányítása alá tartozó költségvetési szervekre</w:t>
      </w:r>
      <w:r w:rsidR="008E6CB3">
        <w:t xml:space="preserve"> (továbbiakban: intézmények)</w:t>
      </w:r>
      <w:r w:rsidRPr="007C7AC0">
        <w:t>.</w:t>
      </w:r>
    </w:p>
    <w:p w:rsidR="008E6CB3" w:rsidRPr="006E61AF" w:rsidRDefault="007C7AC0" w:rsidP="008E6CB3">
      <w:pPr>
        <w:pStyle w:val="Norml2"/>
        <w:rPr>
          <w:i/>
        </w:rPr>
      </w:pPr>
      <w:r w:rsidRPr="007C7AC0">
        <w:rPr>
          <w:b/>
        </w:rPr>
        <w:t xml:space="preserve">(2) </w:t>
      </w:r>
      <w:r w:rsidR="008E6CB3" w:rsidRPr="007C7AC0">
        <w:t xml:space="preserve">A </w:t>
      </w:r>
      <w:r w:rsidR="006B2CFB">
        <w:t>p</w:t>
      </w:r>
      <w:r w:rsidR="008E6CB3" w:rsidRPr="007C7AC0">
        <w:t xml:space="preserve">olgármester, a </w:t>
      </w:r>
      <w:r w:rsidR="006B2CFB">
        <w:t>polgármesteri h</w:t>
      </w:r>
      <w:r w:rsidR="008E6CB3" w:rsidRPr="007C7AC0">
        <w:t>ivatal</w:t>
      </w:r>
      <w:r w:rsidR="008E6CB3">
        <w:t xml:space="preserve"> esetében a jegyző </w:t>
      </w:r>
      <w:r w:rsidR="008E6CB3" w:rsidRPr="007C7AC0">
        <w:t>és az önkormányzati költségvetési szervek vezetői (továbbiakban</w:t>
      </w:r>
      <w:r w:rsidR="006B2CFB">
        <w:t>:</w:t>
      </w:r>
      <w:r w:rsidR="008E6CB3" w:rsidRPr="007C7AC0">
        <w:t xml:space="preserve"> </w:t>
      </w:r>
      <w:r w:rsidR="006B2CFB">
        <w:t>v</w:t>
      </w:r>
      <w:r w:rsidR="008E6CB3" w:rsidRPr="007C7AC0">
        <w:t>ezető) jogosultak arra, hogy a bevételei</w:t>
      </w:r>
      <w:r w:rsidR="008E6CB3">
        <w:t xml:space="preserve">ket </w:t>
      </w:r>
      <w:r w:rsidR="008E6CB3" w:rsidRPr="007C7AC0">
        <w:t>folytatólagosan</w:t>
      </w:r>
      <w:r w:rsidR="008E6CB3">
        <w:t xml:space="preserve"> a</w:t>
      </w:r>
      <w:r w:rsidR="008E6CB3" w:rsidRPr="007C7AC0">
        <w:t xml:space="preserve"> hatályos jogszabályi keretek között beszedjék és kiadásai</w:t>
      </w:r>
      <w:r w:rsidR="008E6CB3">
        <w:t>ka</w:t>
      </w:r>
      <w:r w:rsidR="008E6CB3" w:rsidRPr="007C7AC0">
        <w:t>t a 2. és 3. §</w:t>
      </w:r>
      <w:r w:rsidR="006E61AF" w:rsidRPr="007C7AC0">
        <w:t>-ában</w:t>
      </w:r>
      <w:r w:rsidR="008E6CB3" w:rsidRPr="007C7AC0">
        <w:t xml:space="preserve"> foglaltak szerint teljesítsék.</w:t>
      </w:r>
    </w:p>
    <w:p w:rsidR="007C7AC0" w:rsidRPr="006E61AF" w:rsidRDefault="007C7AC0" w:rsidP="007C7AC0">
      <w:pPr>
        <w:pStyle w:val="Norml2"/>
        <w:rPr>
          <w:i/>
        </w:rPr>
      </w:pPr>
    </w:p>
    <w:p w:rsidR="006B2CFB" w:rsidRDefault="007C7AC0" w:rsidP="008E6CB3">
      <w:pPr>
        <w:pStyle w:val="Norml2"/>
      </w:pPr>
      <w:r>
        <w:rPr>
          <w:b/>
          <w:spacing w:val="-20"/>
        </w:rPr>
        <w:t>2</w:t>
      </w:r>
      <w:r w:rsidR="00335929" w:rsidRPr="007C7AC0">
        <w:rPr>
          <w:b/>
          <w:spacing w:val="-20"/>
        </w:rPr>
        <w:t xml:space="preserve"> §.</w:t>
      </w:r>
      <w:r w:rsidR="00335929" w:rsidRPr="007C7AC0">
        <w:rPr>
          <w:b/>
        </w:rPr>
        <w:t xml:space="preserve"> </w:t>
      </w:r>
      <w:r w:rsidR="008E6CB3">
        <w:rPr>
          <w:b/>
        </w:rPr>
        <w:t xml:space="preserve">(1) </w:t>
      </w:r>
      <w:r w:rsidR="008E6CB3" w:rsidRPr="008E6CB3">
        <w:t>A vezetők</w:t>
      </w:r>
      <w:r w:rsidR="008E6CB3">
        <w:t xml:space="preserve"> jogosultak arra, hogy a</w:t>
      </w:r>
      <w:r w:rsidR="00E7417E" w:rsidRPr="007C7AC0">
        <w:t xml:space="preserve"> </w:t>
      </w:r>
      <w:r w:rsidR="00E4084E" w:rsidRPr="007C7AC0">
        <w:t>kiadás</w:t>
      </w:r>
      <w:r w:rsidR="006B2CFB">
        <w:t>ai</w:t>
      </w:r>
      <w:r w:rsidR="008E6CB3">
        <w:t>k</w:t>
      </w:r>
      <w:r w:rsidR="00960F48" w:rsidRPr="007C7AC0">
        <w:t>a</w:t>
      </w:r>
      <w:r w:rsidR="00E4084E" w:rsidRPr="007C7AC0">
        <w:t xml:space="preserve">t </w:t>
      </w:r>
      <w:r w:rsidR="00F96546" w:rsidRPr="007C7AC0">
        <w:t>a</w:t>
      </w:r>
      <w:r w:rsidR="000D7477" w:rsidRPr="007C7AC0">
        <w:t xml:space="preserve"> 2020</w:t>
      </w:r>
      <w:r w:rsidR="007D4427" w:rsidRPr="007C7AC0">
        <w:t>.</w:t>
      </w:r>
      <w:r w:rsidR="00C93A53" w:rsidRPr="007C7AC0">
        <w:t xml:space="preserve"> </w:t>
      </w:r>
      <w:r w:rsidR="007D4427" w:rsidRPr="007C7AC0">
        <w:t xml:space="preserve">évi </w:t>
      </w:r>
      <w:r w:rsidR="00C93A53" w:rsidRPr="007C7AC0">
        <w:t xml:space="preserve">kiadások előirányzatain belül időarányosan </w:t>
      </w:r>
      <w:r w:rsidR="00E4084E" w:rsidRPr="007C7AC0">
        <w:t>teljesíts</w:t>
      </w:r>
      <w:r w:rsidR="00960F48" w:rsidRPr="007C7AC0">
        <w:t>ék</w:t>
      </w:r>
      <w:r w:rsidR="006B2CFB">
        <w:t>.</w:t>
      </w:r>
    </w:p>
    <w:p w:rsidR="00655624" w:rsidRPr="00BD7937" w:rsidRDefault="006B2CFB" w:rsidP="008E6CB3">
      <w:pPr>
        <w:pStyle w:val="Norml2"/>
      </w:pPr>
      <w:r w:rsidRPr="006B2CFB">
        <w:rPr>
          <w:b/>
        </w:rPr>
        <w:t>(2)</w:t>
      </w:r>
      <w:r>
        <w:t xml:space="preserve"> A vezető az intézmény</w:t>
      </w:r>
      <w:r w:rsidR="00E4084E" w:rsidRPr="007C7AC0">
        <w:t xml:space="preserve"> finanszírozás</w:t>
      </w:r>
      <w:r>
        <w:t>i igényé</w:t>
      </w:r>
      <w:r w:rsidR="0095325B" w:rsidRPr="007C7AC0">
        <w:t>t</w:t>
      </w:r>
      <w:r w:rsidR="00E4084E" w:rsidRPr="007C7AC0">
        <w:t xml:space="preserve"> </w:t>
      </w:r>
      <w:r w:rsidR="001649D3" w:rsidRPr="007C7AC0">
        <w:t xml:space="preserve">a </w:t>
      </w:r>
      <w:r w:rsidR="008E6CB3">
        <w:t>(</w:t>
      </w:r>
      <w:r>
        <w:t>3</w:t>
      </w:r>
      <w:r w:rsidR="00BD7937" w:rsidRPr="007C7AC0">
        <w:t>)</w:t>
      </w:r>
      <w:r w:rsidR="008E6CB3">
        <w:t>,</w:t>
      </w:r>
      <w:r w:rsidR="00BD7937" w:rsidRPr="007C7AC0">
        <w:t xml:space="preserve"> </w:t>
      </w:r>
      <w:r w:rsidR="008E6CB3">
        <w:t>(</w:t>
      </w:r>
      <w:r>
        <w:t>4</w:t>
      </w:r>
      <w:r w:rsidR="001649D3" w:rsidRPr="007C7AC0">
        <w:t>)</w:t>
      </w:r>
      <w:r w:rsidR="009E3908">
        <w:t xml:space="preserve"> és</w:t>
      </w:r>
      <w:r w:rsidR="00824860" w:rsidRPr="007C7AC0">
        <w:t xml:space="preserve"> </w:t>
      </w:r>
      <w:r w:rsidR="008E6CB3">
        <w:t>(</w:t>
      </w:r>
      <w:r>
        <w:t>6</w:t>
      </w:r>
      <w:r w:rsidR="009E3908">
        <w:t>)</w:t>
      </w:r>
      <w:r>
        <w:t xml:space="preserve"> bekezdésekben</w:t>
      </w:r>
      <w:r w:rsidR="001649D3" w:rsidRPr="007C7AC0">
        <w:t xml:space="preserve"> leírtak </w:t>
      </w:r>
      <w:r w:rsidR="00DF23BC" w:rsidRPr="007C7AC0">
        <w:t>kivételével</w:t>
      </w:r>
      <w:r w:rsidR="00DF23BC" w:rsidRPr="00BD7937">
        <w:t xml:space="preserve"> </w:t>
      </w:r>
      <w:r w:rsidR="00753CAA" w:rsidRPr="00BD7937">
        <w:t xml:space="preserve">legfeljebb </w:t>
      </w:r>
      <w:r w:rsidR="00E4084E" w:rsidRPr="00BD7937">
        <w:t>a 20</w:t>
      </w:r>
      <w:r w:rsidR="000D7477" w:rsidRPr="00BD7937">
        <w:t>20</w:t>
      </w:r>
      <w:r w:rsidR="00E4084E" w:rsidRPr="00BD7937">
        <w:t xml:space="preserve">. évi önkormányzati </w:t>
      </w:r>
      <w:r>
        <w:t>finanszírozás</w:t>
      </w:r>
      <w:r w:rsidR="00E4084E" w:rsidRPr="00BD7937">
        <w:t xml:space="preserve"> időarányos rész</w:t>
      </w:r>
      <w:r w:rsidR="00DF23BC" w:rsidRPr="00BD7937">
        <w:t>ének</w:t>
      </w:r>
      <w:r w:rsidR="00E4084E" w:rsidRPr="00BD7937">
        <w:t xml:space="preserve"> figyelembevételével </w:t>
      </w:r>
      <w:r w:rsidR="0095325B" w:rsidRPr="00BD7937">
        <w:t xml:space="preserve">állapíthatják </w:t>
      </w:r>
      <w:r w:rsidR="00266639" w:rsidRPr="00BD7937">
        <w:t>meg</w:t>
      </w:r>
      <w:r w:rsidR="004F6423">
        <w:t>.</w:t>
      </w:r>
    </w:p>
    <w:p w:rsidR="00655624" w:rsidRDefault="00121CAC" w:rsidP="00121CAC">
      <w:pPr>
        <w:jc w:val="both"/>
        <w:rPr>
          <w:sz w:val="24"/>
        </w:rPr>
      </w:pPr>
      <w:r w:rsidRPr="00121CAC">
        <w:rPr>
          <w:b/>
          <w:sz w:val="24"/>
        </w:rPr>
        <w:t>(</w:t>
      </w:r>
      <w:r w:rsidR="006B2CFB">
        <w:rPr>
          <w:b/>
          <w:sz w:val="24"/>
        </w:rPr>
        <w:t>3</w:t>
      </w:r>
      <w:r w:rsidRPr="00121CAC">
        <w:rPr>
          <w:b/>
          <w:sz w:val="24"/>
        </w:rPr>
        <w:t>)</w:t>
      </w:r>
      <w:r>
        <w:rPr>
          <w:sz w:val="24"/>
        </w:rPr>
        <w:t xml:space="preserve"> </w:t>
      </w:r>
      <w:r w:rsidR="004F6423" w:rsidRPr="004F6423">
        <w:rPr>
          <w:sz w:val="24"/>
        </w:rPr>
        <w:t xml:space="preserve">A vezető jogosult </w:t>
      </w:r>
      <w:r w:rsidR="00E4084E" w:rsidRPr="00655624">
        <w:rPr>
          <w:sz w:val="24"/>
        </w:rPr>
        <w:t xml:space="preserve">a folyamatban lévő </w:t>
      </w:r>
      <w:r w:rsidR="006B2CFB">
        <w:rPr>
          <w:sz w:val="24"/>
        </w:rPr>
        <w:t>pályázatt</w:t>
      </w:r>
      <w:r w:rsidR="005E45B0">
        <w:rPr>
          <w:sz w:val="24"/>
        </w:rPr>
        <w:t>al</w:t>
      </w:r>
      <w:r w:rsidR="001649D3" w:rsidRPr="00655624">
        <w:rPr>
          <w:sz w:val="24"/>
        </w:rPr>
        <w:t xml:space="preserve">, </w:t>
      </w:r>
      <w:r w:rsidR="006B2CFB">
        <w:rPr>
          <w:sz w:val="24"/>
        </w:rPr>
        <w:t>beruházáss</w:t>
      </w:r>
      <w:r w:rsidR="005E45B0">
        <w:rPr>
          <w:sz w:val="24"/>
        </w:rPr>
        <w:t>al</w:t>
      </w:r>
      <w:r w:rsidR="00C37444" w:rsidRPr="00655624">
        <w:rPr>
          <w:sz w:val="24"/>
        </w:rPr>
        <w:t>, felújítá</w:t>
      </w:r>
      <w:r w:rsidR="006B2CFB">
        <w:rPr>
          <w:sz w:val="24"/>
        </w:rPr>
        <w:t xml:space="preserve">ssal </w:t>
      </w:r>
      <w:r w:rsidR="005E45B0">
        <w:rPr>
          <w:sz w:val="24"/>
        </w:rPr>
        <w:t>kapcsolatos</w:t>
      </w:r>
      <w:r w:rsidR="00E4084E" w:rsidRPr="00655624">
        <w:rPr>
          <w:sz w:val="24"/>
        </w:rPr>
        <w:t xml:space="preserve"> </w:t>
      </w:r>
      <w:r w:rsidR="006B2CFB">
        <w:rPr>
          <w:sz w:val="24"/>
        </w:rPr>
        <w:t>megállapodás</w:t>
      </w:r>
      <w:r w:rsidR="00DF23BC">
        <w:rPr>
          <w:sz w:val="24"/>
        </w:rPr>
        <w:t xml:space="preserve">, </w:t>
      </w:r>
      <w:r w:rsidR="00E621E5">
        <w:rPr>
          <w:sz w:val="24"/>
        </w:rPr>
        <w:t xml:space="preserve">szerződés </w:t>
      </w:r>
      <w:r w:rsidR="00E4084E" w:rsidRPr="00655624">
        <w:rPr>
          <w:sz w:val="24"/>
        </w:rPr>
        <w:t>szerint</w:t>
      </w:r>
      <w:r w:rsidR="004F6423">
        <w:rPr>
          <w:sz w:val="24"/>
        </w:rPr>
        <w:t>i</w:t>
      </w:r>
      <w:r w:rsidR="00E4084E" w:rsidRPr="00655624">
        <w:rPr>
          <w:sz w:val="24"/>
        </w:rPr>
        <w:t xml:space="preserve"> teljesít</w:t>
      </w:r>
      <w:r w:rsidR="004F6423">
        <w:rPr>
          <w:sz w:val="24"/>
        </w:rPr>
        <w:t>é</w:t>
      </w:r>
      <w:r w:rsidR="00E4084E" w:rsidRPr="00655624">
        <w:rPr>
          <w:sz w:val="24"/>
        </w:rPr>
        <w:t>s</w:t>
      </w:r>
      <w:r w:rsidR="004F6423">
        <w:rPr>
          <w:sz w:val="24"/>
        </w:rPr>
        <w:t>ére</w:t>
      </w:r>
      <w:r w:rsidR="00FF00D9">
        <w:rPr>
          <w:sz w:val="24"/>
        </w:rPr>
        <w:t>,</w:t>
      </w:r>
      <w:r w:rsidR="00DF23BC">
        <w:rPr>
          <w:sz w:val="24"/>
        </w:rPr>
        <w:t xml:space="preserve"> </w:t>
      </w:r>
      <w:r w:rsidR="004F6423">
        <w:rPr>
          <w:sz w:val="24"/>
        </w:rPr>
        <w:t xml:space="preserve">a szükséges </w:t>
      </w:r>
      <w:r w:rsidR="00A03013">
        <w:rPr>
          <w:sz w:val="24"/>
        </w:rPr>
        <w:t>kötelezettségvállalás megtételére és közbeszerzési eljárás lefolytatására.</w:t>
      </w:r>
    </w:p>
    <w:p w:rsidR="00655624" w:rsidRDefault="00121CAC" w:rsidP="00121CAC">
      <w:pPr>
        <w:jc w:val="both"/>
        <w:rPr>
          <w:sz w:val="24"/>
        </w:rPr>
      </w:pPr>
      <w:r w:rsidRPr="00121CAC">
        <w:rPr>
          <w:b/>
          <w:sz w:val="24"/>
        </w:rPr>
        <w:t>(</w:t>
      </w:r>
      <w:r w:rsidR="006B2CFB">
        <w:rPr>
          <w:b/>
          <w:sz w:val="24"/>
        </w:rPr>
        <w:t>4</w:t>
      </w:r>
      <w:r w:rsidRPr="00121CAC">
        <w:rPr>
          <w:b/>
          <w:sz w:val="24"/>
        </w:rPr>
        <w:t>)</w:t>
      </w:r>
      <w:r w:rsidR="009E7FEF">
        <w:rPr>
          <w:b/>
          <w:sz w:val="24"/>
        </w:rPr>
        <w:t xml:space="preserve"> </w:t>
      </w:r>
      <w:r w:rsidR="005E45B0">
        <w:rPr>
          <w:sz w:val="24"/>
        </w:rPr>
        <w:t xml:space="preserve">A már </w:t>
      </w:r>
      <w:r w:rsidR="00A03013">
        <w:rPr>
          <w:sz w:val="24"/>
        </w:rPr>
        <w:t>megkötött előszerződésben, szerződés</w:t>
      </w:r>
      <w:r w:rsidR="00655624" w:rsidRPr="00655624">
        <w:rPr>
          <w:sz w:val="24"/>
        </w:rPr>
        <w:t>ben</w:t>
      </w:r>
      <w:r w:rsidR="005E45B0">
        <w:rPr>
          <w:sz w:val="24"/>
        </w:rPr>
        <w:t xml:space="preserve"> foglaltak</w:t>
      </w:r>
      <w:r w:rsidR="009E7FEF">
        <w:rPr>
          <w:sz w:val="24"/>
        </w:rPr>
        <w:t xml:space="preserve"> </w:t>
      </w:r>
      <w:r w:rsidR="005E45B0">
        <w:rPr>
          <w:sz w:val="24"/>
        </w:rPr>
        <w:t>teljesíthetők.</w:t>
      </w:r>
    </w:p>
    <w:p w:rsidR="009E7FEF" w:rsidRPr="009E7FEF" w:rsidRDefault="006B2CFB" w:rsidP="00121CAC">
      <w:pPr>
        <w:jc w:val="both"/>
        <w:rPr>
          <w:b/>
          <w:sz w:val="24"/>
        </w:rPr>
      </w:pPr>
      <w:r>
        <w:rPr>
          <w:b/>
          <w:sz w:val="24"/>
        </w:rPr>
        <w:t>(5</w:t>
      </w:r>
      <w:r w:rsidR="009E7FEF" w:rsidRPr="009E7FEF">
        <w:rPr>
          <w:b/>
          <w:sz w:val="24"/>
        </w:rPr>
        <w:t>)</w:t>
      </w:r>
      <w:r w:rsidR="009E7FEF">
        <w:rPr>
          <w:b/>
          <w:sz w:val="24"/>
        </w:rPr>
        <w:t xml:space="preserve"> </w:t>
      </w:r>
      <w:r w:rsidR="005E45B0" w:rsidRPr="005E45B0">
        <w:rPr>
          <w:sz w:val="24"/>
        </w:rPr>
        <w:t xml:space="preserve">A </w:t>
      </w:r>
      <w:r w:rsidR="005E45B0">
        <w:rPr>
          <w:sz w:val="24"/>
        </w:rPr>
        <w:t xml:space="preserve">polgármester jogosult </w:t>
      </w:r>
      <w:r w:rsidR="009E7FEF" w:rsidRPr="009E7FEF">
        <w:rPr>
          <w:sz w:val="24"/>
        </w:rPr>
        <w:t>a</w:t>
      </w:r>
      <w:r w:rsidR="009E7FEF">
        <w:rPr>
          <w:sz w:val="24"/>
        </w:rPr>
        <w:t xml:space="preserve"> m</w:t>
      </w:r>
      <w:r w:rsidR="009E7FEF" w:rsidRPr="009E7FEF">
        <w:rPr>
          <w:sz w:val="24"/>
        </w:rPr>
        <w:t>egkötött feladatellátá</w:t>
      </w:r>
      <w:r w:rsidR="00A03013">
        <w:rPr>
          <w:sz w:val="24"/>
        </w:rPr>
        <w:t xml:space="preserve">si, közszolgáltatási szerződésben foglalt kötelezettség </w:t>
      </w:r>
      <w:r w:rsidR="00E621E5">
        <w:rPr>
          <w:sz w:val="24"/>
        </w:rPr>
        <w:t>teljesítésére</w:t>
      </w:r>
      <w:r w:rsidR="009E7FEF" w:rsidRPr="009E7FEF">
        <w:rPr>
          <w:sz w:val="24"/>
        </w:rPr>
        <w:t>. Amennyiben a szerződés nem rendelkezik a 2021. évi kifizetésről, akkor ott a 2020. évi kifizetett támogatás időarányos része fizethető ki, ettől azonban egyedi igény alapján eltérhet</w:t>
      </w:r>
      <w:r w:rsidR="005E45B0">
        <w:rPr>
          <w:sz w:val="24"/>
        </w:rPr>
        <w:t>.</w:t>
      </w:r>
    </w:p>
    <w:p w:rsidR="009E7FEF" w:rsidRDefault="00121CAC" w:rsidP="009E7FEF">
      <w:pPr>
        <w:jc w:val="both"/>
        <w:rPr>
          <w:sz w:val="24"/>
        </w:rPr>
      </w:pPr>
      <w:r w:rsidRPr="00121CAC">
        <w:rPr>
          <w:b/>
          <w:sz w:val="24"/>
        </w:rPr>
        <w:t>(</w:t>
      </w:r>
      <w:r w:rsidR="006B2CFB">
        <w:rPr>
          <w:b/>
          <w:sz w:val="24"/>
        </w:rPr>
        <w:t>6</w:t>
      </w:r>
      <w:r w:rsidRPr="00121CAC">
        <w:rPr>
          <w:b/>
          <w:sz w:val="24"/>
        </w:rPr>
        <w:t>)</w:t>
      </w:r>
      <w:r>
        <w:rPr>
          <w:sz w:val="24"/>
        </w:rPr>
        <w:t xml:space="preserve"> </w:t>
      </w:r>
      <w:r w:rsidR="005E45B0">
        <w:rPr>
          <w:sz w:val="24"/>
        </w:rPr>
        <w:t xml:space="preserve">A </w:t>
      </w:r>
      <w:r w:rsidR="00655624" w:rsidRPr="00824860">
        <w:rPr>
          <w:sz w:val="24"/>
        </w:rPr>
        <w:t>személyi juttatások és a járulékok esetén a 20</w:t>
      </w:r>
      <w:r w:rsidR="000D7477">
        <w:rPr>
          <w:sz w:val="24"/>
        </w:rPr>
        <w:t>20</w:t>
      </w:r>
      <w:r w:rsidR="00655624" w:rsidRPr="00824860">
        <w:rPr>
          <w:sz w:val="24"/>
        </w:rPr>
        <w:t>. december 31-én hatályos költségvetési rendeletben rögzített éve</w:t>
      </w:r>
      <w:r w:rsidR="00824860" w:rsidRPr="00824860">
        <w:rPr>
          <w:sz w:val="24"/>
        </w:rPr>
        <w:t>s tervezett létszám 20</w:t>
      </w:r>
      <w:r w:rsidR="00DD7DA7">
        <w:rPr>
          <w:sz w:val="24"/>
        </w:rPr>
        <w:t>2</w:t>
      </w:r>
      <w:r w:rsidR="000D7477">
        <w:rPr>
          <w:sz w:val="24"/>
        </w:rPr>
        <w:t>1</w:t>
      </w:r>
      <w:r w:rsidR="00824860" w:rsidRPr="00824860">
        <w:rPr>
          <w:sz w:val="24"/>
        </w:rPr>
        <w:t xml:space="preserve">. </w:t>
      </w:r>
      <w:r w:rsidR="00A03013">
        <w:rPr>
          <w:sz w:val="24"/>
        </w:rPr>
        <w:t xml:space="preserve">teljes </w:t>
      </w:r>
      <w:r w:rsidR="00824860" w:rsidRPr="00824860">
        <w:rPr>
          <w:sz w:val="24"/>
        </w:rPr>
        <w:t>év</w:t>
      </w:r>
      <w:r w:rsidR="00A03013">
        <w:rPr>
          <w:sz w:val="24"/>
        </w:rPr>
        <w:t>é</w:t>
      </w:r>
      <w:r w:rsidR="00824860" w:rsidRPr="00824860">
        <w:rPr>
          <w:sz w:val="24"/>
        </w:rPr>
        <w:t>re átszámított létszám</w:t>
      </w:r>
      <w:r w:rsidR="0095325B">
        <w:rPr>
          <w:sz w:val="24"/>
        </w:rPr>
        <w:t>a</w:t>
      </w:r>
      <w:r w:rsidR="00824860" w:rsidRPr="00824860">
        <w:rPr>
          <w:sz w:val="24"/>
        </w:rPr>
        <w:t xml:space="preserve"> alapján történhet kifizetés</w:t>
      </w:r>
      <w:r w:rsidR="00BD7937">
        <w:rPr>
          <w:sz w:val="24"/>
        </w:rPr>
        <w:t xml:space="preserve"> aszerint, hogy a</w:t>
      </w:r>
      <w:r w:rsidR="00BD7937" w:rsidRPr="00BD7937">
        <w:rPr>
          <w:sz w:val="24"/>
        </w:rPr>
        <w:t xml:space="preserve"> dolgozó</w:t>
      </w:r>
      <w:r w:rsidR="00A03013">
        <w:rPr>
          <w:sz w:val="24"/>
        </w:rPr>
        <w:t>k</w:t>
      </w:r>
      <w:r w:rsidR="00BD7937" w:rsidRPr="00BD7937">
        <w:rPr>
          <w:sz w:val="24"/>
        </w:rPr>
        <w:t xml:space="preserve"> személyi juttatását érintő 2021. január 1-től esedékes központi bérintézkedések az átmeneti gazdálkodás időszakában végrehajthatóak.</w:t>
      </w:r>
    </w:p>
    <w:p w:rsidR="008F786F" w:rsidRDefault="006B2CFB" w:rsidP="009E7FEF">
      <w:pPr>
        <w:jc w:val="both"/>
        <w:rPr>
          <w:sz w:val="24"/>
        </w:rPr>
      </w:pPr>
      <w:r>
        <w:rPr>
          <w:b/>
          <w:sz w:val="24"/>
        </w:rPr>
        <w:t>(7</w:t>
      </w:r>
      <w:r w:rsidR="009E7FEF" w:rsidRPr="009E7FEF">
        <w:rPr>
          <w:b/>
          <w:sz w:val="24"/>
        </w:rPr>
        <w:t>)</w:t>
      </w:r>
      <w:r w:rsidR="00824860" w:rsidRPr="009E7FEF">
        <w:rPr>
          <w:sz w:val="24"/>
        </w:rPr>
        <w:t xml:space="preserve"> Tiszavasvári Város Önkormányzata által</w:t>
      </w:r>
      <w:r w:rsidR="009E7FEF">
        <w:rPr>
          <w:sz w:val="24"/>
        </w:rPr>
        <w:t xml:space="preserve"> nyújtott</w:t>
      </w:r>
      <w:r w:rsidR="00824860" w:rsidRPr="009E7FEF">
        <w:rPr>
          <w:sz w:val="24"/>
        </w:rPr>
        <w:t xml:space="preserve"> </w:t>
      </w:r>
      <w:r w:rsidR="008F786F" w:rsidRPr="009E7FEF">
        <w:rPr>
          <w:sz w:val="24"/>
        </w:rPr>
        <w:t>támogatás, pénzeszközátadás</w:t>
      </w:r>
      <w:r w:rsidR="005E45B0">
        <w:rPr>
          <w:sz w:val="24"/>
        </w:rPr>
        <w:t>,</w:t>
      </w:r>
      <w:r w:rsidR="008F786F" w:rsidRPr="009E7FEF">
        <w:rPr>
          <w:sz w:val="24"/>
        </w:rPr>
        <w:t xml:space="preserve"> a</w:t>
      </w:r>
      <w:r w:rsidR="00461851">
        <w:rPr>
          <w:sz w:val="24"/>
        </w:rPr>
        <w:t>z</w:t>
      </w:r>
      <w:r w:rsidR="008F786F" w:rsidRPr="009E7FEF">
        <w:rPr>
          <w:sz w:val="24"/>
        </w:rPr>
        <w:t xml:space="preserve"> </w:t>
      </w:r>
      <w:r w:rsidR="009E7FEF" w:rsidRPr="009E7FEF">
        <w:rPr>
          <w:sz w:val="24"/>
        </w:rPr>
        <w:t>(</w:t>
      </w:r>
      <w:r w:rsidR="00A03013">
        <w:rPr>
          <w:sz w:val="24"/>
        </w:rPr>
        <w:t>5</w:t>
      </w:r>
      <w:r w:rsidR="008F786F" w:rsidRPr="009E7FEF">
        <w:rPr>
          <w:sz w:val="24"/>
        </w:rPr>
        <w:t>) pontban foglaltak kivételével</w:t>
      </w:r>
      <w:r w:rsidR="009E7FEF">
        <w:rPr>
          <w:sz w:val="24"/>
        </w:rPr>
        <w:t>,</w:t>
      </w:r>
      <w:r w:rsidR="008F786F" w:rsidRPr="009E7FEF">
        <w:rPr>
          <w:sz w:val="24"/>
        </w:rPr>
        <w:t xml:space="preserve"> </w:t>
      </w:r>
      <w:r w:rsidR="00DF23BC" w:rsidRPr="009E7FEF">
        <w:rPr>
          <w:sz w:val="24"/>
        </w:rPr>
        <w:t xml:space="preserve">egyedi igény alapján történhet </w:t>
      </w:r>
      <w:r w:rsidR="008F786F" w:rsidRPr="009E7FEF">
        <w:rPr>
          <w:sz w:val="24"/>
        </w:rPr>
        <w:t>az adott szervezetre vonatkozó, 20</w:t>
      </w:r>
      <w:r w:rsidR="009E7FEF">
        <w:rPr>
          <w:sz w:val="24"/>
        </w:rPr>
        <w:t>20</w:t>
      </w:r>
      <w:r w:rsidR="008F786F" w:rsidRPr="009E7FEF">
        <w:rPr>
          <w:sz w:val="24"/>
        </w:rPr>
        <w:t>. évi előirányzat időarányos részét meg nem haladó összegben.</w:t>
      </w:r>
    </w:p>
    <w:p w:rsidR="006E61AF" w:rsidRPr="006E61AF" w:rsidRDefault="006B2CFB" w:rsidP="009E7FEF">
      <w:pPr>
        <w:jc w:val="both"/>
        <w:rPr>
          <w:sz w:val="24"/>
        </w:rPr>
      </w:pPr>
      <w:r>
        <w:rPr>
          <w:b/>
          <w:sz w:val="24"/>
        </w:rPr>
        <w:t>(8</w:t>
      </w:r>
      <w:r w:rsidR="006E61AF" w:rsidRPr="006E61AF">
        <w:rPr>
          <w:b/>
          <w:sz w:val="24"/>
        </w:rPr>
        <w:t>)</w:t>
      </w:r>
      <w:r w:rsidR="006E61AF">
        <w:rPr>
          <w:b/>
          <w:sz w:val="24"/>
        </w:rPr>
        <w:t xml:space="preserve"> </w:t>
      </w:r>
      <w:r w:rsidR="003D50AC" w:rsidRPr="009E7FEF">
        <w:rPr>
          <w:sz w:val="24"/>
        </w:rPr>
        <w:t>Tiszavasvári Város Önkormányzata</w:t>
      </w:r>
      <w:r w:rsidR="003D50AC">
        <w:rPr>
          <w:sz w:val="24"/>
        </w:rPr>
        <w:t xml:space="preserve"> esetében 2021. évtől </w:t>
      </w:r>
      <w:r w:rsidR="00E621E5">
        <w:rPr>
          <w:sz w:val="24"/>
        </w:rPr>
        <w:t>új költségvetési kiadásként és bevételként fog felmerülni</w:t>
      </w:r>
      <w:r w:rsidR="00E621E5">
        <w:rPr>
          <w:bCs/>
          <w:sz w:val="24"/>
        </w:rPr>
        <w:t xml:space="preserve"> a törvényi kötelezettségként </w:t>
      </w:r>
      <w:r w:rsidR="00461851">
        <w:rPr>
          <w:bCs/>
          <w:sz w:val="24"/>
        </w:rPr>
        <w:t>meghatározott</w:t>
      </w:r>
      <w:r w:rsidR="00E621E5">
        <w:rPr>
          <w:bCs/>
          <w:sz w:val="24"/>
        </w:rPr>
        <w:t xml:space="preserve"> egészségügyi alapellátás biztosítása</w:t>
      </w:r>
      <w:r w:rsidR="003A7577">
        <w:rPr>
          <w:bCs/>
          <w:sz w:val="24"/>
        </w:rPr>
        <w:t>,</w:t>
      </w:r>
      <w:r w:rsidR="00461851">
        <w:rPr>
          <w:bCs/>
          <w:sz w:val="24"/>
        </w:rPr>
        <w:t xml:space="preserve"> a Tiszavasvári I. számú gyermekorvosi körzetben. Az egészségügyi alapellátás biztosításával kapcsolatban felmerülő valamennyi szükséges kötelezettség vállalható és teljesíthető.</w:t>
      </w:r>
    </w:p>
    <w:p w:rsidR="008F786F" w:rsidRDefault="008F786F" w:rsidP="008F786F">
      <w:pPr>
        <w:ind w:left="709"/>
        <w:jc w:val="both"/>
        <w:rPr>
          <w:sz w:val="24"/>
        </w:rPr>
      </w:pPr>
    </w:p>
    <w:p w:rsidR="006C2B62" w:rsidRPr="00AE24C6" w:rsidRDefault="00335929" w:rsidP="00335929">
      <w:pPr>
        <w:jc w:val="both"/>
        <w:rPr>
          <w:sz w:val="24"/>
        </w:rPr>
      </w:pPr>
      <w:r w:rsidRPr="008E64CE">
        <w:rPr>
          <w:b/>
          <w:sz w:val="24"/>
        </w:rPr>
        <w:lastRenderedPageBreak/>
        <w:t>3</w:t>
      </w:r>
      <w:r w:rsidR="003D50AC">
        <w:rPr>
          <w:b/>
          <w:sz w:val="24"/>
        </w:rPr>
        <w:t>. §</w:t>
      </w:r>
      <w:r w:rsidR="003A7577">
        <w:rPr>
          <w:b/>
          <w:sz w:val="24"/>
        </w:rPr>
        <w:t>.</w:t>
      </w:r>
      <w:r>
        <w:rPr>
          <w:sz w:val="24"/>
        </w:rPr>
        <w:t xml:space="preserve"> </w:t>
      </w:r>
      <w:r w:rsidR="003D50AC">
        <w:rPr>
          <w:sz w:val="24"/>
        </w:rPr>
        <w:t xml:space="preserve">A </w:t>
      </w:r>
      <w:r w:rsidR="006C2B62">
        <w:rPr>
          <w:sz w:val="24"/>
        </w:rPr>
        <w:t>Polgármester</w:t>
      </w:r>
      <w:r w:rsidR="003D50AC">
        <w:rPr>
          <w:sz w:val="24"/>
        </w:rPr>
        <w:t>nek jogában áll</w:t>
      </w:r>
      <w:r w:rsidR="006C2B62">
        <w:rPr>
          <w:sz w:val="24"/>
        </w:rPr>
        <w:t>, hogy a Tiszavasvári Város Önkormányzata és intézményei esetében</w:t>
      </w:r>
      <w:r w:rsidR="006C2B62" w:rsidRPr="00AE24C6">
        <w:rPr>
          <w:sz w:val="24"/>
        </w:rPr>
        <w:t xml:space="preserve"> a 20</w:t>
      </w:r>
      <w:r w:rsidR="00DD7DA7">
        <w:rPr>
          <w:sz w:val="24"/>
        </w:rPr>
        <w:t>2</w:t>
      </w:r>
      <w:r w:rsidR="003D50AC">
        <w:rPr>
          <w:sz w:val="24"/>
        </w:rPr>
        <w:t>1</w:t>
      </w:r>
      <w:r w:rsidR="006C2B62" w:rsidRPr="00AE24C6">
        <w:rPr>
          <w:sz w:val="24"/>
        </w:rPr>
        <w:t xml:space="preserve">. </w:t>
      </w:r>
      <w:r w:rsidR="00DD7DA7">
        <w:rPr>
          <w:sz w:val="24"/>
        </w:rPr>
        <w:t>évi</w:t>
      </w:r>
      <w:r w:rsidR="006C2B62" w:rsidRPr="006C2B62">
        <w:rPr>
          <w:sz w:val="24"/>
        </w:rPr>
        <w:t xml:space="preserve"> folyamatos működéshez</w:t>
      </w:r>
      <w:r w:rsidR="00A85731">
        <w:rPr>
          <w:sz w:val="24"/>
        </w:rPr>
        <w:t xml:space="preserve"> elengedhetetlenül szükséges az</w:t>
      </w:r>
      <w:r w:rsidR="00A85731">
        <w:rPr>
          <w:sz w:val="24"/>
        </w:rPr>
        <w:br/>
      </w:r>
      <w:r w:rsidR="006C2B62">
        <w:rPr>
          <w:sz w:val="24"/>
        </w:rPr>
        <w:t>1</w:t>
      </w:r>
      <w:r w:rsidR="003D50AC">
        <w:rPr>
          <w:sz w:val="24"/>
        </w:rPr>
        <w:t>.</w:t>
      </w:r>
      <w:r w:rsidR="006C2B62">
        <w:rPr>
          <w:sz w:val="24"/>
        </w:rPr>
        <w:t xml:space="preserve"> </w:t>
      </w:r>
      <w:r w:rsidR="00A85731">
        <w:rPr>
          <w:sz w:val="24"/>
        </w:rPr>
        <w:t xml:space="preserve">§ -ban </w:t>
      </w:r>
      <w:r w:rsidR="003D50AC">
        <w:rPr>
          <w:sz w:val="24"/>
        </w:rPr>
        <w:t xml:space="preserve">és a </w:t>
      </w:r>
      <w:r w:rsidR="006C2B62">
        <w:rPr>
          <w:sz w:val="24"/>
        </w:rPr>
        <w:t>2</w:t>
      </w:r>
      <w:r w:rsidR="003D50AC">
        <w:rPr>
          <w:sz w:val="24"/>
        </w:rPr>
        <w:t>. §-ba</w:t>
      </w:r>
      <w:r w:rsidR="00A85731">
        <w:rPr>
          <w:sz w:val="24"/>
        </w:rPr>
        <w:t>n</w:t>
      </w:r>
      <w:r w:rsidR="006C2B62" w:rsidRPr="006C2B62">
        <w:rPr>
          <w:sz w:val="24"/>
        </w:rPr>
        <w:t xml:space="preserve"> nem </w:t>
      </w:r>
      <w:r w:rsidR="00A85731">
        <w:rPr>
          <w:sz w:val="24"/>
        </w:rPr>
        <w:t>szabályozott</w:t>
      </w:r>
      <w:r w:rsidR="006C2B62" w:rsidRPr="006C2B62">
        <w:rPr>
          <w:sz w:val="24"/>
        </w:rPr>
        <w:t xml:space="preserve"> működési és felhalmozási kiadásokról </w:t>
      </w:r>
      <w:r w:rsidR="006C2B62">
        <w:rPr>
          <w:sz w:val="24"/>
        </w:rPr>
        <w:t>össze</w:t>
      </w:r>
      <w:r w:rsidR="003A7577">
        <w:rPr>
          <w:sz w:val="24"/>
        </w:rPr>
        <w:t>sen 50.000.000 Ft erejéig döntsön</w:t>
      </w:r>
      <w:r w:rsidR="006C2B62">
        <w:rPr>
          <w:sz w:val="24"/>
        </w:rPr>
        <w:t xml:space="preserve">. A döntéshez 30.000.000 Ft-ig a </w:t>
      </w:r>
      <w:r w:rsidR="006C2B62" w:rsidRPr="006C2B62">
        <w:rPr>
          <w:sz w:val="24"/>
        </w:rPr>
        <w:t>Pénzügyi és Ügyrendi Bizottság elnök</w:t>
      </w:r>
      <w:r w:rsidR="006C2B62">
        <w:rPr>
          <w:sz w:val="24"/>
        </w:rPr>
        <w:t xml:space="preserve">ének egyetértése, e fölött </w:t>
      </w:r>
      <w:r w:rsidR="006C2B62" w:rsidRPr="006C2B62">
        <w:rPr>
          <w:sz w:val="24"/>
        </w:rPr>
        <w:t>a Pénzügyi és Ügyrendi Bizottság</w:t>
      </w:r>
      <w:r w:rsidR="006C2B62">
        <w:rPr>
          <w:sz w:val="24"/>
        </w:rPr>
        <w:t xml:space="preserve"> előzetes jóváhagyása szükséges</w:t>
      </w:r>
      <w:r w:rsidR="006C2B62" w:rsidRPr="006C2B62">
        <w:rPr>
          <w:sz w:val="24"/>
        </w:rPr>
        <w:t>.</w:t>
      </w:r>
      <w:r w:rsidR="006C2B62" w:rsidRPr="00AE24C6">
        <w:rPr>
          <w:sz w:val="24"/>
        </w:rPr>
        <w:t xml:space="preserve"> </w:t>
      </w:r>
    </w:p>
    <w:p w:rsidR="0088092C" w:rsidRPr="00AE24C6" w:rsidRDefault="0088092C" w:rsidP="00E4084E">
      <w:pPr>
        <w:jc w:val="center"/>
        <w:rPr>
          <w:b/>
          <w:sz w:val="24"/>
        </w:rPr>
      </w:pPr>
    </w:p>
    <w:p w:rsidR="00E4084E" w:rsidRPr="00AE24C6" w:rsidRDefault="00E4084E" w:rsidP="00E4084E">
      <w:pPr>
        <w:jc w:val="center"/>
        <w:rPr>
          <w:sz w:val="24"/>
        </w:rPr>
      </w:pPr>
    </w:p>
    <w:p w:rsidR="00E4084E" w:rsidRDefault="00DA0634" w:rsidP="00DA0634">
      <w:pPr>
        <w:jc w:val="both"/>
        <w:rPr>
          <w:sz w:val="24"/>
        </w:rPr>
      </w:pPr>
      <w:r>
        <w:rPr>
          <w:b/>
          <w:sz w:val="24"/>
        </w:rPr>
        <w:t>4</w:t>
      </w:r>
      <w:r w:rsidR="00335929" w:rsidRPr="00335929">
        <w:rPr>
          <w:b/>
          <w:sz w:val="24"/>
        </w:rPr>
        <w:t>.§.</w:t>
      </w:r>
      <w:r w:rsidR="00335929">
        <w:rPr>
          <w:sz w:val="24"/>
        </w:rPr>
        <w:t xml:space="preserve"> </w:t>
      </w:r>
      <w:r w:rsidR="00E4084E" w:rsidRPr="00AE24C6">
        <w:rPr>
          <w:sz w:val="24"/>
        </w:rPr>
        <w:t>Ez a rendelet 20</w:t>
      </w:r>
      <w:r w:rsidR="00DD7DA7">
        <w:rPr>
          <w:sz w:val="24"/>
        </w:rPr>
        <w:t>2</w:t>
      </w:r>
      <w:r w:rsidR="00485966">
        <w:rPr>
          <w:sz w:val="24"/>
        </w:rPr>
        <w:t>1</w:t>
      </w:r>
      <w:r w:rsidR="00A85731">
        <w:rPr>
          <w:sz w:val="24"/>
        </w:rPr>
        <w:t xml:space="preserve">. év január </w:t>
      </w:r>
      <w:r w:rsidR="00E4084E" w:rsidRPr="00AE24C6">
        <w:rPr>
          <w:sz w:val="24"/>
        </w:rPr>
        <w:t>1-</w:t>
      </w:r>
      <w:r w:rsidR="00694560" w:rsidRPr="00AE24C6">
        <w:rPr>
          <w:sz w:val="24"/>
        </w:rPr>
        <w:t>j</w:t>
      </w:r>
      <w:r w:rsidR="00E4084E" w:rsidRPr="00AE24C6">
        <w:rPr>
          <w:sz w:val="24"/>
        </w:rPr>
        <w:t>én lép hat</w:t>
      </w:r>
      <w:r w:rsidR="000E50EB" w:rsidRPr="00AE24C6">
        <w:rPr>
          <w:sz w:val="24"/>
        </w:rPr>
        <w:t xml:space="preserve">ályba, </w:t>
      </w:r>
      <w:r>
        <w:rPr>
          <w:sz w:val="24"/>
        </w:rPr>
        <w:t>és a 2021. évi költségvetéséről szóló</w:t>
      </w:r>
      <w:r w:rsidRPr="00DA0634">
        <w:rPr>
          <w:sz w:val="24"/>
        </w:rPr>
        <w:t xml:space="preserve"> rendelet hatályba lépésének napján hatályát veszti.</w:t>
      </w:r>
    </w:p>
    <w:p w:rsidR="00DA0634" w:rsidRPr="00AE24C6" w:rsidRDefault="00DA0634" w:rsidP="00DA0634">
      <w:pPr>
        <w:jc w:val="both"/>
        <w:rPr>
          <w:sz w:val="24"/>
        </w:rPr>
      </w:pPr>
    </w:p>
    <w:p w:rsidR="00E4084E" w:rsidRPr="00AE24C6" w:rsidRDefault="00E4084E" w:rsidP="00E4084E">
      <w:pPr>
        <w:rPr>
          <w:sz w:val="24"/>
        </w:rPr>
      </w:pPr>
      <w:r w:rsidRPr="00AE24C6">
        <w:rPr>
          <w:sz w:val="24"/>
        </w:rPr>
        <w:t>Tiszavasvári, 20</w:t>
      </w:r>
      <w:r w:rsidR="00485966">
        <w:rPr>
          <w:sz w:val="24"/>
        </w:rPr>
        <w:t>20</w:t>
      </w:r>
      <w:r w:rsidRPr="00AE24C6">
        <w:rPr>
          <w:sz w:val="24"/>
        </w:rPr>
        <w:t xml:space="preserve">. </w:t>
      </w:r>
      <w:r w:rsidR="00AB6AE3">
        <w:rPr>
          <w:sz w:val="24"/>
        </w:rPr>
        <w:t xml:space="preserve">december </w:t>
      </w:r>
      <w:r w:rsidR="004A2228">
        <w:rPr>
          <w:sz w:val="24"/>
        </w:rPr>
        <w:t>1</w:t>
      </w:r>
      <w:r w:rsidR="00857045">
        <w:rPr>
          <w:sz w:val="24"/>
        </w:rPr>
        <w:t>7</w:t>
      </w:r>
      <w:r w:rsidR="00AB6AE3">
        <w:rPr>
          <w:sz w:val="24"/>
        </w:rPr>
        <w:t>.</w:t>
      </w:r>
    </w:p>
    <w:p w:rsidR="006B43C9" w:rsidRPr="00AE24C6" w:rsidRDefault="006B43C9" w:rsidP="00E4084E">
      <w:pPr>
        <w:rPr>
          <w:sz w:val="24"/>
        </w:rPr>
      </w:pPr>
    </w:p>
    <w:p w:rsidR="0088092C" w:rsidRPr="00AE24C6" w:rsidRDefault="0088092C" w:rsidP="00E4084E">
      <w:pPr>
        <w:rPr>
          <w:sz w:val="24"/>
        </w:rPr>
      </w:pPr>
    </w:p>
    <w:p w:rsidR="0088092C" w:rsidRPr="00AE24C6" w:rsidRDefault="0088092C" w:rsidP="00E4084E">
      <w:pPr>
        <w:rPr>
          <w:sz w:val="24"/>
        </w:rPr>
      </w:pPr>
    </w:p>
    <w:p w:rsidR="00E4084E" w:rsidRPr="00AE24C6" w:rsidRDefault="00E4084E" w:rsidP="00E4084E">
      <w:pPr>
        <w:rPr>
          <w:sz w:val="24"/>
        </w:rPr>
      </w:pPr>
    </w:p>
    <w:p w:rsidR="00E4084E" w:rsidRPr="00AE24C6" w:rsidRDefault="00566201" w:rsidP="00566201">
      <w:pPr>
        <w:tabs>
          <w:tab w:val="center" w:pos="2268"/>
          <w:tab w:val="center" w:pos="7088"/>
        </w:tabs>
        <w:rPr>
          <w:b/>
          <w:sz w:val="24"/>
        </w:rPr>
      </w:pPr>
      <w:r>
        <w:rPr>
          <w:b/>
          <w:sz w:val="24"/>
        </w:rPr>
        <w:tab/>
        <w:t>Szőke Zoltán</w:t>
      </w:r>
      <w:r>
        <w:rPr>
          <w:b/>
          <w:sz w:val="24"/>
        </w:rPr>
        <w:tab/>
      </w:r>
      <w:r w:rsidR="00485966">
        <w:rPr>
          <w:b/>
          <w:sz w:val="24"/>
        </w:rPr>
        <w:t>Dr</w:t>
      </w:r>
      <w:r>
        <w:rPr>
          <w:b/>
          <w:sz w:val="24"/>
        </w:rPr>
        <w:t>. Kórik Zsuzsanna</w:t>
      </w:r>
    </w:p>
    <w:p w:rsidR="00E4084E" w:rsidRPr="00AE24C6" w:rsidRDefault="00E4084E" w:rsidP="00566201">
      <w:pPr>
        <w:tabs>
          <w:tab w:val="center" w:pos="2268"/>
          <w:tab w:val="center" w:pos="7088"/>
        </w:tabs>
        <w:rPr>
          <w:b/>
          <w:sz w:val="24"/>
        </w:rPr>
      </w:pPr>
      <w:r w:rsidRPr="00AE24C6">
        <w:rPr>
          <w:b/>
          <w:sz w:val="24"/>
        </w:rPr>
        <w:tab/>
        <w:t>polgármester</w:t>
      </w:r>
      <w:r w:rsidRPr="00AE24C6">
        <w:rPr>
          <w:b/>
          <w:sz w:val="24"/>
        </w:rPr>
        <w:tab/>
        <w:t xml:space="preserve"> jegyző</w:t>
      </w:r>
    </w:p>
    <w:p w:rsidR="00051313" w:rsidRPr="00AE24C6" w:rsidRDefault="00051313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1C200A" w:rsidRPr="00AE24C6" w:rsidRDefault="001C200A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E4084E" w:rsidRPr="00AE24C6" w:rsidRDefault="00E4084E" w:rsidP="00E4084E">
      <w:pPr>
        <w:tabs>
          <w:tab w:val="center" w:pos="2268"/>
          <w:tab w:val="center" w:pos="7371"/>
        </w:tabs>
        <w:rPr>
          <w:sz w:val="24"/>
        </w:rPr>
      </w:pPr>
      <w:r w:rsidRPr="00AE24C6">
        <w:rPr>
          <w:b/>
          <w:sz w:val="24"/>
        </w:rPr>
        <w:t>Kihirdetve: 20</w:t>
      </w:r>
      <w:r w:rsidR="00485966">
        <w:rPr>
          <w:b/>
          <w:sz w:val="24"/>
        </w:rPr>
        <w:t>20</w:t>
      </w:r>
      <w:r w:rsidRPr="00AE24C6">
        <w:rPr>
          <w:b/>
          <w:sz w:val="24"/>
        </w:rPr>
        <w:t xml:space="preserve">. </w:t>
      </w:r>
      <w:r w:rsidR="00566201">
        <w:rPr>
          <w:b/>
          <w:sz w:val="24"/>
        </w:rPr>
        <w:t xml:space="preserve">december </w:t>
      </w:r>
      <w:r w:rsidR="004A2228">
        <w:rPr>
          <w:b/>
          <w:sz w:val="24"/>
        </w:rPr>
        <w:t>1</w:t>
      </w:r>
      <w:r w:rsidR="00857045">
        <w:rPr>
          <w:b/>
          <w:sz w:val="24"/>
        </w:rPr>
        <w:t>7</w:t>
      </w:r>
      <w:r w:rsidR="00AB6AE3">
        <w:rPr>
          <w:b/>
          <w:sz w:val="24"/>
        </w:rPr>
        <w:t>.</w:t>
      </w:r>
      <w:r w:rsidRPr="00AE24C6">
        <w:rPr>
          <w:b/>
          <w:sz w:val="24"/>
        </w:rPr>
        <w:t xml:space="preserve"> </w:t>
      </w:r>
    </w:p>
    <w:p w:rsidR="00E4084E" w:rsidRPr="00AE24C6" w:rsidRDefault="00E4084E" w:rsidP="00566201">
      <w:pPr>
        <w:tabs>
          <w:tab w:val="center" w:pos="2268"/>
          <w:tab w:val="center" w:pos="7088"/>
        </w:tabs>
        <w:rPr>
          <w:b/>
          <w:sz w:val="24"/>
        </w:rPr>
      </w:pPr>
    </w:p>
    <w:p w:rsidR="0088092C" w:rsidRPr="00AE24C6" w:rsidRDefault="0088092C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88092C" w:rsidRPr="00AE24C6" w:rsidRDefault="0088092C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E4084E" w:rsidRPr="00AE24C6" w:rsidRDefault="00E4084E" w:rsidP="00E4084E">
      <w:pPr>
        <w:tabs>
          <w:tab w:val="center" w:pos="2268"/>
          <w:tab w:val="center" w:pos="7371"/>
        </w:tabs>
        <w:rPr>
          <w:b/>
          <w:sz w:val="24"/>
        </w:rPr>
      </w:pPr>
      <w:r w:rsidRPr="00AE24C6">
        <w:rPr>
          <w:b/>
          <w:sz w:val="24"/>
        </w:rPr>
        <w:tab/>
      </w:r>
      <w:r w:rsidR="006E61AF">
        <w:rPr>
          <w:b/>
          <w:sz w:val="24"/>
        </w:rPr>
        <w:t>Dr</w:t>
      </w:r>
      <w:r w:rsidR="00566201" w:rsidRPr="00566201">
        <w:rPr>
          <w:b/>
          <w:sz w:val="24"/>
        </w:rPr>
        <w:t>. Kórik Zsuzsanna</w:t>
      </w:r>
    </w:p>
    <w:p w:rsidR="00E4084E" w:rsidRPr="00AE24C6" w:rsidRDefault="00E4084E" w:rsidP="00E4084E">
      <w:pPr>
        <w:tabs>
          <w:tab w:val="center" w:pos="2268"/>
          <w:tab w:val="center" w:pos="7371"/>
        </w:tabs>
        <w:rPr>
          <w:b/>
          <w:sz w:val="24"/>
        </w:rPr>
      </w:pPr>
      <w:r w:rsidRPr="00AE24C6">
        <w:rPr>
          <w:b/>
          <w:sz w:val="24"/>
        </w:rPr>
        <w:tab/>
        <w:t xml:space="preserve"> </w:t>
      </w:r>
      <w:r w:rsidR="00203ADD" w:rsidRPr="00AE24C6">
        <w:rPr>
          <w:b/>
          <w:sz w:val="24"/>
        </w:rPr>
        <w:t>j</w:t>
      </w:r>
      <w:r w:rsidRPr="00AE24C6">
        <w:rPr>
          <w:b/>
          <w:sz w:val="24"/>
        </w:rPr>
        <w:t>egyző</w:t>
      </w:r>
    </w:p>
    <w:p w:rsidR="0088092C" w:rsidRPr="00AE24C6" w:rsidRDefault="0088092C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88092C" w:rsidRPr="00AE24C6" w:rsidRDefault="0088092C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942A90" w:rsidRPr="00AE24C6" w:rsidRDefault="00DF23BC" w:rsidP="00DF23BC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AC1048" w:rsidRPr="00AE24C6">
        <w:rPr>
          <w:b/>
          <w:sz w:val="24"/>
        </w:rPr>
        <w:lastRenderedPageBreak/>
        <w:t>A 20</w:t>
      </w:r>
      <w:r w:rsidR="00DD7DA7">
        <w:rPr>
          <w:b/>
          <w:sz w:val="24"/>
        </w:rPr>
        <w:t>2</w:t>
      </w:r>
      <w:r w:rsidR="007335FB">
        <w:rPr>
          <w:b/>
          <w:sz w:val="24"/>
        </w:rPr>
        <w:t>1</w:t>
      </w:r>
      <w:r w:rsidR="00AC1048" w:rsidRPr="00AE24C6">
        <w:rPr>
          <w:b/>
          <w:sz w:val="24"/>
        </w:rPr>
        <w:t xml:space="preserve">. évi költségvetés megalkotásáig </w:t>
      </w:r>
      <w:r w:rsidR="00AC1048" w:rsidRPr="0095325B">
        <w:rPr>
          <w:b/>
          <w:sz w:val="24"/>
        </w:rPr>
        <w:t>végrehajtandó</w:t>
      </w:r>
      <w:r w:rsidR="00AC1048" w:rsidRPr="00AE24C6">
        <w:rPr>
          <w:b/>
          <w:sz w:val="24"/>
        </w:rPr>
        <w:t xml:space="preserve"> átmeneti gazdálkodásról szóló </w:t>
      </w:r>
      <w:r w:rsidR="003C170C">
        <w:rPr>
          <w:b/>
          <w:sz w:val="24"/>
        </w:rPr>
        <w:t>31</w:t>
      </w:r>
      <w:r w:rsidR="00AC1048" w:rsidRPr="00AE24C6">
        <w:rPr>
          <w:b/>
          <w:sz w:val="24"/>
        </w:rPr>
        <w:t>/</w:t>
      </w:r>
      <w:r w:rsidR="00390B95">
        <w:rPr>
          <w:b/>
          <w:sz w:val="24"/>
        </w:rPr>
        <w:t>20</w:t>
      </w:r>
      <w:r w:rsidR="007335FB">
        <w:rPr>
          <w:b/>
          <w:sz w:val="24"/>
        </w:rPr>
        <w:t>20</w:t>
      </w:r>
      <w:r w:rsidR="00AC1048" w:rsidRPr="00AE24C6">
        <w:rPr>
          <w:b/>
          <w:sz w:val="24"/>
        </w:rPr>
        <w:t>.(</w:t>
      </w:r>
      <w:r w:rsidR="00390B95">
        <w:rPr>
          <w:b/>
          <w:sz w:val="24"/>
        </w:rPr>
        <w:t>XII.1</w:t>
      </w:r>
      <w:r w:rsidR="007335FB">
        <w:rPr>
          <w:b/>
          <w:sz w:val="24"/>
        </w:rPr>
        <w:t>7</w:t>
      </w:r>
      <w:r w:rsidR="00390B95">
        <w:rPr>
          <w:b/>
          <w:sz w:val="24"/>
        </w:rPr>
        <w:t>.</w:t>
      </w:r>
      <w:r w:rsidR="00AC1048" w:rsidRPr="00AE24C6">
        <w:rPr>
          <w:b/>
          <w:sz w:val="24"/>
        </w:rPr>
        <w:t>) önkormányzati rendelet indoklása</w:t>
      </w:r>
    </w:p>
    <w:p w:rsidR="00AC1048" w:rsidRPr="00AE24C6" w:rsidRDefault="00AC1048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AC1048" w:rsidRPr="00AE24C6" w:rsidRDefault="00AC1048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AC1048" w:rsidRPr="00AE24C6" w:rsidRDefault="00AC1048" w:rsidP="00AC1048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 w:rsidRPr="00AE24C6">
        <w:rPr>
          <w:b/>
          <w:sz w:val="24"/>
        </w:rPr>
        <w:t>1. Általános indok</w:t>
      </w:r>
      <w:r w:rsidR="009E3908">
        <w:rPr>
          <w:b/>
          <w:sz w:val="24"/>
        </w:rPr>
        <w:t>o</w:t>
      </w:r>
      <w:r w:rsidRPr="00AE24C6">
        <w:rPr>
          <w:b/>
          <w:sz w:val="24"/>
        </w:rPr>
        <w:t>lás</w:t>
      </w:r>
    </w:p>
    <w:p w:rsidR="00942A90" w:rsidRPr="00AE24C6" w:rsidRDefault="00942A90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942A90" w:rsidRDefault="00AC1048" w:rsidP="00AC1048">
      <w:pP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AE24C6">
        <w:rPr>
          <w:sz w:val="24"/>
        </w:rPr>
        <w:t xml:space="preserve">Az államháztartásról szóló </w:t>
      </w:r>
      <w:r w:rsidR="00266639" w:rsidRPr="00AE24C6">
        <w:rPr>
          <w:sz w:val="24"/>
        </w:rPr>
        <w:t>2011</w:t>
      </w:r>
      <w:r w:rsidRPr="00AE24C6">
        <w:rPr>
          <w:sz w:val="24"/>
        </w:rPr>
        <w:t xml:space="preserve">. évi </w:t>
      </w:r>
      <w:r w:rsidR="00266639" w:rsidRPr="00AE24C6">
        <w:rPr>
          <w:sz w:val="24"/>
        </w:rPr>
        <w:t>C</w:t>
      </w:r>
      <w:r w:rsidRPr="00AE24C6">
        <w:rPr>
          <w:sz w:val="24"/>
        </w:rPr>
        <w:t>X</w:t>
      </w:r>
      <w:r w:rsidR="00266639" w:rsidRPr="00AE24C6">
        <w:rPr>
          <w:sz w:val="24"/>
        </w:rPr>
        <w:t>CV</w:t>
      </w:r>
      <w:r w:rsidRPr="00AE24C6">
        <w:rPr>
          <w:sz w:val="24"/>
        </w:rPr>
        <w:t xml:space="preserve">. törvény </w:t>
      </w:r>
      <w:r w:rsidR="00F027B8">
        <w:rPr>
          <w:sz w:val="24"/>
        </w:rPr>
        <w:t xml:space="preserve">(továbbiakban: Áht.) </w:t>
      </w:r>
      <w:r w:rsidR="00266639" w:rsidRPr="00AE24C6">
        <w:rPr>
          <w:sz w:val="24"/>
        </w:rPr>
        <w:t>25</w:t>
      </w:r>
      <w:r w:rsidR="00CE5BA5">
        <w:rPr>
          <w:sz w:val="24"/>
        </w:rPr>
        <w:t>. §</w:t>
      </w:r>
      <w:r w:rsidRPr="00AE24C6">
        <w:rPr>
          <w:sz w:val="24"/>
        </w:rPr>
        <w:t xml:space="preserve"> bekezdésében foglalt felhatalmazás </w:t>
      </w:r>
      <w:r w:rsidR="00CE5BA5">
        <w:rPr>
          <w:sz w:val="24"/>
        </w:rPr>
        <w:t xml:space="preserve">alapján a képviselő-testület </w:t>
      </w:r>
      <w:r w:rsidRPr="00AE24C6">
        <w:rPr>
          <w:sz w:val="24"/>
        </w:rPr>
        <w:t xml:space="preserve">az átmeneti gazdálkodásról rendeletet alkothat. </w:t>
      </w:r>
      <w:r w:rsidR="00F027B8" w:rsidRPr="00F027B8">
        <w:rPr>
          <w:sz w:val="24"/>
          <w:szCs w:val="24"/>
        </w:rPr>
        <w:t>A katasztrófavédelemről és a hozzá kapcsolódó egyes törvények módosításáról szóló 2011. évi CXXVIII. törvény 46. § (4) bekezdés értelmében: Veszélyhelyzetben a települési önkormányzat képviselő-testületének, a fővárosi, megyei közgyűlésnek feladat- és hatáskörét a polgármester, illetve a főpolgármester, a megyei közgyűlés elnöke gyakorolja.</w:t>
      </w:r>
    </w:p>
    <w:p w:rsidR="00F027B8" w:rsidRPr="00F027B8" w:rsidRDefault="00F027B8" w:rsidP="00AC1048">
      <w:pPr>
        <w:tabs>
          <w:tab w:val="center" w:pos="2268"/>
          <w:tab w:val="center" w:pos="7371"/>
        </w:tabs>
        <w:jc w:val="both"/>
        <w:rPr>
          <w:sz w:val="24"/>
        </w:rPr>
      </w:pPr>
    </w:p>
    <w:p w:rsidR="007335FB" w:rsidRPr="00AE24C6" w:rsidRDefault="007335FB" w:rsidP="007335FB">
      <w:pPr>
        <w:pStyle w:val="Szvegtrzs"/>
        <w:jc w:val="both"/>
        <w:rPr>
          <w:szCs w:val="24"/>
        </w:rPr>
      </w:pPr>
      <w:r>
        <w:rPr>
          <w:szCs w:val="24"/>
        </w:rPr>
        <w:t>A</w:t>
      </w:r>
      <w:r w:rsidR="00F027B8">
        <w:rPr>
          <w:szCs w:val="24"/>
        </w:rPr>
        <w:t>z Áht.</w:t>
      </w:r>
      <w:r>
        <w:rPr>
          <w:szCs w:val="24"/>
        </w:rPr>
        <w:t xml:space="preserve"> abban az esetben teszi kötelezővé az átmeneti gazdálkodásról szóló rendelet megalkotását, ha a költségvetési rendeletet a képviselő-testület a költségvetési évben március 15-ig nem fogadja el. A</w:t>
      </w:r>
      <w:r w:rsidRPr="00AE24C6">
        <w:rPr>
          <w:szCs w:val="24"/>
        </w:rPr>
        <w:t>mennyiben ez a rendelet nem kerül megalkotásra 20</w:t>
      </w:r>
      <w:r>
        <w:rPr>
          <w:szCs w:val="24"/>
        </w:rPr>
        <w:t>2</w:t>
      </w:r>
      <w:r w:rsidR="009E3908">
        <w:rPr>
          <w:szCs w:val="24"/>
        </w:rPr>
        <w:t>1</w:t>
      </w:r>
      <w:r w:rsidRPr="00AE24C6">
        <w:rPr>
          <w:szCs w:val="24"/>
        </w:rPr>
        <w:t xml:space="preserve">. január 1-ig, vagy hatályát veszti a költségvetési rendelet hatályba lépése előtt, a költségvetési rendelet hatályba lépéséig </w:t>
      </w:r>
      <w:r>
        <w:rPr>
          <w:szCs w:val="24"/>
        </w:rPr>
        <w:t xml:space="preserve">akkor </w:t>
      </w:r>
      <w:r w:rsidRPr="00AE24C6">
        <w:rPr>
          <w:szCs w:val="24"/>
        </w:rPr>
        <w:t>a polgármester</w:t>
      </w:r>
      <w:r>
        <w:rPr>
          <w:szCs w:val="24"/>
        </w:rPr>
        <w:t xml:space="preserve"> </w:t>
      </w:r>
      <w:r w:rsidRPr="00AE24C6">
        <w:rPr>
          <w:szCs w:val="24"/>
        </w:rPr>
        <w:t>jogosult a helyi önkormányzatot megillető bevételek beszedésére és az előző évi kiadási előirányzatokon belül a kiadások arányos teljesítésére. A kiadások eset</w:t>
      </w:r>
      <w:r>
        <w:rPr>
          <w:szCs w:val="24"/>
        </w:rPr>
        <w:t>é</w:t>
      </w:r>
      <w:r w:rsidRPr="00AE24C6">
        <w:rPr>
          <w:szCs w:val="24"/>
        </w:rPr>
        <w:t>ben</w:t>
      </w:r>
      <w:r>
        <w:rPr>
          <w:szCs w:val="24"/>
        </w:rPr>
        <w:t xml:space="preserve"> ez a szűkítés</w:t>
      </w:r>
      <w:r w:rsidRPr="00AE24C6">
        <w:rPr>
          <w:szCs w:val="24"/>
        </w:rPr>
        <w:t xml:space="preserve"> jelentős problémát okoz</w:t>
      </w:r>
      <w:r>
        <w:rPr>
          <w:szCs w:val="24"/>
        </w:rPr>
        <w:t>hat ezért szükséges a rendelet megalkotása.</w:t>
      </w:r>
    </w:p>
    <w:p w:rsidR="007335FB" w:rsidRPr="00AE24C6" w:rsidRDefault="007335FB" w:rsidP="007335FB">
      <w:pPr>
        <w:pStyle w:val="Szvegtrzs"/>
        <w:jc w:val="both"/>
        <w:rPr>
          <w:szCs w:val="24"/>
        </w:rPr>
      </w:pPr>
    </w:p>
    <w:p w:rsidR="00942A90" w:rsidRPr="00AE24C6" w:rsidRDefault="00942A90" w:rsidP="00AC1048">
      <w:pPr>
        <w:tabs>
          <w:tab w:val="center" w:pos="2268"/>
          <w:tab w:val="center" w:pos="7371"/>
        </w:tabs>
        <w:jc w:val="both"/>
        <w:rPr>
          <w:sz w:val="24"/>
        </w:rPr>
      </w:pPr>
    </w:p>
    <w:p w:rsidR="00476C7E" w:rsidRPr="00AE24C6" w:rsidRDefault="00476C7E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942A90" w:rsidRPr="00AE24C6" w:rsidRDefault="00AC1048" w:rsidP="00AC1048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 w:rsidRPr="00AE24C6">
        <w:rPr>
          <w:b/>
          <w:sz w:val="24"/>
        </w:rPr>
        <w:t>Részletes indok</w:t>
      </w:r>
      <w:r w:rsidR="009E3908">
        <w:rPr>
          <w:b/>
          <w:sz w:val="24"/>
        </w:rPr>
        <w:t>o</w:t>
      </w:r>
      <w:r w:rsidRPr="00AE24C6">
        <w:rPr>
          <w:b/>
          <w:sz w:val="24"/>
        </w:rPr>
        <w:t>lás</w:t>
      </w:r>
    </w:p>
    <w:p w:rsidR="00476C7E" w:rsidRPr="00AE24C6" w:rsidRDefault="00476C7E" w:rsidP="00AC1048">
      <w:pPr>
        <w:tabs>
          <w:tab w:val="center" w:pos="2268"/>
          <w:tab w:val="center" w:pos="7371"/>
        </w:tabs>
        <w:jc w:val="center"/>
        <w:rPr>
          <w:b/>
          <w:sz w:val="24"/>
        </w:rPr>
      </w:pPr>
    </w:p>
    <w:p w:rsidR="00AB1DC4" w:rsidRPr="00AE24C6" w:rsidRDefault="00AB1DC4" w:rsidP="00AC1048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 w:rsidRPr="00AE24C6">
        <w:rPr>
          <w:b/>
          <w:sz w:val="24"/>
        </w:rPr>
        <w:t>1. §-hoz</w:t>
      </w:r>
    </w:p>
    <w:p w:rsidR="00942A90" w:rsidRPr="00AE24C6" w:rsidRDefault="00942A90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A93F67" w:rsidRDefault="009E3908" w:rsidP="00A93F67">
      <w:pPr>
        <w:pStyle w:val="Norml2"/>
      </w:pPr>
      <w:r>
        <w:t>A jogszabály személyi hatályáról rendelkezik</w:t>
      </w:r>
      <w:r w:rsidR="00A93F67">
        <w:t>,</w:t>
      </w:r>
      <w:r>
        <w:t xml:space="preserve"> valamint </w:t>
      </w:r>
      <w:r w:rsidR="00A93F67">
        <w:t xml:space="preserve">arról, hogy </w:t>
      </w:r>
      <w:r>
        <w:t xml:space="preserve">a vezetők átmeneti gazdálkodás </w:t>
      </w:r>
      <w:r w:rsidR="00A93F67">
        <w:t xml:space="preserve">idején </w:t>
      </w:r>
      <w:r w:rsidR="00A93F67" w:rsidRPr="007C7AC0">
        <w:t>jogosultak arra, hogy a bevételei</w:t>
      </w:r>
      <w:r w:rsidR="00A93F67">
        <w:t xml:space="preserve">ket </w:t>
      </w:r>
      <w:r w:rsidR="00A93F67" w:rsidRPr="007C7AC0">
        <w:t>folytatólagosan</w:t>
      </w:r>
      <w:r w:rsidR="00A93F67">
        <w:t xml:space="preserve"> a</w:t>
      </w:r>
      <w:r w:rsidR="00A93F67" w:rsidRPr="007C7AC0">
        <w:t xml:space="preserve"> hatályos jogszabályi keretek között beszedjék és kiadásai</w:t>
      </w:r>
      <w:r w:rsidR="00A93F67">
        <w:t>ka</w:t>
      </w:r>
      <w:r w:rsidR="00A93F67" w:rsidRPr="007C7AC0">
        <w:t>t a 2. és 3. §-ában foglaltak szerint teljesítsék.</w:t>
      </w:r>
    </w:p>
    <w:p w:rsidR="00A93F67" w:rsidRDefault="00A93F67" w:rsidP="00A93F67">
      <w:pPr>
        <w:pStyle w:val="Norml2"/>
      </w:pPr>
    </w:p>
    <w:p w:rsidR="00942A90" w:rsidRPr="00AE24C6" w:rsidRDefault="00942A90" w:rsidP="00AB1DC4">
      <w:pPr>
        <w:tabs>
          <w:tab w:val="center" w:pos="2268"/>
          <w:tab w:val="center" w:pos="7371"/>
        </w:tabs>
        <w:jc w:val="both"/>
        <w:rPr>
          <w:sz w:val="24"/>
        </w:rPr>
      </w:pPr>
    </w:p>
    <w:p w:rsidR="00476C7E" w:rsidRPr="00AE24C6" w:rsidRDefault="00476C7E" w:rsidP="00476C7E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 w:rsidRPr="00AE24C6">
        <w:rPr>
          <w:b/>
          <w:sz w:val="24"/>
        </w:rPr>
        <w:t>2. §-hoz</w:t>
      </w:r>
    </w:p>
    <w:p w:rsidR="00942A90" w:rsidRPr="00AE24C6" w:rsidRDefault="00942A90" w:rsidP="00476C7E">
      <w:pPr>
        <w:tabs>
          <w:tab w:val="center" w:pos="2268"/>
          <w:tab w:val="center" w:pos="7371"/>
        </w:tabs>
        <w:jc w:val="center"/>
        <w:rPr>
          <w:b/>
          <w:sz w:val="24"/>
        </w:rPr>
      </w:pPr>
    </w:p>
    <w:p w:rsidR="00476C7E" w:rsidRPr="00AE24C6" w:rsidRDefault="00514AF6" w:rsidP="00514AF6">
      <w:pPr>
        <w:tabs>
          <w:tab w:val="center" w:pos="1701"/>
          <w:tab w:val="center" w:pos="6804"/>
        </w:tabs>
        <w:jc w:val="both"/>
      </w:pPr>
      <w:r>
        <w:rPr>
          <w:sz w:val="24"/>
        </w:rPr>
        <w:t>Felsorolásszerűen tartalmazza azokat az eseteket, amikor a vezető eltérhet az időarányos teljesítéstől.</w:t>
      </w:r>
    </w:p>
    <w:p w:rsidR="00476C7E" w:rsidRPr="00AE24C6" w:rsidRDefault="00476C7E" w:rsidP="00476C7E"/>
    <w:p w:rsidR="009E3908" w:rsidRPr="00AE24C6" w:rsidRDefault="009E3908" w:rsidP="009E3908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>
        <w:rPr>
          <w:b/>
          <w:sz w:val="24"/>
        </w:rPr>
        <w:t>3</w:t>
      </w:r>
      <w:r w:rsidRPr="00AE24C6">
        <w:rPr>
          <w:b/>
          <w:sz w:val="24"/>
        </w:rPr>
        <w:t>. §-hoz</w:t>
      </w:r>
    </w:p>
    <w:p w:rsidR="00942A90" w:rsidRDefault="00942A90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A93F67" w:rsidRDefault="00A93F67" w:rsidP="00A93F67">
      <w:pPr>
        <w:tabs>
          <w:tab w:val="center" w:pos="2268"/>
          <w:tab w:val="center" w:pos="7371"/>
        </w:tabs>
        <w:jc w:val="both"/>
        <w:rPr>
          <w:sz w:val="24"/>
        </w:rPr>
      </w:pPr>
      <w:r>
        <w:rPr>
          <w:sz w:val="24"/>
        </w:rPr>
        <w:t>Tiszavasvári Város Önkormányzata és intézményei esetébe a</w:t>
      </w:r>
      <w:r w:rsidRPr="00A93F67">
        <w:rPr>
          <w:sz w:val="24"/>
        </w:rPr>
        <w:t xml:space="preserve"> </w:t>
      </w:r>
      <w:r w:rsidR="006F21BF">
        <w:rPr>
          <w:sz w:val="24"/>
        </w:rPr>
        <w:t>p</w:t>
      </w:r>
      <w:r w:rsidRPr="00A93F67">
        <w:rPr>
          <w:sz w:val="24"/>
        </w:rPr>
        <w:t xml:space="preserve">olgármester saját hatáskörű </w:t>
      </w:r>
      <w:r>
        <w:rPr>
          <w:sz w:val="24"/>
        </w:rPr>
        <w:t>döntéseinek feltételeiről rendelkezik.</w:t>
      </w:r>
    </w:p>
    <w:p w:rsidR="00514AF6" w:rsidRPr="00A93F67" w:rsidRDefault="00514AF6" w:rsidP="00A93F67">
      <w:pPr>
        <w:tabs>
          <w:tab w:val="center" w:pos="2268"/>
          <w:tab w:val="center" w:pos="7371"/>
        </w:tabs>
        <w:jc w:val="both"/>
        <w:rPr>
          <w:sz w:val="24"/>
        </w:rPr>
      </w:pPr>
    </w:p>
    <w:p w:rsidR="009E3908" w:rsidRPr="00AE24C6" w:rsidRDefault="009E3908" w:rsidP="009E3908">
      <w:pPr>
        <w:tabs>
          <w:tab w:val="center" w:pos="2268"/>
          <w:tab w:val="center" w:pos="7371"/>
        </w:tabs>
        <w:jc w:val="center"/>
        <w:rPr>
          <w:b/>
          <w:sz w:val="24"/>
        </w:rPr>
      </w:pPr>
      <w:r>
        <w:rPr>
          <w:b/>
          <w:sz w:val="24"/>
        </w:rPr>
        <w:t>4</w:t>
      </w:r>
      <w:r w:rsidRPr="00AE24C6">
        <w:rPr>
          <w:b/>
          <w:sz w:val="24"/>
        </w:rPr>
        <w:t>. §-hoz</w:t>
      </w:r>
    </w:p>
    <w:p w:rsidR="009E3908" w:rsidRPr="00AE24C6" w:rsidRDefault="009E3908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942A90" w:rsidRPr="00AE24C6" w:rsidRDefault="009E3908" w:rsidP="00A93F67">
      <w:pPr>
        <w:tabs>
          <w:tab w:val="center" w:pos="2268"/>
          <w:tab w:val="center" w:pos="7371"/>
        </w:tabs>
        <w:jc w:val="both"/>
        <w:rPr>
          <w:b/>
          <w:sz w:val="24"/>
        </w:rPr>
      </w:pPr>
      <w:r w:rsidRPr="00AE24C6">
        <w:rPr>
          <w:sz w:val="24"/>
        </w:rPr>
        <w:t>A rendelet hatálybalépéséről illetve alkalmazásának végső időpontjáról rendelkezik.</w:t>
      </w:r>
    </w:p>
    <w:p w:rsidR="00266639" w:rsidRPr="00AE24C6" w:rsidRDefault="00266639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266639" w:rsidRPr="00AE24C6" w:rsidRDefault="00266639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266639" w:rsidRDefault="00266639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Pr="006F21BF" w:rsidRDefault="006F21BF" w:rsidP="006F21BF">
      <w:pPr>
        <w:pStyle w:val="Cm"/>
        <w:rPr>
          <w:sz w:val="40"/>
          <w:szCs w:val="40"/>
          <w:u w:val="none"/>
        </w:rPr>
      </w:pPr>
      <w:r w:rsidRPr="006F21BF">
        <w:rPr>
          <w:sz w:val="40"/>
          <w:szCs w:val="40"/>
          <w:u w:val="none"/>
        </w:rPr>
        <w:lastRenderedPageBreak/>
        <w:t>Tiszavasvári Város Polgármestere</w:t>
      </w:r>
    </w:p>
    <w:p w:rsidR="006F21BF" w:rsidRDefault="006F21BF" w:rsidP="006F21BF">
      <w:pP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4440 Tiszavasvári, Városháza tér 4. sz.</w:t>
      </w:r>
    </w:p>
    <w:p w:rsidR="006F21BF" w:rsidRDefault="006F21BF" w:rsidP="006F21BF">
      <w:pPr>
        <w:pBdr>
          <w:bottom w:val="double" w:sz="1" w:space="1" w:color="000000"/>
        </w:pBdr>
        <w:jc w:val="center"/>
        <w:rPr>
          <w:sz w:val="22"/>
        </w:rPr>
      </w:pPr>
      <w:r>
        <w:t>Tel.: 42/520-500 Fax.: 42/275–000 e–mail</w:t>
      </w:r>
      <w:r>
        <w:rPr>
          <w:color w:val="000000"/>
        </w:rPr>
        <w:t xml:space="preserve">: </w:t>
      </w:r>
      <w:r>
        <w:rPr>
          <w:rStyle w:val="Hyperlink"/>
          <w:rFonts w:eastAsia="Calibri"/>
          <w:color w:val="000000"/>
        </w:rPr>
        <w:t>tvonkph@tiszavasvari</w:t>
      </w:r>
      <w:r>
        <w:rPr>
          <w:rStyle w:val="Hyperlink"/>
          <w:rFonts w:ascii="Bookman Old Style" w:eastAsia="Calibri" w:hAnsi="Bookman Old Style"/>
          <w:i/>
          <w:color w:val="000000"/>
        </w:rPr>
        <w:t>.hu</w:t>
      </w:r>
      <w:r>
        <w:rPr>
          <w:sz w:val="22"/>
        </w:rPr>
        <w:t>.</w:t>
      </w:r>
    </w:p>
    <w:p w:rsidR="006F21BF" w:rsidRDefault="00831C76" w:rsidP="00831C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Ügyiratszám: </w:t>
      </w:r>
    </w:p>
    <w:p w:rsidR="006F21BF" w:rsidRDefault="006F21BF" w:rsidP="007335FB">
      <w:pPr>
        <w:jc w:val="center"/>
        <w:rPr>
          <w:b/>
          <w:sz w:val="24"/>
          <w:szCs w:val="24"/>
        </w:rPr>
      </w:pPr>
    </w:p>
    <w:p w:rsidR="007335FB" w:rsidRPr="00AE24C6" w:rsidRDefault="007335FB" w:rsidP="007335FB">
      <w:pPr>
        <w:jc w:val="center"/>
        <w:rPr>
          <w:b/>
          <w:sz w:val="24"/>
          <w:szCs w:val="24"/>
        </w:rPr>
      </w:pPr>
      <w:r w:rsidRPr="00AE24C6">
        <w:rPr>
          <w:b/>
          <w:sz w:val="24"/>
          <w:szCs w:val="24"/>
        </w:rPr>
        <w:t xml:space="preserve">Előzetes hatásvizsgálati lap </w:t>
      </w:r>
    </w:p>
    <w:p w:rsidR="007335FB" w:rsidRPr="00AE24C6" w:rsidRDefault="007335FB" w:rsidP="007335FB">
      <w:pPr>
        <w:jc w:val="center"/>
        <w:rPr>
          <w:b/>
          <w:sz w:val="24"/>
          <w:szCs w:val="24"/>
        </w:rPr>
      </w:pPr>
      <w:r w:rsidRPr="00AE24C6">
        <w:rPr>
          <w:b/>
          <w:sz w:val="24"/>
          <w:szCs w:val="24"/>
        </w:rPr>
        <w:t>(a jogalkotásról szóló 2010. évi CXXX. törvény 17. §-a alapján)</w:t>
      </w:r>
    </w:p>
    <w:p w:rsidR="007335FB" w:rsidRPr="00AE24C6" w:rsidRDefault="007335FB" w:rsidP="007335FB">
      <w:pPr>
        <w:jc w:val="center"/>
        <w:rPr>
          <w:b/>
          <w:sz w:val="24"/>
          <w:szCs w:val="24"/>
        </w:rPr>
      </w:pPr>
    </w:p>
    <w:p w:rsidR="007335FB" w:rsidRPr="00AE24C6" w:rsidRDefault="007335FB" w:rsidP="007335FB">
      <w:pPr>
        <w:jc w:val="both"/>
        <w:rPr>
          <w:b/>
          <w:sz w:val="24"/>
          <w:szCs w:val="24"/>
        </w:rPr>
      </w:pPr>
    </w:p>
    <w:p w:rsidR="007335FB" w:rsidRPr="00AE24C6" w:rsidRDefault="007335FB" w:rsidP="007335FB">
      <w:pPr>
        <w:jc w:val="both"/>
        <w:rPr>
          <w:b/>
          <w:sz w:val="24"/>
          <w:szCs w:val="24"/>
        </w:rPr>
      </w:pPr>
      <w:r w:rsidRPr="00AE24C6">
        <w:rPr>
          <w:b/>
          <w:sz w:val="24"/>
          <w:szCs w:val="24"/>
        </w:rPr>
        <w:t>A tervezett jogszabály várható következményei, különösen</w:t>
      </w:r>
    </w:p>
    <w:p w:rsidR="007335FB" w:rsidRPr="00AE24C6" w:rsidRDefault="007335FB" w:rsidP="007335FB">
      <w:pPr>
        <w:jc w:val="both"/>
        <w:rPr>
          <w:b/>
          <w:sz w:val="24"/>
          <w:szCs w:val="24"/>
        </w:rPr>
      </w:pPr>
    </w:p>
    <w:p w:rsidR="007335FB" w:rsidRPr="00AE24C6" w:rsidRDefault="007335FB" w:rsidP="007335F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E24C6">
        <w:rPr>
          <w:b/>
          <w:sz w:val="24"/>
          <w:szCs w:val="24"/>
        </w:rPr>
        <w:t xml:space="preserve">Társadalmi, gazdasági, költségvetési hatásai: </w:t>
      </w:r>
      <w:r w:rsidRPr="00AE24C6">
        <w:rPr>
          <w:sz w:val="24"/>
          <w:szCs w:val="24"/>
        </w:rPr>
        <w:t xml:space="preserve">a tervezetnek társadalmi hatása nincs. Gazdasági, költségvetési hatása abban nyilvánul meg, hogy lehetővé teszi az átmeneti időszakban az önkormányzat szabályozott keretek között történő hatékony működését. </w:t>
      </w:r>
    </w:p>
    <w:p w:rsidR="007335FB" w:rsidRPr="00AE24C6" w:rsidRDefault="007335FB" w:rsidP="007335F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E24C6">
        <w:rPr>
          <w:b/>
          <w:sz w:val="24"/>
          <w:szCs w:val="24"/>
        </w:rPr>
        <w:t>Környezeti és egészségügyi következményei:</w:t>
      </w:r>
      <w:r w:rsidRPr="00AE24C6">
        <w:rPr>
          <w:sz w:val="24"/>
          <w:szCs w:val="24"/>
        </w:rPr>
        <w:t xml:space="preserve"> a tervezetnek környezeti és egészségügyi hatása nincs.</w:t>
      </w:r>
    </w:p>
    <w:p w:rsidR="007335FB" w:rsidRPr="00AE24C6" w:rsidRDefault="007335FB" w:rsidP="007335F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E24C6">
        <w:rPr>
          <w:b/>
          <w:sz w:val="24"/>
          <w:szCs w:val="24"/>
        </w:rPr>
        <w:t>Adminisztratív terheket befolyásoló hatásai:</w:t>
      </w:r>
      <w:r w:rsidRPr="00AE24C6">
        <w:rPr>
          <w:sz w:val="24"/>
          <w:szCs w:val="24"/>
        </w:rPr>
        <w:t xml:space="preserve"> a tervezetnek az adminisztratív terhekre hatása nincs.</w:t>
      </w:r>
    </w:p>
    <w:p w:rsidR="007335FB" w:rsidRPr="00AE24C6" w:rsidRDefault="007335FB" w:rsidP="007335F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E24C6">
        <w:rPr>
          <w:b/>
          <w:sz w:val="24"/>
          <w:szCs w:val="24"/>
        </w:rPr>
        <w:t xml:space="preserve">A rendelet megalkotásának szükségessége: </w:t>
      </w:r>
      <w:r w:rsidRPr="00AE24C6">
        <w:rPr>
          <w:sz w:val="24"/>
          <w:szCs w:val="24"/>
        </w:rPr>
        <w:t>a gazdasági hatások érvényesülésének és a működés folyamatosságának, zavartalanságának a biztosítása.</w:t>
      </w:r>
    </w:p>
    <w:p w:rsidR="007335FB" w:rsidRPr="00AE24C6" w:rsidRDefault="007335FB" w:rsidP="007335F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E24C6">
        <w:rPr>
          <w:b/>
          <w:sz w:val="24"/>
          <w:szCs w:val="24"/>
        </w:rPr>
        <w:t>Alkalmazásához szükséges személyi, szervezeti, tárgyi és pénzügyi feltételek:</w:t>
      </w:r>
      <w:r w:rsidRPr="00AE24C6">
        <w:rPr>
          <w:sz w:val="24"/>
          <w:szCs w:val="24"/>
        </w:rPr>
        <w:t xml:space="preserve"> a feltételek biztosítottak.</w:t>
      </w:r>
    </w:p>
    <w:p w:rsidR="007335FB" w:rsidRPr="00AE24C6" w:rsidRDefault="007335FB" w:rsidP="007335FB">
      <w:pPr>
        <w:rPr>
          <w:b/>
          <w:sz w:val="24"/>
          <w:szCs w:val="24"/>
        </w:rPr>
      </w:pPr>
    </w:p>
    <w:p w:rsidR="007335FB" w:rsidRPr="00AE24C6" w:rsidRDefault="007335FB" w:rsidP="007335FB">
      <w:pPr>
        <w:rPr>
          <w:b/>
          <w:sz w:val="24"/>
          <w:szCs w:val="24"/>
        </w:rPr>
      </w:pPr>
    </w:p>
    <w:p w:rsidR="007335FB" w:rsidRPr="00AE24C6" w:rsidRDefault="007335FB" w:rsidP="007335FB">
      <w:pPr>
        <w:rPr>
          <w:sz w:val="24"/>
          <w:szCs w:val="24"/>
        </w:rPr>
      </w:pPr>
      <w:r w:rsidRPr="00AE24C6">
        <w:rPr>
          <w:sz w:val="24"/>
          <w:szCs w:val="24"/>
        </w:rPr>
        <w:t xml:space="preserve">Tiszavasvári, </w:t>
      </w:r>
      <w:r>
        <w:rPr>
          <w:sz w:val="24"/>
          <w:szCs w:val="24"/>
        </w:rPr>
        <w:t>2020.</w:t>
      </w:r>
      <w:r w:rsidRPr="00AE24C6">
        <w:rPr>
          <w:sz w:val="24"/>
          <w:szCs w:val="24"/>
        </w:rPr>
        <w:t xml:space="preserve"> </w:t>
      </w:r>
      <w:r w:rsidRPr="00710082">
        <w:rPr>
          <w:sz w:val="24"/>
          <w:szCs w:val="24"/>
        </w:rPr>
        <w:t xml:space="preserve">december </w:t>
      </w:r>
      <w:r>
        <w:rPr>
          <w:sz w:val="24"/>
          <w:szCs w:val="24"/>
        </w:rPr>
        <w:t>17</w:t>
      </w:r>
      <w:r w:rsidRPr="00710082">
        <w:rPr>
          <w:sz w:val="24"/>
          <w:szCs w:val="24"/>
        </w:rPr>
        <w:t>.</w:t>
      </w:r>
    </w:p>
    <w:p w:rsidR="007335FB" w:rsidRDefault="007335FB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</w:p>
    <w:p w:rsidR="006F21BF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Szőke Zoltán</w:t>
      </w:r>
      <w:r>
        <w:rPr>
          <w:b/>
          <w:sz w:val="24"/>
        </w:rPr>
        <w:tab/>
      </w:r>
    </w:p>
    <w:p w:rsidR="006F21BF" w:rsidRPr="00AE24C6" w:rsidRDefault="006F21BF" w:rsidP="00E4084E">
      <w:pPr>
        <w:tabs>
          <w:tab w:val="center" w:pos="2268"/>
          <w:tab w:val="center" w:pos="7371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polgármester</w:t>
      </w:r>
    </w:p>
    <w:sectPr w:rsidR="006F21BF" w:rsidRPr="00AE24C6" w:rsidSect="004004D3">
      <w:footerReference w:type="even" r:id="rId7"/>
      <w:footerReference w:type="default" r:id="rId8"/>
      <w:pgSz w:w="11907" w:h="16840" w:code="9"/>
      <w:pgMar w:top="1418" w:right="1418" w:bottom="1418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12" w:rsidRDefault="004A7912">
      <w:r>
        <w:separator/>
      </w:r>
    </w:p>
    <w:p w:rsidR="004A7912" w:rsidRDefault="004A7912"/>
    <w:p w:rsidR="004A7912" w:rsidRDefault="004A7912" w:rsidP="007C7AC0"/>
  </w:endnote>
  <w:endnote w:type="continuationSeparator" w:id="0">
    <w:p w:rsidR="004A7912" w:rsidRDefault="004A7912">
      <w:r>
        <w:continuationSeparator/>
      </w:r>
    </w:p>
    <w:p w:rsidR="004A7912" w:rsidRDefault="004A7912"/>
    <w:p w:rsidR="004A7912" w:rsidRDefault="004A7912" w:rsidP="007C7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4C" w:rsidRDefault="00F82F4C" w:rsidP="00E923A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2F4C" w:rsidRDefault="00F82F4C">
    <w:pPr>
      <w:pStyle w:val="llb"/>
    </w:pPr>
  </w:p>
  <w:p w:rsidR="00F82F4C" w:rsidRDefault="00F82F4C"/>
  <w:p w:rsidR="00F82F4C" w:rsidRDefault="00F82F4C" w:rsidP="007C7A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4C" w:rsidRDefault="00F82F4C" w:rsidP="00E923A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D66FF">
      <w:rPr>
        <w:rStyle w:val="Oldalszm"/>
        <w:noProof/>
      </w:rPr>
      <w:t>1</w:t>
    </w:r>
    <w:r>
      <w:rPr>
        <w:rStyle w:val="Oldalszm"/>
      </w:rPr>
      <w:fldChar w:fldCharType="end"/>
    </w:r>
  </w:p>
  <w:p w:rsidR="00F82F4C" w:rsidRDefault="00F82F4C">
    <w:pPr>
      <w:pStyle w:val="llb"/>
    </w:pPr>
  </w:p>
  <w:p w:rsidR="00F82F4C" w:rsidRDefault="00F82F4C"/>
  <w:p w:rsidR="00F82F4C" w:rsidRDefault="00F82F4C" w:rsidP="007C7A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12" w:rsidRDefault="004A7912">
      <w:r>
        <w:separator/>
      </w:r>
    </w:p>
    <w:p w:rsidR="004A7912" w:rsidRDefault="004A7912"/>
    <w:p w:rsidR="004A7912" w:rsidRDefault="004A7912" w:rsidP="007C7AC0"/>
  </w:footnote>
  <w:footnote w:type="continuationSeparator" w:id="0">
    <w:p w:rsidR="004A7912" w:rsidRDefault="004A7912">
      <w:r>
        <w:continuationSeparator/>
      </w:r>
    </w:p>
    <w:p w:rsidR="004A7912" w:rsidRDefault="004A7912"/>
    <w:p w:rsidR="004A7912" w:rsidRDefault="004A7912" w:rsidP="007C7A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1DD"/>
    <w:multiLevelType w:val="hybridMultilevel"/>
    <w:tmpl w:val="02CA383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073A5"/>
    <w:multiLevelType w:val="hybridMultilevel"/>
    <w:tmpl w:val="2F9E3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4C0D"/>
    <w:multiLevelType w:val="singleLevel"/>
    <w:tmpl w:val="8B34BA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64857"/>
    <w:multiLevelType w:val="multilevel"/>
    <w:tmpl w:val="52D878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226BA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17B2A5E"/>
    <w:multiLevelType w:val="hybridMultilevel"/>
    <w:tmpl w:val="BE762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82CAA"/>
    <w:multiLevelType w:val="hybridMultilevel"/>
    <w:tmpl w:val="09A456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81070"/>
    <w:multiLevelType w:val="singleLevel"/>
    <w:tmpl w:val="94E80A9C"/>
    <w:lvl w:ilvl="0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FB5CB0"/>
    <w:multiLevelType w:val="hybridMultilevel"/>
    <w:tmpl w:val="C7080F84"/>
    <w:lvl w:ilvl="0" w:tplc="88F22BB2">
      <w:start w:val="2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308B05AA"/>
    <w:multiLevelType w:val="hybridMultilevel"/>
    <w:tmpl w:val="0C30EBA8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0CB1520"/>
    <w:multiLevelType w:val="hybridMultilevel"/>
    <w:tmpl w:val="7ABAC7C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50203F"/>
    <w:multiLevelType w:val="hybridMultilevel"/>
    <w:tmpl w:val="53B4AB54"/>
    <w:lvl w:ilvl="0" w:tplc="6CEC3A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D622720"/>
    <w:multiLevelType w:val="singleLevel"/>
    <w:tmpl w:val="7E9C8C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D7152E9"/>
    <w:multiLevelType w:val="hybridMultilevel"/>
    <w:tmpl w:val="008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63066"/>
    <w:multiLevelType w:val="hybridMultilevel"/>
    <w:tmpl w:val="F1D86A6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22A89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CC009F2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934CF5"/>
    <w:multiLevelType w:val="hybridMultilevel"/>
    <w:tmpl w:val="2C4CD1F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877A8B"/>
    <w:multiLevelType w:val="singleLevel"/>
    <w:tmpl w:val="FCE68718"/>
    <w:lvl w:ilvl="0">
      <w:start w:val="2007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hint="default"/>
      </w:rPr>
    </w:lvl>
  </w:abstractNum>
  <w:abstractNum w:abstractNumId="17">
    <w:nsid w:val="4B01303A"/>
    <w:multiLevelType w:val="hybridMultilevel"/>
    <w:tmpl w:val="BF7A3418"/>
    <w:lvl w:ilvl="0" w:tplc="7422A8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FF0000"/>
      </w:rPr>
    </w:lvl>
    <w:lvl w:ilvl="1" w:tplc="040E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4B2350CF"/>
    <w:multiLevelType w:val="hybridMultilevel"/>
    <w:tmpl w:val="DAE2B2F6"/>
    <w:lvl w:ilvl="0" w:tplc="E316467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B5BD5"/>
    <w:multiLevelType w:val="hybridMultilevel"/>
    <w:tmpl w:val="924C01D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C8503A"/>
    <w:multiLevelType w:val="singleLevel"/>
    <w:tmpl w:val="8B34BA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A4C5FB1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B2D0E10"/>
    <w:multiLevelType w:val="hybridMultilevel"/>
    <w:tmpl w:val="96EC6D8E"/>
    <w:lvl w:ilvl="0" w:tplc="D006F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24DD6"/>
    <w:multiLevelType w:val="hybridMultilevel"/>
    <w:tmpl w:val="CB04D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E672C"/>
    <w:multiLevelType w:val="multilevel"/>
    <w:tmpl w:val="6CC6697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5E355AD8"/>
    <w:multiLevelType w:val="singleLevel"/>
    <w:tmpl w:val="61C073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EA36FF8"/>
    <w:multiLevelType w:val="hybridMultilevel"/>
    <w:tmpl w:val="6CC6697A"/>
    <w:lvl w:ilvl="0" w:tplc="FD4A84F4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FF0000"/>
      </w:rPr>
    </w:lvl>
    <w:lvl w:ilvl="1" w:tplc="040E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7">
    <w:nsid w:val="62A35749"/>
    <w:multiLevelType w:val="multilevel"/>
    <w:tmpl w:val="A2E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9C2F6A"/>
    <w:multiLevelType w:val="hybridMultilevel"/>
    <w:tmpl w:val="CA2A6206"/>
    <w:lvl w:ilvl="0" w:tplc="E4F09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7">
      <w:start w:val="1"/>
      <w:numFmt w:val="lowerLetter"/>
      <w:lvlText w:val="%4)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663DD"/>
    <w:multiLevelType w:val="hybridMultilevel"/>
    <w:tmpl w:val="C21061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C7D79"/>
    <w:multiLevelType w:val="hybridMultilevel"/>
    <w:tmpl w:val="58EE1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77460"/>
    <w:multiLevelType w:val="multilevel"/>
    <w:tmpl w:val="C7080F84"/>
    <w:lvl w:ilvl="0">
      <w:start w:val="2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2">
    <w:nsid w:val="7084517B"/>
    <w:multiLevelType w:val="hybridMultilevel"/>
    <w:tmpl w:val="DA020CF2"/>
    <w:lvl w:ilvl="0" w:tplc="D64A936A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>
    <w:nsid w:val="73BB202F"/>
    <w:multiLevelType w:val="hybridMultilevel"/>
    <w:tmpl w:val="BBC407A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3515F5"/>
    <w:multiLevelType w:val="singleLevel"/>
    <w:tmpl w:val="93E067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D0C01A0"/>
    <w:multiLevelType w:val="hybridMultilevel"/>
    <w:tmpl w:val="D1A2B0CA"/>
    <w:lvl w:ilvl="0" w:tplc="48705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FA1E6B"/>
    <w:multiLevelType w:val="singleLevel"/>
    <w:tmpl w:val="319816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7"/>
  </w:num>
  <w:num w:numId="5">
    <w:abstractNumId w:val="21"/>
  </w:num>
  <w:num w:numId="6">
    <w:abstractNumId w:val="2"/>
  </w:num>
  <w:num w:numId="7">
    <w:abstractNumId w:val="20"/>
  </w:num>
  <w:num w:numId="8">
    <w:abstractNumId w:val="36"/>
  </w:num>
  <w:num w:numId="9">
    <w:abstractNumId w:val="25"/>
  </w:num>
  <w:num w:numId="10">
    <w:abstractNumId w:val="34"/>
  </w:num>
  <w:num w:numId="11">
    <w:abstractNumId w:val="13"/>
  </w:num>
  <w:num w:numId="12">
    <w:abstractNumId w:val="14"/>
  </w:num>
  <w:num w:numId="13">
    <w:abstractNumId w:val="33"/>
  </w:num>
  <w:num w:numId="14">
    <w:abstractNumId w:val="10"/>
  </w:num>
  <w:num w:numId="15">
    <w:abstractNumId w:val="16"/>
  </w:num>
  <w:num w:numId="16">
    <w:abstractNumId w:val="8"/>
  </w:num>
  <w:num w:numId="17">
    <w:abstractNumId w:val="18"/>
  </w:num>
  <w:num w:numId="18">
    <w:abstractNumId w:val="29"/>
  </w:num>
  <w:num w:numId="19">
    <w:abstractNumId w:val="22"/>
  </w:num>
  <w:num w:numId="20">
    <w:abstractNumId w:val="32"/>
  </w:num>
  <w:num w:numId="21">
    <w:abstractNumId w:val="31"/>
  </w:num>
  <w:num w:numId="22">
    <w:abstractNumId w:val="26"/>
  </w:num>
  <w:num w:numId="23">
    <w:abstractNumId w:val="3"/>
  </w:num>
  <w:num w:numId="24">
    <w:abstractNumId w:val="24"/>
  </w:num>
  <w:num w:numId="25">
    <w:abstractNumId w:val="17"/>
  </w:num>
  <w:num w:numId="26">
    <w:abstractNumId w:val="0"/>
  </w:num>
  <w:num w:numId="27">
    <w:abstractNumId w:val="35"/>
  </w:num>
  <w:num w:numId="28">
    <w:abstractNumId w:val="28"/>
  </w:num>
  <w:num w:numId="29">
    <w:abstractNumId w:val="15"/>
  </w:num>
  <w:num w:numId="30">
    <w:abstractNumId w:val="1"/>
  </w:num>
  <w:num w:numId="31">
    <w:abstractNumId w:val="6"/>
  </w:num>
  <w:num w:numId="32">
    <w:abstractNumId w:val="30"/>
  </w:num>
  <w:num w:numId="33">
    <w:abstractNumId w:val="5"/>
  </w:num>
  <w:num w:numId="34">
    <w:abstractNumId w:val="19"/>
  </w:num>
  <w:num w:numId="35">
    <w:abstractNumId w:val="23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76A"/>
    <w:rsid w:val="0000373E"/>
    <w:rsid w:val="00005608"/>
    <w:rsid w:val="00006EE4"/>
    <w:rsid w:val="000118CF"/>
    <w:rsid w:val="000120A7"/>
    <w:rsid w:val="000122C9"/>
    <w:rsid w:val="00013E78"/>
    <w:rsid w:val="000148BB"/>
    <w:rsid w:val="00016AAD"/>
    <w:rsid w:val="0002286A"/>
    <w:rsid w:val="00022BDB"/>
    <w:rsid w:val="00022F1A"/>
    <w:rsid w:val="000246FA"/>
    <w:rsid w:val="000304C5"/>
    <w:rsid w:val="00034B33"/>
    <w:rsid w:val="00035F24"/>
    <w:rsid w:val="00036C84"/>
    <w:rsid w:val="00041B7E"/>
    <w:rsid w:val="00042169"/>
    <w:rsid w:val="000469DA"/>
    <w:rsid w:val="00051313"/>
    <w:rsid w:val="000524C4"/>
    <w:rsid w:val="00053059"/>
    <w:rsid w:val="00062378"/>
    <w:rsid w:val="00062D5A"/>
    <w:rsid w:val="00063940"/>
    <w:rsid w:val="00067BA9"/>
    <w:rsid w:val="0007055D"/>
    <w:rsid w:val="0007137C"/>
    <w:rsid w:val="00072466"/>
    <w:rsid w:val="00073C1A"/>
    <w:rsid w:val="00080C63"/>
    <w:rsid w:val="000843E0"/>
    <w:rsid w:val="000844E0"/>
    <w:rsid w:val="000965E7"/>
    <w:rsid w:val="000977A2"/>
    <w:rsid w:val="000A0AE3"/>
    <w:rsid w:val="000B0A7D"/>
    <w:rsid w:val="000B0D0E"/>
    <w:rsid w:val="000B235D"/>
    <w:rsid w:val="000B4600"/>
    <w:rsid w:val="000B60C9"/>
    <w:rsid w:val="000B6554"/>
    <w:rsid w:val="000B6629"/>
    <w:rsid w:val="000B7149"/>
    <w:rsid w:val="000C4AF6"/>
    <w:rsid w:val="000C6203"/>
    <w:rsid w:val="000C6D22"/>
    <w:rsid w:val="000C6DA6"/>
    <w:rsid w:val="000C7513"/>
    <w:rsid w:val="000D0F90"/>
    <w:rsid w:val="000D7477"/>
    <w:rsid w:val="000D7BBE"/>
    <w:rsid w:val="000E0FBA"/>
    <w:rsid w:val="000E10AB"/>
    <w:rsid w:val="000E221B"/>
    <w:rsid w:val="000E2559"/>
    <w:rsid w:val="000E50EB"/>
    <w:rsid w:val="000F4659"/>
    <w:rsid w:val="000F76D9"/>
    <w:rsid w:val="00101D0D"/>
    <w:rsid w:val="00103000"/>
    <w:rsid w:val="001036A1"/>
    <w:rsid w:val="00103939"/>
    <w:rsid w:val="00103A14"/>
    <w:rsid w:val="00106A6A"/>
    <w:rsid w:val="00106C95"/>
    <w:rsid w:val="00106E8E"/>
    <w:rsid w:val="00107816"/>
    <w:rsid w:val="001109F2"/>
    <w:rsid w:val="00110E08"/>
    <w:rsid w:val="00111C9D"/>
    <w:rsid w:val="00113409"/>
    <w:rsid w:val="00113463"/>
    <w:rsid w:val="001138A8"/>
    <w:rsid w:val="00113C02"/>
    <w:rsid w:val="00114AFA"/>
    <w:rsid w:val="00116604"/>
    <w:rsid w:val="00117041"/>
    <w:rsid w:val="00117326"/>
    <w:rsid w:val="0011768C"/>
    <w:rsid w:val="00117E4B"/>
    <w:rsid w:val="00117F9E"/>
    <w:rsid w:val="00121CAC"/>
    <w:rsid w:val="001245BD"/>
    <w:rsid w:val="00125F90"/>
    <w:rsid w:val="001260B6"/>
    <w:rsid w:val="0013030F"/>
    <w:rsid w:val="00130879"/>
    <w:rsid w:val="001313FB"/>
    <w:rsid w:val="00132A1A"/>
    <w:rsid w:val="00133E6F"/>
    <w:rsid w:val="00144FA5"/>
    <w:rsid w:val="00145380"/>
    <w:rsid w:val="001477E4"/>
    <w:rsid w:val="00151D25"/>
    <w:rsid w:val="00154BAF"/>
    <w:rsid w:val="00154C55"/>
    <w:rsid w:val="00154D67"/>
    <w:rsid w:val="001610BA"/>
    <w:rsid w:val="001649D3"/>
    <w:rsid w:val="001666E6"/>
    <w:rsid w:val="00166910"/>
    <w:rsid w:val="00170278"/>
    <w:rsid w:val="001757DD"/>
    <w:rsid w:val="001779C3"/>
    <w:rsid w:val="00183301"/>
    <w:rsid w:val="001843B3"/>
    <w:rsid w:val="00186643"/>
    <w:rsid w:val="0019284C"/>
    <w:rsid w:val="00192FCD"/>
    <w:rsid w:val="0019300D"/>
    <w:rsid w:val="00193E1B"/>
    <w:rsid w:val="00197299"/>
    <w:rsid w:val="001A04C0"/>
    <w:rsid w:val="001A15B2"/>
    <w:rsid w:val="001A1C59"/>
    <w:rsid w:val="001A2FA2"/>
    <w:rsid w:val="001A4DE2"/>
    <w:rsid w:val="001B358E"/>
    <w:rsid w:val="001B385A"/>
    <w:rsid w:val="001B41C1"/>
    <w:rsid w:val="001B51DC"/>
    <w:rsid w:val="001B6483"/>
    <w:rsid w:val="001C1D2A"/>
    <w:rsid w:val="001C200A"/>
    <w:rsid w:val="001C4EE1"/>
    <w:rsid w:val="001C7F9A"/>
    <w:rsid w:val="001D16B8"/>
    <w:rsid w:val="001D1C14"/>
    <w:rsid w:val="001D5A6E"/>
    <w:rsid w:val="001D6059"/>
    <w:rsid w:val="001E1296"/>
    <w:rsid w:val="001E3952"/>
    <w:rsid w:val="001E4233"/>
    <w:rsid w:val="001E4417"/>
    <w:rsid w:val="001E6758"/>
    <w:rsid w:val="001F39F6"/>
    <w:rsid w:val="001F77B4"/>
    <w:rsid w:val="00202B66"/>
    <w:rsid w:val="00203ADD"/>
    <w:rsid w:val="00204D6A"/>
    <w:rsid w:val="002050A1"/>
    <w:rsid w:val="00211BF0"/>
    <w:rsid w:val="00213293"/>
    <w:rsid w:val="002204A0"/>
    <w:rsid w:val="002204C8"/>
    <w:rsid w:val="00220FFC"/>
    <w:rsid w:val="002211B7"/>
    <w:rsid w:val="002230AB"/>
    <w:rsid w:val="0022343D"/>
    <w:rsid w:val="00223562"/>
    <w:rsid w:val="00225754"/>
    <w:rsid w:val="00225C74"/>
    <w:rsid w:val="00230274"/>
    <w:rsid w:val="00230630"/>
    <w:rsid w:val="00230636"/>
    <w:rsid w:val="00231869"/>
    <w:rsid w:val="00235645"/>
    <w:rsid w:val="00235C03"/>
    <w:rsid w:val="00241858"/>
    <w:rsid w:val="00242F6E"/>
    <w:rsid w:val="00243256"/>
    <w:rsid w:val="00251150"/>
    <w:rsid w:val="002517C2"/>
    <w:rsid w:val="00252ED7"/>
    <w:rsid w:val="002535D7"/>
    <w:rsid w:val="002540BE"/>
    <w:rsid w:val="00260692"/>
    <w:rsid w:val="00261227"/>
    <w:rsid w:val="00264700"/>
    <w:rsid w:val="00264F39"/>
    <w:rsid w:val="00264F50"/>
    <w:rsid w:val="00265E78"/>
    <w:rsid w:val="00265F52"/>
    <w:rsid w:val="00266639"/>
    <w:rsid w:val="00270274"/>
    <w:rsid w:val="00270D15"/>
    <w:rsid w:val="00272C05"/>
    <w:rsid w:val="00273621"/>
    <w:rsid w:val="00274D79"/>
    <w:rsid w:val="002776DC"/>
    <w:rsid w:val="002779D6"/>
    <w:rsid w:val="00280736"/>
    <w:rsid w:val="00281561"/>
    <w:rsid w:val="002829F0"/>
    <w:rsid w:val="00283561"/>
    <w:rsid w:val="00283EAA"/>
    <w:rsid w:val="0028493C"/>
    <w:rsid w:val="00284DEE"/>
    <w:rsid w:val="00287241"/>
    <w:rsid w:val="002A1F21"/>
    <w:rsid w:val="002A30A7"/>
    <w:rsid w:val="002A4341"/>
    <w:rsid w:val="002A488F"/>
    <w:rsid w:val="002A68A6"/>
    <w:rsid w:val="002A71E7"/>
    <w:rsid w:val="002B048C"/>
    <w:rsid w:val="002B1624"/>
    <w:rsid w:val="002B23E9"/>
    <w:rsid w:val="002B24EC"/>
    <w:rsid w:val="002B2D73"/>
    <w:rsid w:val="002B4BFC"/>
    <w:rsid w:val="002B7B5B"/>
    <w:rsid w:val="002C148E"/>
    <w:rsid w:val="002C1598"/>
    <w:rsid w:val="002C1B68"/>
    <w:rsid w:val="002C45FD"/>
    <w:rsid w:val="002D1265"/>
    <w:rsid w:val="002D1E60"/>
    <w:rsid w:val="002D262F"/>
    <w:rsid w:val="002D28EE"/>
    <w:rsid w:val="002D4C8B"/>
    <w:rsid w:val="002D6AAC"/>
    <w:rsid w:val="002D6F0B"/>
    <w:rsid w:val="002E49B9"/>
    <w:rsid w:val="002E54B9"/>
    <w:rsid w:val="002E5550"/>
    <w:rsid w:val="002F238D"/>
    <w:rsid w:val="002F2DC6"/>
    <w:rsid w:val="002F43E9"/>
    <w:rsid w:val="002F571E"/>
    <w:rsid w:val="002F5ECC"/>
    <w:rsid w:val="002F69CC"/>
    <w:rsid w:val="00300A84"/>
    <w:rsid w:val="003048C3"/>
    <w:rsid w:val="00305E1D"/>
    <w:rsid w:val="0030665C"/>
    <w:rsid w:val="003149F6"/>
    <w:rsid w:val="00314F7F"/>
    <w:rsid w:val="0031530F"/>
    <w:rsid w:val="00321D91"/>
    <w:rsid w:val="00323AE6"/>
    <w:rsid w:val="00324041"/>
    <w:rsid w:val="0032630A"/>
    <w:rsid w:val="00327A26"/>
    <w:rsid w:val="00327C09"/>
    <w:rsid w:val="0033086A"/>
    <w:rsid w:val="0033197A"/>
    <w:rsid w:val="00335929"/>
    <w:rsid w:val="003405D6"/>
    <w:rsid w:val="00340966"/>
    <w:rsid w:val="00346F4A"/>
    <w:rsid w:val="00353E01"/>
    <w:rsid w:val="00356D80"/>
    <w:rsid w:val="00364D4B"/>
    <w:rsid w:val="003668F6"/>
    <w:rsid w:val="00366A89"/>
    <w:rsid w:val="00367672"/>
    <w:rsid w:val="00372B29"/>
    <w:rsid w:val="00374F64"/>
    <w:rsid w:val="00377C03"/>
    <w:rsid w:val="00380F63"/>
    <w:rsid w:val="00381013"/>
    <w:rsid w:val="003825B7"/>
    <w:rsid w:val="0038319F"/>
    <w:rsid w:val="003845E8"/>
    <w:rsid w:val="00386B27"/>
    <w:rsid w:val="00390B95"/>
    <w:rsid w:val="00392B05"/>
    <w:rsid w:val="00395DE0"/>
    <w:rsid w:val="00396852"/>
    <w:rsid w:val="00396F29"/>
    <w:rsid w:val="00397CF6"/>
    <w:rsid w:val="003A00EC"/>
    <w:rsid w:val="003A4424"/>
    <w:rsid w:val="003A7055"/>
    <w:rsid w:val="003A7577"/>
    <w:rsid w:val="003B4018"/>
    <w:rsid w:val="003C170C"/>
    <w:rsid w:val="003C53FB"/>
    <w:rsid w:val="003C7E49"/>
    <w:rsid w:val="003D15FD"/>
    <w:rsid w:val="003D46D3"/>
    <w:rsid w:val="003D50AC"/>
    <w:rsid w:val="003E1133"/>
    <w:rsid w:val="003E4948"/>
    <w:rsid w:val="003E612A"/>
    <w:rsid w:val="003F2D27"/>
    <w:rsid w:val="003F3AAC"/>
    <w:rsid w:val="004004D3"/>
    <w:rsid w:val="004019A9"/>
    <w:rsid w:val="00402AB6"/>
    <w:rsid w:val="0040313E"/>
    <w:rsid w:val="00403531"/>
    <w:rsid w:val="0040723A"/>
    <w:rsid w:val="00407ECC"/>
    <w:rsid w:val="00411192"/>
    <w:rsid w:val="004114B1"/>
    <w:rsid w:val="00411AD2"/>
    <w:rsid w:val="00414FC6"/>
    <w:rsid w:val="00415BAB"/>
    <w:rsid w:val="004161B3"/>
    <w:rsid w:val="00420E70"/>
    <w:rsid w:val="00422826"/>
    <w:rsid w:val="00423150"/>
    <w:rsid w:val="0042442F"/>
    <w:rsid w:val="00424626"/>
    <w:rsid w:val="004273F3"/>
    <w:rsid w:val="00432D9F"/>
    <w:rsid w:val="00440C18"/>
    <w:rsid w:val="00442CF2"/>
    <w:rsid w:val="004435B6"/>
    <w:rsid w:val="00444CA5"/>
    <w:rsid w:val="004452BF"/>
    <w:rsid w:val="0044573B"/>
    <w:rsid w:val="00446F00"/>
    <w:rsid w:val="00447F67"/>
    <w:rsid w:val="00450881"/>
    <w:rsid w:val="00450AFA"/>
    <w:rsid w:val="00454873"/>
    <w:rsid w:val="004557B2"/>
    <w:rsid w:val="00456811"/>
    <w:rsid w:val="0046093A"/>
    <w:rsid w:val="00461518"/>
    <w:rsid w:val="00461851"/>
    <w:rsid w:val="00461FC3"/>
    <w:rsid w:val="00465BBA"/>
    <w:rsid w:val="004706C8"/>
    <w:rsid w:val="00470A74"/>
    <w:rsid w:val="00471E04"/>
    <w:rsid w:val="004723E1"/>
    <w:rsid w:val="00474E17"/>
    <w:rsid w:val="00476C7E"/>
    <w:rsid w:val="004775C2"/>
    <w:rsid w:val="00477CD7"/>
    <w:rsid w:val="00481F45"/>
    <w:rsid w:val="00482B43"/>
    <w:rsid w:val="00483204"/>
    <w:rsid w:val="00483C98"/>
    <w:rsid w:val="0048510B"/>
    <w:rsid w:val="00485966"/>
    <w:rsid w:val="00487D5D"/>
    <w:rsid w:val="00492E2B"/>
    <w:rsid w:val="004931B0"/>
    <w:rsid w:val="00494B7E"/>
    <w:rsid w:val="004A2228"/>
    <w:rsid w:val="004A7912"/>
    <w:rsid w:val="004C4125"/>
    <w:rsid w:val="004C4852"/>
    <w:rsid w:val="004C4A29"/>
    <w:rsid w:val="004C4D2C"/>
    <w:rsid w:val="004C7F14"/>
    <w:rsid w:val="004D116F"/>
    <w:rsid w:val="004D2093"/>
    <w:rsid w:val="004D29A3"/>
    <w:rsid w:val="004E23C2"/>
    <w:rsid w:val="004E3BE8"/>
    <w:rsid w:val="004E4D88"/>
    <w:rsid w:val="004E4FD3"/>
    <w:rsid w:val="004E6481"/>
    <w:rsid w:val="004E68D5"/>
    <w:rsid w:val="004E746E"/>
    <w:rsid w:val="004F0DA4"/>
    <w:rsid w:val="004F0F0D"/>
    <w:rsid w:val="004F0FFF"/>
    <w:rsid w:val="004F22E3"/>
    <w:rsid w:val="004F5332"/>
    <w:rsid w:val="004F6423"/>
    <w:rsid w:val="00500626"/>
    <w:rsid w:val="005021B7"/>
    <w:rsid w:val="005129BC"/>
    <w:rsid w:val="00514AF6"/>
    <w:rsid w:val="0051723F"/>
    <w:rsid w:val="00517E85"/>
    <w:rsid w:val="00522154"/>
    <w:rsid w:val="00524405"/>
    <w:rsid w:val="00527079"/>
    <w:rsid w:val="00527733"/>
    <w:rsid w:val="0053258B"/>
    <w:rsid w:val="00532996"/>
    <w:rsid w:val="00534393"/>
    <w:rsid w:val="005357F4"/>
    <w:rsid w:val="0053728E"/>
    <w:rsid w:val="00537C8D"/>
    <w:rsid w:val="005421D0"/>
    <w:rsid w:val="00542A77"/>
    <w:rsid w:val="00544105"/>
    <w:rsid w:val="00545EB2"/>
    <w:rsid w:val="0054737B"/>
    <w:rsid w:val="005618B6"/>
    <w:rsid w:val="00564908"/>
    <w:rsid w:val="00566201"/>
    <w:rsid w:val="00570F8D"/>
    <w:rsid w:val="00571423"/>
    <w:rsid w:val="005727E2"/>
    <w:rsid w:val="005730DD"/>
    <w:rsid w:val="0057562A"/>
    <w:rsid w:val="00576009"/>
    <w:rsid w:val="005814EC"/>
    <w:rsid w:val="005843C0"/>
    <w:rsid w:val="00585C5A"/>
    <w:rsid w:val="005864E8"/>
    <w:rsid w:val="005866E4"/>
    <w:rsid w:val="00596AD7"/>
    <w:rsid w:val="005A1370"/>
    <w:rsid w:val="005A2DAE"/>
    <w:rsid w:val="005A408F"/>
    <w:rsid w:val="005A708D"/>
    <w:rsid w:val="005B1AA2"/>
    <w:rsid w:val="005C24CD"/>
    <w:rsid w:val="005C798E"/>
    <w:rsid w:val="005D5266"/>
    <w:rsid w:val="005D5916"/>
    <w:rsid w:val="005D5F38"/>
    <w:rsid w:val="005D66FF"/>
    <w:rsid w:val="005D7281"/>
    <w:rsid w:val="005E1B11"/>
    <w:rsid w:val="005E290E"/>
    <w:rsid w:val="005E31F8"/>
    <w:rsid w:val="005E3DCC"/>
    <w:rsid w:val="005E45B0"/>
    <w:rsid w:val="005E50A9"/>
    <w:rsid w:val="005E748C"/>
    <w:rsid w:val="005F0536"/>
    <w:rsid w:val="005F1281"/>
    <w:rsid w:val="005F28A8"/>
    <w:rsid w:val="005F33B9"/>
    <w:rsid w:val="005F579C"/>
    <w:rsid w:val="005F6DF7"/>
    <w:rsid w:val="005F7AE2"/>
    <w:rsid w:val="00607030"/>
    <w:rsid w:val="00614542"/>
    <w:rsid w:val="00614FA8"/>
    <w:rsid w:val="00617BEC"/>
    <w:rsid w:val="00620645"/>
    <w:rsid w:val="006234D4"/>
    <w:rsid w:val="00623F7B"/>
    <w:rsid w:val="00627235"/>
    <w:rsid w:val="006275AE"/>
    <w:rsid w:val="00635B44"/>
    <w:rsid w:val="006363F7"/>
    <w:rsid w:val="00640805"/>
    <w:rsid w:val="00640C14"/>
    <w:rsid w:val="00640D69"/>
    <w:rsid w:val="006417AE"/>
    <w:rsid w:val="00646844"/>
    <w:rsid w:val="00655624"/>
    <w:rsid w:val="0065638F"/>
    <w:rsid w:val="00657820"/>
    <w:rsid w:val="006668FF"/>
    <w:rsid w:val="006670FE"/>
    <w:rsid w:val="006748B0"/>
    <w:rsid w:val="00684699"/>
    <w:rsid w:val="00685A89"/>
    <w:rsid w:val="00686612"/>
    <w:rsid w:val="00686D61"/>
    <w:rsid w:val="00694560"/>
    <w:rsid w:val="00695EBF"/>
    <w:rsid w:val="00697208"/>
    <w:rsid w:val="0069772A"/>
    <w:rsid w:val="006A0C41"/>
    <w:rsid w:val="006A139F"/>
    <w:rsid w:val="006A3310"/>
    <w:rsid w:val="006A49E2"/>
    <w:rsid w:val="006B2CFB"/>
    <w:rsid w:val="006B3650"/>
    <w:rsid w:val="006B43C9"/>
    <w:rsid w:val="006B72E7"/>
    <w:rsid w:val="006B7B9D"/>
    <w:rsid w:val="006C055A"/>
    <w:rsid w:val="006C21D2"/>
    <w:rsid w:val="006C26F9"/>
    <w:rsid w:val="006C2B62"/>
    <w:rsid w:val="006C3204"/>
    <w:rsid w:val="006C476A"/>
    <w:rsid w:val="006D0EB5"/>
    <w:rsid w:val="006D27DD"/>
    <w:rsid w:val="006D415C"/>
    <w:rsid w:val="006D5653"/>
    <w:rsid w:val="006E224C"/>
    <w:rsid w:val="006E5B1C"/>
    <w:rsid w:val="006E61AF"/>
    <w:rsid w:val="006E7743"/>
    <w:rsid w:val="006F1B10"/>
    <w:rsid w:val="006F1FA3"/>
    <w:rsid w:val="006F21BF"/>
    <w:rsid w:val="007046AB"/>
    <w:rsid w:val="007051C3"/>
    <w:rsid w:val="0070582E"/>
    <w:rsid w:val="00705895"/>
    <w:rsid w:val="00706F12"/>
    <w:rsid w:val="00710082"/>
    <w:rsid w:val="0071316B"/>
    <w:rsid w:val="00714B9D"/>
    <w:rsid w:val="00714CFD"/>
    <w:rsid w:val="007154D5"/>
    <w:rsid w:val="00716727"/>
    <w:rsid w:val="00717C9A"/>
    <w:rsid w:val="00722E29"/>
    <w:rsid w:val="0072332F"/>
    <w:rsid w:val="00723695"/>
    <w:rsid w:val="007236F4"/>
    <w:rsid w:val="00730009"/>
    <w:rsid w:val="0073051B"/>
    <w:rsid w:val="00731555"/>
    <w:rsid w:val="00731B7D"/>
    <w:rsid w:val="00732BF9"/>
    <w:rsid w:val="007335FB"/>
    <w:rsid w:val="00733BAA"/>
    <w:rsid w:val="007351A7"/>
    <w:rsid w:val="007361B6"/>
    <w:rsid w:val="007363A3"/>
    <w:rsid w:val="00736C15"/>
    <w:rsid w:val="007431F9"/>
    <w:rsid w:val="00743772"/>
    <w:rsid w:val="0074382F"/>
    <w:rsid w:val="00744263"/>
    <w:rsid w:val="00744283"/>
    <w:rsid w:val="007476D3"/>
    <w:rsid w:val="00751D58"/>
    <w:rsid w:val="00751FA7"/>
    <w:rsid w:val="00753CAA"/>
    <w:rsid w:val="007547FB"/>
    <w:rsid w:val="00754893"/>
    <w:rsid w:val="00755F71"/>
    <w:rsid w:val="00766501"/>
    <w:rsid w:val="00767B92"/>
    <w:rsid w:val="00770778"/>
    <w:rsid w:val="00771120"/>
    <w:rsid w:val="007738A4"/>
    <w:rsid w:val="0077790A"/>
    <w:rsid w:val="007779EF"/>
    <w:rsid w:val="00786945"/>
    <w:rsid w:val="007938AE"/>
    <w:rsid w:val="007A0E6B"/>
    <w:rsid w:val="007B452F"/>
    <w:rsid w:val="007C0166"/>
    <w:rsid w:val="007C24BB"/>
    <w:rsid w:val="007C37DD"/>
    <w:rsid w:val="007C5893"/>
    <w:rsid w:val="007C5B22"/>
    <w:rsid w:val="007C7AC0"/>
    <w:rsid w:val="007D20BA"/>
    <w:rsid w:val="007D26E4"/>
    <w:rsid w:val="007D331B"/>
    <w:rsid w:val="007D4427"/>
    <w:rsid w:val="007E07F9"/>
    <w:rsid w:val="007F11B1"/>
    <w:rsid w:val="007F4462"/>
    <w:rsid w:val="007F47E8"/>
    <w:rsid w:val="007F4E94"/>
    <w:rsid w:val="007F76CA"/>
    <w:rsid w:val="00800478"/>
    <w:rsid w:val="0080080C"/>
    <w:rsid w:val="00801EA6"/>
    <w:rsid w:val="00806969"/>
    <w:rsid w:val="008243C7"/>
    <w:rsid w:val="00824860"/>
    <w:rsid w:val="0082596D"/>
    <w:rsid w:val="00826E09"/>
    <w:rsid w:val="00826F4B"/>
    <w:rsid w:val="00831C76"/>
    <w:rsid w:val="0083462B"/>
    <w:rsid w:val="00834CD5"/>
    <w:rsid w:val="00835432"/>
    <w:rsid w:val="00836A2E"/>
    <w:rsid w:val="00837CDF"/>
    <w:rsid w:val="008420BB"/>
    <w:rsid w:val="00844CC9"/>
    <w:rsid w:val="008467BB"/>
    <w:rsid w:val="00851011"/>
    <w:rsid w:val="008542A9"/>
    <w:rsid w:val="00855897"/>
    <w:rsid w:val="00856066"/>
    <w:rsid w:val="00857045"/>
    <w:rsid w:val="00861660"/>
    <w:rsid w:val="00866ED8"/>
    <w:rsid w:val="008704B3"/>
    <w:rsid w:val="00873998"/>
    <w:rsid w:val="00873BB3"/>
    <w:rsid w:val="00874255"/>
    <w:rsid w:val="0087428C"/>
    <w:rsid w:val="008760E1"/>
    <w:rsid w:val="0088092C"/>
    <w:rsid w:val="00881D48"/>
    <w:rsid w:val="008823BC"/>
    <w:rsid w:val="00883360"/>
    <w:rsid w:val="00883909"/>
    <w:rsid w:val="00884BB3"/>
    <w:rsid w:val="00890A82"/>
    <w:rsid w:val="00891BC9"/>
    <w:rsid w:val="00895E4E"/>
    <w:rsid w:val="008966F6"/>
    <w:rsid w:val="00896D7B"/>
    <w:rsid w:val="008A4B82"/>
    <w:rsid w:val="008B21DF"/>
    <w:rsid w:val="008B2562"/>
    <w:rsid w:val="008B3A77"/>
    <w:rsid w:val="008B40FF"/>
    <w:rsid w:val="008B4AFA"/>
    <w:rsid w:val="008B56DB"/>
    <w:rsid w:val="008B5B4D"/>
    <w:rsid w:val="008C26F3"/>
    <w:rsid w:val="008C506F"/>
    <w:rsid w:val="008D31F8"/>
    <w:rsid w:val="008D6F14"/>
    <w:rsid w:val="008D7A1D"/>
    <w:rsid w:val="008E2381"/>
    <w:rsid w:val="008E5244"/>
    <w:rsid w:val="008E5860"/>
    <w:rsid w:val="008E64CE"/>
    <w:rsid w:val="008E6CB3"/>
    <w:rsid w:val="008E75A6"/>
    <w:rsid w:val="008F6A57"/>
    <w:rsid w:val="008F786F"/>
    <w:rsid w:val="009005B6"/>
    <w:rsid w:val="00900FEC"/>
    <w:rsid w:val="0090151F"/>
    <w:rsid w:val="00904A7A"/>
    <w:rsid w:val="00904FD3"/>
    <w:rsid w:val="00907C6F"/>
    <w:rsid w:val="009108DE"/>
    <w:rsid w:val="0091208D"/>
    <w:rsid w:val="00913026"/>
    <w:rsid w:val="0091619F"/>
    <w:rsid w:val="0091623B"/>
    <w:rsid w:val="00916BF3"/>
    <w:rsid w:val="00920A20"/>
    <w:rsid w:val="0092113B"/>
    <w:rsid w:val="00921542"/>
    <w:rsid w:val="00921FB6"/>
    <w:rsid w:val="009235B7"/>
    <w:rsid w:val="00927705"/>
    <w:rsid w:val="009304AF"/>
    <w:rsid w:val="0093146B"/>
    <w:rsid w:val="00936AED"/>
    <w:rsid w:val="00937A98"/>
    <w:rsid w:val="00940272"/>
    <w:rsid w:val="00942270"/>
    <w:rsid w:val="00942A90"/>
    <w:rsid w:val="00944834"/>
    <w:rsid w:val="00944E61"/>
    <w:rsid w:val="009468C6"/>
    <w:rsid w:val="0095228D"/>
    <w:rsid w:val="0095325B"/>
    <w:rsid w:val="00953D4A"/>
    <w:rsid w:val="0095406E"/>
    <w:rsid w:val="009540FD"/>
    <w:rsid w:val="00954263"/>
    <w:rsid w:val="00955367"/>
    <w:rsid w:val="00956013"/>
    <w:rsid w:val="00960EC3"/>
    <w:rsid w:val="00960F48"/>
    <w:rsid w:val="009610DC"/>
    <w:rsid w:val="0096303A"/>
    <w:rsid w:val="00963303"/>
    <w:rsid w:val="00963C07"/>
    <w:rsid w:val="00965243"/>
    <w:rsid w:val="00965A09"/>
    <w:rsid w:val="0097404B"/>
    <w:rsid w:val="00976254"/>
    <w:rsid w:val="00977280"/>
    <w:rsid w:val="0098429B"/>
    <w:rsid w:val="009877D0"/>
    <w:rsid w:val="0099296B"/>
    <w:rsid w:val="00993A97"/>
    <w:rsid w:val="009A4161"/>
    <w:rsid w:val="009B1363"/>
    <w:rsid w:val="009B527C"/>
    <w:rsid w:val="009B545F"/>
    <w:rsid w:val="009C533D"/>
    <w:rsid w:val="009C5E97"/>
    <w:rsid w:val="009D0854"/>
    <w:rsid w:val="009D0BCB"/>
    <w:rsid w:val="009D51D7"/>
    <w:rsid w:val="009E135C"/>
    <w:rsid w:val="009E1D35"/>
    <w:rsid w:val="009E2843"/>
    <w:rsid w:val="009E2B56"/>
    <w:rsid w:val="009E3908"/>
    <w:rsid w:val="009E4084"/>
    <w:rsid w:val="009E4FF5"/>
    <w:rsid w:val="009E57E0"/>
    <w:rsid w:val="009E75E5"/>
    <w:rsid w:val="009E7DE0"/>
    <w:rsid w:val="009E7FEF"/>
    <w:rsid w:val="009F1B8E"/>
    <w:rsid w:val="009F4D60"/>
    <w:rsid w:val="009F4E3D"/>
    <w:rsid w:val="00A0054F"/>
    <w:rsid w:val="00A00872"/>
    <w:rsid w:val="00A03013"/>
    <w:rsid w:val="00A04B5B"/>
    <w:rsid w:val="00A0501B"/>
    <w:rsid w:val="00A05D42"/>
    <w:rsid w:val="00A11DDD"/>
    <w:rsid w:val="00A12FF3"/>
    <w:rsid w:val="00A13423"/>
    <w:rsid w:val="00A1746A"/>
    <w:rsid w:val="00A21EB1"/>
    <w:rsid w:val="00A2264B"/>
    <w:rsid w:val="00A22913"/>
    <w:rsid w:val="00A2568D"/>
    <w:rsid w:val="00A2772D"/>
    <w:rsid w:val="00A32741"/>
    <w:rsid w:val="00A32CC0"/>
    <w:rsid w:val="00A3328F"/>
    <w:rsid w:val="00A334E2"/>
    <w:rsid w:val="00A36A94"/>
    <w:rsid w:val="00A36EBE"/>
    <w:rsid w:val="00A432E9"/>
    <w:rsid w:val="00A45473"/>
    <w:rsid w:val="00A505C4"/>
    <w:rsid w:val="00A563F6"/>
    <w:rsid w:val="00A66141"/>
    <w:rsid w:val="00A7236E"/>
    <w:rsid w:val="00A72425"/>
    <w:rsid w:val="00A73216"/>
    <w:rsid w:val="00A750F0"/>
    <w:rsid w:val="00A769AC"/>
    <w:rsid w:val="00A8181F"/>
    <w:rsid w:val="00A81EA6"/>
    <w:rsid w:val="00A85731"/>
    <w:rsid w:val="00A85DD9"/>
    <w:rsid w:val="00A90ED0"/>
    <w:rsid w:val="00A93F67"/>
    <w:rsid w:val="00A95B5A"/>
    <w:rsid w:val="00A96BD6"/>
    <w:rsid w:val="00AA0B14"/>
    <w:rsid w:val="00AA2017"/>
    <w:rsid w:val="00AA3965"/>
    <w:rsid w:val="00AA4226"/>
    <w:rsid w:val="00AA5738"/>
    <w:rsid w:val="00AA63DC"/>
    <w:rsid w:val="00AA67C9"/>
    <w:rsid w:val="00AB03F0"/>
    <w:rsid w:val="00AB1038"/>
    <w:rsid w:val="00AB1174"/>
    <w:rsid w:val="00AB1DC4"/>
    <w:rsid w:val="00AB3038"/>
    <w:rsid w:val="00AB4030"/>
    <w:rsid w:val="00AB6AE3"/>
    <w:rsid w:val="00AB6E82"/>
    <w:rsid w:val="00AC1048"/>
    <w:rsid w:val="00AC3FD0"/>
    <w:rsid w:val="00AD3737"/>
    <w:rsid w:val="00AD3D1D"/>
    <w:rsid w:val="00AD4C36"/>
    <w:rsid w:val="00AD4FD3"/>
    <w:rsid w:val="00AE24C6"/>
    <w:rsid w:val="00AE4A1F"/>
    <w:rsid w:val="00AE6883"/>
    <w:rsid w:val="00AE742B"/>
    <w:rsid w:val="00AE7AEF"/>
    <w:rsid w:val="00AF14C7"/>
    <w:rsid w:val="00AF2A60"/>
    <w:rsid w:val="00AF3BC1"/>
    <w:rsid w:val="00AF5E70"/>
    <w:rsid w:val="00AF6978"/>
    <w:rsid w:val="00AF7336"/>
    <w:rsid w:val="00B00BB0"/>
    <w:rsid w:val="00B0160F"/>
    <w:rsid w:val="00B01A34"/>
    <w:rsid w:val="00B02372"/>
    <w:rsid w:val="00B02ACF"/>
    <w:rsid w:val="00B039F9"/>
    <w:rsid w:val="00B063CC"/>
    <w:rsid w:val="00B065AE"/>
    <w:rsid w:val="00B1055E"/>
    <w:rsid w:val="00B11473"/>
    <w:rsid w:val="00B12483"/>
    <w:rsid w:val="00B12731"/>
    <w:rsid w:val="00B203C1"/>
    <w:rsid w:val="00B22CC3"/>
    <w:rsid w:val="00B266A6"/>
    <w:rsid w:val="00B2708E"/>
    <w:rsid w:val="00B30E1B"/>
    <w:rsid w:val="00B35E5C"/>
    <w:rsid w:val="00B4272C"/>
    <w:rsid w:val="00B5341E"/>
    <w:rsid w:val="00B5616B"/>
    <w:rsid w:val="00B60C25"/>
    <w:rsid w:val="00B61317"/>
    <w:rsid w:val="00B7123D"/>
    <w:rsid w:val="00B723F0"/>
    <w:rsid w:val="00B74401"/>
    <w:rsid w:val="00B80380"/>
    <w:rsid w:val="00B816FE"/>
    <w:rsid w:val="00B87008"/>
    <w:rsid w:val="00B91839"/>
    <w:rsid w:val="00B92153"/>
    <w:rsid w:val="00BA01BF"/>
    <w:rsid w:val="00BA2878"/>
    <w:rsid w:val="00BA77EE"/>
    <w:rsid w:val="00BA7B84"/>
    <w:rsid w:val="00BB4752"/>
    <w:rsid w:val="00BB5A85"/>
    <w:rsid w:val="00BB6104"/>
    <w:rsid w:val="00BB6282"/>
    <w:rsid w:val="00BC3388"/>
    <w:rsid w:val="00BD7937"/>
    <w:rsid w:val="00BE491E"/>
    <w:rsid w:val="00BE569A"/>
    <w:rsid w:val="00BE7512"/>
    <w:rsid w:val="00BE7FF1"/>
    <w:rsid w:val="00BF0EBE"/>
    <w:rsid w:val="00BF120D"/>
    <w:rsid w:val="00BF2870"/>
    <w:rsid w:val="00BF2B75"/>
    <w:rsid w:val="00BF2E9E"/>
    <w:rsid w:val="00BF35E3"/>
    <w:rsid w:val="00BF446A"/>
    <w:rsid w:val="00BF72A8"/>
    <w:rsid w:val="00C046FC"/>
    <w:rsid w:val="00C0596A"/>
    <w:rsid w:val="00C05A2C"/>
    <w:rsid w:val="00C05D88"/>
    <w:rsid w:val="00C06C0D"/>
    <w:rsid w:val="00C07D6E"/>
    <w:rsid w:val="00C07DFC"/>
    <w:rsid w:val="00C14C0E"/>
    <w:rsid w:val="00C315A7"/>
    <w:rsid w:val="00C37444"/>
    <w:rsid w:val="00C42718"/>
    <w:rsid w:val="00C50A98"/>
    <w:rsid w:val="00C50AAA"/>
    <w:rsid w:val="00C52010"/>
    <w:rsid w:val="00C55CA1"/>
    <w:rsid w:val="00C611E9"/>
    <w:rsid w:val="00C62022"/>
    <w:rsid w:val="00C62EF0"/>
    <w:rsid w:val="00C646E7"/>
    <w:rsid w:val="00C661AB"/>
    <w:rsid w:val="00C707C6"/>
    <w:rsid w:val="00C71BC1"/>
    <w:rsid w:val="00C72FC7"/>
    <w:rsid w:val="00C7455F"/>
    <w:rsid w:val="00C745F8"/>
    <w:rsid w:val="00C774E9"/>
    <w:rsid w:val="00C814C5"/>
    <w:rsid w:val="00C81843"/>
    <w:rsid w:val="00C835B6"/>
    <w:rsid w:val="00C83F19"/>
    <w:rsid w:val="00C8715F"/>
    <w:rsid w:val="00C8717B"/>
    <w:rsid w:val="00C9206E"/>
    <w:rsid w:val="00C9247F"/>
    <w:rsid w:val="00C927AA"/>
    <w:rsid w:val="00C93A53"/>
    <w:rsid w:val="00C9620E"/>
    <w:rsid w:val="00CA06D4"/>
    <w:rsid w:val="00CA33B8"/>
    <w:rsid w:val="00CA39F4"/>
    <w:rsid w:val="00CA3CA3"/>
    <w:rsid w:val="00CA3E3C"/>
    <w:rsid w:val="00CA45D6"/>
    <w:rsid w:val="00CA4863"/>
    <w:rsid w:val="00CA6F11"/>
    <w:rsid w:val="00CB289C"/>
    <w:rsid w:val="00CB28DE"/>
    <w:rsid w:val="00CB307B"/>
    <w:rsid w:val="00CB734D"/>
    <w:rsid w:val="00CC1985"/>
    <w:rsid w:val="00CC61BC"/>
    <w:rsid w:val="00CD1095"/>
    <w:rsid w:val="00CD3AFF"/>
    <w:rsid w:val="00CE131B"/>
    <w:rsid w:val="00CE5BA5"/>
    <w:rsid w:val="00CF052D"/>
    <w:rsid w:val="00CF0FA0"/>
    <w:rsid w:val="00CF432D"/>
    <w:rsid w:val="00CF4549"/>
    <w:rsid w:val="00CF59DF"/>
    <w:rsid w:val="00CF6CC5"/>
    <w:rsid w:val="00D034D9"/>
    <w:rsid w:val="00D04A68"/>
    <w:rsid w:val="00D04C2B"/>
    <w:rsid w:val="00D128C8"/>
    <w:rsid w:val="00D12B00"/>
    <w:rsid w:val="00D138E4"/>
    <w:rsid w:val="00D14422"/>
    <w:rsid w:val="00D14766"/>
    <w:rsid w:val="00D15845"/>
    <w:rsid w:val="00D16B9E"/>
    <w:rsid w:val="00D17BF7"/>
    <w:rsid w:val="00D22BA6"/>
    <w:rsid w:val="00D231D2"/>
    <w:rsid w:val="00D23EBE"/>
    <w:rsid w:val="00D24E4D"/>
    <w:rsid w:val="00D304F7"/>
    <w:rsid w:val="00D320F5"/>
    <w:rsid w:val="00D33848"/>
    <w:rsid w:val="00D33AEC"/>
    <w:rsid w:val="00D3512C"/>
    <w:rsid w:val="00D35F8D"/>
    <w:rsid w:val="00D35FEC"/>
    <w:rsid w:val="00D45582"/>
    <w:rsid w:val="00D45C7D"/>
    <w:rsid w:val="00D45DC5"/>
    <w:rsid w:val="00D5102C"/>
    <w:rsid w:val="00D5267B"/>
    <w:rsid w:val="00D53111"/>
    <w:rsid w:val="00D569F4"/>
    <w:rsid w:val="00D570AE"/>
    <w:rsid w:val="00D62E90"/>
    <w:rsid w:val="00D672C6"/>
    <w:rsid w:val="00D67A26"/>
    <w:rsid w:val="00D71FBB"/>
    <w:rsid w:val="00D733D2"/>
    <w:rsid w:val="00D74F30"/>
    <w:rsid w:val="00D77BC6"/>
    <w:rsid w:val="00D81957"/>
    <w:rsid w:val="00D8222F"/>
    <w:rsid w:val="00D83452"/>
    <w:rsid w:val="00D85689"/>
    <w:rsid w:val="00D900E5"/>
    <w:rsid w:val="00D942CC"/>
    <w:rsid w:val="00D954C0"/>
    <w:rsid w:val="00D96264"/>
    <w:rsid w:val="00D96FF5"/>
    <w:rsid w:val="00DA0634"/>
    <w:rsid w:val="00DA0FB0"/>
    <w:rsid w:val="00DA215E"/>
    <w:rsid w:val="00DA21E5"/>
    <w:rsid w:val="00DA61BE"/>
    <w:rsid w:val="00DB6C52"/>
    <w:rsid w:val="00DB72F3"/>
    <w:rsid w:val="00DB7C4C"/>
    <w:rsid w:val="00DC4FBB"/>
    <w:rsid w:val="00DC7B43"/>
    <w:rsid w:val="00DD4BE7"/>
    <w:rsid w:val="00DD7B36"/>
    <w:rsid w:val="00DD7DA7"/>
    <w:rsid w:val="00DE2F69"/>
    <w:rsid w:val="00DE305C"/>
    <w:rsid w:val="00DE37F7"/>
    <w:rsid w:val="00DE4EF8"/>
    <w:rsid w:val="00DE630D"/>
    <w:rsid w:val="00DF0FE0"/>
    <w:rsid w:val="00DF23BC"/>
    <w:rsid w:val="00DF2B9A"/>
    <w:rsid w:val="00DF4E5D"/>
    <w:rsid w:val="00DF4F75"/>
    <w:rsid w:val="00DF72A5"/>
    <w:rsid w:val="00DF762E"/>
    <w:rsid w:val="00E00650"/>
    <w:rsid w:val="00E0491C"/>
    <w:rsid w:val="00E05277"/>
    <w:rsid w:val="00E05E0E"/>
    <w:rsid w:val="00E101EE"/>
    <w:rsid w:val="00E1054D"/>
    <w:rsid w:val="00E23132"/>
    <w:rsid w:val="00E254BD"/>
    <w:rsid w:val="00E2550E"/>
    <w:rsid w:val="00E25B0F"/>
    <w:rsid w:val="00E26F99"/>
    <w:rsid w:val="00E27107"/>
    <w:rsid w:val="00E27BBF"/>
    <w:rsid w:val="00E34094"/>
    <w:rsid w:val="00E37A11"/>
    <w:rsid w:val="00E4084E"/>
    <w:rsid w:val="00E427BA"/>
    <w:rsid w:val="00E4345B"/>
    <w:rsid w:val="00E43C74"/>
    <w:rsid w:val="00E43D4D"/>
    <w:rsid w:val="00E44BE9"/>
    <w:rsid w:val="00E509BC"/>
    <w:rsid w:val="00E5190A"/>
    <w:rsid w:val="00E52774"/>
    <w:rsid w:val="00E52C89"/>
    <w:rsid w:val="00E53B86"/>
    <w:rsid w:val="00E55941"/>
    <w:rsid w:val="00E60010"/>
    <w:rsid w:val="00E602B0"/>
    <w:rsid w:val="00E620C2"/>
    <w:rsid w:val="00E621E5"/>
    <w:rsid w:val="00E64487"/>
    <w:rsid w:val="00E64D05"/>
    <w:rsid w:val="00E651F0"/>
    <w:rsid w:val="00E65B13"/>
    <w:rsid w:val="00E70F4E"/>
    <w:rsid w:val="00E73A9A"/>
    <w:rsid w:val="00E7417E"/>
    <w:rsid w:val="00E778CC"/>
    <w:rsid w:val="00E8095B"/>
    <w:rsid w:val="00E834D8"/>
    <w:rsid w:val="00E87600"/>
    <w:rsid w:val="00E900F3"/>
    <w:rsid w:val="00E907CE"/>
    <w:rsid w:val="00E923AC"/>
    <w:rsid w:val="00E92EBD"/>
    <w:rsid w:val="00E96641"/>
    <w:rsid w:val="00EA3139"/>
    <w:rsid w:val="00EA38EA"/>
    <w:rsid w:val="00EA6981"/>
    <w:rsid w:val="00EB0C01"/>
    <w:rsid w:val="00EB21BB"/>
    <w:rsid w:val="00EC08A6"/>
    <w:rsid w:val="00EC2899"/>
    <w:rsid w:val="00EC4036"/>
    <w:rsid w:val="00EC43B0"/>
    <w:rsid w:val="00EC509E"/>
    <w:rsid w:val="00EC58EE"/>
    <w:rsid w:val="00EC6EBB"/>
    <w:rsid w:val="00ED3EB9"/>
    <w:rsid w:val="00ED60BF"/>
    <w:rsid w:val="00ED6B45"/>
    <w:rsid w:val="00ED73B7"/>
    <w:rsid w:val="00EE090A"/>
    <w:rsid w:val="00EE36D4"/>
    <w:rsid w:val="00EE43C8"/>
    <w:rsid w:val="00EE589C"/>
    <w:rsid w:val="00EE5B95"/>
    <w:rsid w:val="00EE62D7"/>
    <w:rsid w:val="00F010B9"/>
    <w:rsid w:val="00F027B8"/>
    <w:rsid w:val="00F02FD2"/>
    <w:rsid w:val="00F03F0F"/>
    <w:rsid w:val="00F048F2"/>
    <w:rsid w:val="00F05E16"/>
    <w:rsid w:val="00F06D3A"/>
    <w:rsid w:val="00F075E3"/>
    <w:rsid w:val="00F0774D"/>
    <w:rsid w:val="00F11B93"/>
    <w:rsid w:val="00F1379D"/>
    <w:rsid w:val="00F15DBE"/>
    <w:rsid w:val="00F21A4C"/>
    <w:rsid w:val="00F223C2"/>
    <w:rsid w:val="00F22F58"/>
    <w:rsid w:val="00F23A27"/>
    <w:rsid w:val="00F33048"/>
    <w:rsid w:val="00F337A2"/>
    <w:rsid w:val="00F347C1"/>
    <w:rsid w:val="00F36331"/>
    <w:rsid w:val="00F36A7C"/>
    <w:rsid w:val="00F4535E"/>
    <w:rsid w:val="00F47DD9"/>
    <w:rsid w:val="00F50BC0"/>
    <w:rsid w:val="00F53F53"/>
    <w:rsid w:val="00F60F4E"/>
    <w:rsid w:val="00F61B0C"/>
    <w:rsid w:val="00F6218E"/>
    <w:rsid w:val="00F65884"/>
    <w:rsid w:val="00F6626B"/>
    <w:rsid w:val="00F7273C"/>
    <w:rsid w:val="00F73D25"/>
    <w:rsid w:val="00F759D3"/>
    <w:rsid w:val="00F76177"/>
    <w:rsid w:val="00F80BF0"/>
    <w:rsid w:val="00F80D1F"/>
    <w:rsid w:val="00F82F4C"/>
    <w:rsid w:val="00F83C02"/>
    <w:rsid w:val="00F84B4A"/>
    <w:rsid w:val="00F874C4"/>
    <w:rsid w:val="00F87CEB"/>
    <w:rsid w:val="00F87E8D"/>
    <w:rsid w:val="00F928DF"/>
    <w:rsid w:val="00F94070"/>
    <w:rsid w:val="00F94D5B"/>
    <w:rsid w:val="00F96546"/>
    <w:rsid w:val="00FA013D"/>
    <w:rsid w:val="00FA3327"/>
    <w:rsid w:val="00FA76F5"/>
    <w:rsid w:val="00FB0B3D"/>
    <w:rsid w:val="00FB12C1"/>
    <w:rsid w:val="00FB1CB3"/>
    <w:rsid w:val="00FB35B7"/>
    <w:rsid w:val="00FB499E"/>
    <w:rsid w:val="00FB6EE1"/>
    <w:rsid w:val="00FB72B1"/>
    <w:rsid w:val="00FC1679"/>
    <w:rsid w:val="00FC68BA"/>
    <w:rsid w:val="00FC6A8A"/>
    <w:rsid w:val="00FC6AF7"/>
    <w:rsid w:val="00FD2FA1"/>
    <w:rsid w:val="00FD43CE"/>
    <w:rsid w:val="00FD53C0"/>
    <w:rsid w:val="00FE1E6A"/>
    <w:rsid w:val="00FE383C"/>
    <w:rsid w:val="00FE743A"/>
    <w:rsid w:val="00FF00D9"/>
    <w:rsid w:val="00FF0467"/>
    <w:rsid w:val="00FF24BD"/>
    <w:rsid w:val="00FF2B0F"/>
    <w:rsid w:val="00FF3B5B"/>
    <w:rsid w:val="00FF58FA"/>
    <w:rsid w:val="00FF5D04"/>
    <w:rsid w:val="00FF64EB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left" w:pos="3969"/>
      </w:tabs>
      <w:ind w:left="3969" w:hanging="3969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mallCaps/>
      <w:sz w:val="24"/>
    </w:rPr>
  </w:style>
  <w:style w:type="paragraph" w:styleId="Cmsor5">
    <w:name w:val="heading 5"/>
    <w:basedOn w:val="Norml"/>
    <w:next w:val="Norml"/>
    <w:qFormat/>
    <w:pPr>
      <w:keepNext/>
      <w:tabs>
        <w:tab w:val="left" w:pos="567"/>
        <w:tab w:val="left" w:pos="6379"/>
      </w:tabs>
      <w:ind w:left="426"/>
      <w:jc w:val="center"/>
      <w:outlineLvl w:val="4"/>
    </w:pPr>
    <w:rPr>
      <w:i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Pr>
      <w:sz w:val="24"/>
    </w:rPr>
  </w:style>
  <w:style w:type="paragraph" w:styleId="Cm">
    <w:name w:val="Title"/>
    <w:basedOn w:val="Norml"/>
    <w:qFormat/>
    <w:pPr>
      <w:jc w:val="center"/>
    </w:pPr>
    <w:rPr>
      <w:b/>
      <w:smallCaps/>
      <w:sz w:val="32"/>
      <w:u w:val="single"/>
    </w:rPr>
  </w:style>
  <w:style w:type="character" w:customStyle="1" w:styleId="Hyperlink">
    <w:name w:val="Hyperlink"/>
    <w:rPr>
      <w:color w:val="0000FF"/>
      <w:u w:val="single"/>
    </w:rPr>
  </w:style>
  <w:style w:type="paragraph" w:styleId="Szvegtrzs2">
    <w:name w:val="Body Text 2"/>
    <w:basedOn w:val="Norml"/>
    <w:pPr>
      <w:jc w:val="center"/>
    </w:pPr>
    <w:rPr>
      <w:b/>
      <w:smallCaps/>
      <w:sz w:val="24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styleId="Szvegtrzsbehzssal">
    <w:name w:val="Body Text Indent"/>
    <w:basedOn w:val="Norml"/>
    <w:pPr>
      <w:ind w:left="340" w:hanging="340"/>
      <w:jc w:val="both"/>
    </w:pPr>
    <w:rPr>
      <w:sz w:val="24"/>
    </w:rPr>
  </w:style>
  <w:style w:type="paragraph" w:styleId="Szvegtrzsbehzssal2">
    <w:name w:val="Body Text Indent 2"/>
    <w:basedOn w:val="Norml"/>
    <w:pPr>
      <w:ind w:left="340"/>
      <w:jc w:val="both"/>
    </w:pPr>
    <w:rPr>
      <w:sz w:val="24"/>
    </w:rPr>
  </w:style>
  <w:style w:type="paragraph" w:styleId="Szvegtrzsbehzssal3">
    <w:name w:val="Body Text Indent 3"/>
    <w:basedOn w:val="Norml"/>
    <w:pPr>
      <w:ind w:left="567"/>
      <w:jc w:val="both"/>
    </w:pPr>
    <w:rPr>
      <w:sz w:val="24"/>
    </w:rPr>
  </w:style>
  <w:style w:type="paragraph" w:styleId="Buborkszveg">
    <w:name w:val="Balloon Text"/>
    <w:basedOn w:val="Norml"/>
    <w:semiHidden/>
    <w:rsid w:val="00C7455F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40353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3531"/>
  </w:style>
  <w:style w:type="paragraph" w:styleId="lfej">
    <w:name w:val="header"/>
    <w:basedOn w:val="Norml"/>
    <w:rsid w:val="002E555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E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1477E4"/>
    <w:rPr>
      <w:rFonts w:ascii="Calibri" w:eastAsia="Calibri" w:hAnsi="Calibri"/>
      <w:sz w:val="22"/>
      <w:szCs w:val="22"/>
      <w:lang w:eastAsia="en-US"/>
    </w:rPr>
  </w:style>
  <w:style w:type="paragraph" w:customStyle="1" w:styleId="Norml2">
    <w:name w:val="Normál 2"/>
    <w:basedOn w:val="Nincstrkz"/>
    <w:link w:val="Norml2Char"/>
    <w:qFormat/>
    <w:rsid w:val="007C7AC0"/>
    <w:pPr>
      <w:jc w:val="both"/>
    </w:pPr>
    <w:rPr>
      <w:rFonts w:ascii="Times New Roman" w:hAnsi="Times New Roman"/>
      <w:sz w:val="24"/>
    </w:rPr>
  </w:style>
  <w:style w:type="character" w:customStyle="1" w:styleId="NincstrkzChar">
    <w:name w:val="Nincs térköz Char"/>
    <w:link w:val="Nincstrkz"/>
    <w:uiPriority w:val="1"/>
    <w:rsid w:val="007C7AC0"/>
    <w:rPr>
      <w:rFonts w:ascii="Calibri" w:eastAsia="Calibri" w:hAnsi="Calibri"/>
      <w:sz w:val="22"/>
      <w:szCs w:val="22"/>
      <w:lang w:eastAsia="en-US"/>
    </w:rPr>
  </w:style>
  <w:style w:type="character" w:customStyle="1" w:styleId="Norml2Char">
    <w:name w:val="Normál 2 Char"/>
    <w:link w:val="Norml2"/>
    <w:rsid w:val="007C7AC0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tvopmh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Alpolg</dc:creator>
  <cp:lastModifiedBy>PHadmin</cp:lastModifiedBy>
  <cp:revision>2</cp:revision>
  <cp:lastPrinted>2018-12-11T12:43:00Z</cp:lastPrinted>
  <dcterms:created xsi:type="dcterms:W3CDTF">2021-01-05T07:05:00Z</dcterms:created>
  <dcterms:modified xsi:type="dcterms:W3CDTF">2021-01-05T07:05:00Z</dcterms:modified>
</cp:coreProperties>
</file>