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9F" w:rsidRDefault="00A8779F" w:rsidP="00A8779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5/2022. (II. 25.) önkormányzati rendelete</w:t>
      </w:r>
    </w:p>
    <w:p w:rsidR="00A8779F" w:rsidRDefault="00A8779F" w:rsidP="00A8779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A8779F" w:rsidRDefault="00A8779F" w:rsidP="00A8779F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:rsidR="00A8779F" w:rsidRDefault="00A8779F" w:rsidP="00A877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8779F" w:rsidRDefault="00A8779F" w:rsidP="00A8779F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2. § (1) bekezdés a) és b) pontja helyébe a következő rendelkezések lépnek:</w:t>
      </w:r>
    </w:p>
    <w:p w:rsidR="00A8779F" w:rsidRDefault="00A8779F" w:rsidP="00A8779F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A8779F" w:rsidRDefault="00A8779F" w:rsidP="00A8779F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>
        <w:rPr>
          <w:b/>
          <w:bCs/>
        </w:rPr>
        <w:t>4.9</w:t>
      </w:r>
      <w:r>
        <w:t>75</w:t>
      </w:r>
      <w:r>
        <w:rPr>
          <w:b/>
          <w:bCs/>
        </w:rPr>
        <w:t>.</w:t>
      </w:r>
      <w:r>
        <w:t>353</w:t>
      </w:r>
      <w:r>
        <w:rPr>
          <w:b/>
          <w:bCs/>
        </w:rPr>
        <w:t>.2</w:t>
      </w:r>
      <w:r>
        <w:t>11 Ft költségvetési bevétellel</w:t>
      </w:r>
    </w:p>
    <w:p w:rsidR="00A8779F" w:rsidRDefault="00A8779F" w:rsidP="00A8779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5.</w:t>
      </w:r>
      <w:r>
        <w:t>992</w:t>
      </w:r>
      <w:r>
        <w:rPr>
          <w:b/>
          <w:bCs/>
        </w:rPr>
        <w:t>.</w:t>
      </w:r>
      <w:r>
        <w:t>404</w:t>
      </w:r>
      <w:r>
        <w:rPr>
          <w:b/>
          <w:bCs/>
        </w:rPr>
        <w:t>.</w:t>
      </w:r>
      <w:r>
        <w:t>632</w:t>
      </w:r>
      <w:r>
        <w:rPr>
          <w:b/>
          <w:bCs/>
        </w:rPr>
        <w:t xml:space="preserve"> </w:t>
      </w:r>
      <w:r>
        <w:t>Ft költségvetési kiadással”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 xml:space="preserve">(2) Az önkormányzat 2021. évi költségvetéséről szóló 2/2021. (II.15.)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:rsidR="00A8779F" w:rsidRDefault="00A8779F" w:rsidP="00A8779F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1.017.051.421</w:t>
      </w:r>
      <w:r>
        <w:rPr>
          <w:i/>
          <w:iCs/>
        </w:rPr>
        <w:t xml:space="preserve"> Ft költségvetési hiánnyal, ebből:)</w:t>
      </w:r>
    </w:p>
    <w:p w:rsidR="00A8779F" w:rsidRDefault="00A8779F" w:rsidP="00A8779F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16</w:t>
      </w:r>
      <w:r>
        <w:t>4</w:t>
      </w:r>
      <w:r>
        <w:rPr>
          <w:b/>
          <w:bCs/>
        </w:rPr>
        <w:t>.</w:t>
      </w:r>
      <w:r>
        <w:t>9</w:t>
      </w:r>
      <w:r>
        <w:rPr>
          <w:b/>
          <w:bCs/>
        </w:rPr>
        <w:t>05.</w:t>
      </w:r>
      <w:r>
        <w:t>2</w:t>
      </w:r>
      <w:r>
        <w:rPr>
          <w:b/>
          <w:bCs/>
        </w:rPr>
        <w:t xml:space="preserve">98 </w:t>
      </w:r>
      <w:r>
        <w:t>Ft működési hiánnyal</w:t>
      </w:r>
    </w:p>
    <w:p w:rsidR="00A8779F" w:rsidRDefault="00A8779F" w:rsidP="00A8779F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85</w:t>
      </w:r>
      <w:r>
        <w:t>2</w:t>
      </w:r>
      <w:r>
        <w:rPr>
          <w:b/>
          <w:bCs/>
        </w:rPr>
        <w:t>.</w:t>
      </w:r>
      <w:r>
        <w:t>146</w:t>
      </w:r>
      <w:r>
        <w:rPr>
          <w:b/>
          <w:bCs/>
        </w:rPr>
        <w:t>.</w:t>
      </w:r>
      <w:r>
        <w:t>1</w:t>
      </w:r>
      <w:r>
        <w:rPr>
          <w:b/>
          <w:bCs/>
        </w:rPr>
        <w:t xml:space="preserve">23 </w:t>
      </w:r>
      <w:r>
        <w:t>Ft felhalmozási hiánnyal”</w:t>
      </w:r>
    </w:p>
    <w:p w:rsidR="00A8779F" w:rsidRDefault="00A8779F" w:rsidP="00A877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8779F" w:rsidRDefault="00A8779F" w:rsidP="00A8779F">
      <w:pPr>
        <w:pStyle w:val="Szvegtrzs"/>
        <w:spacing w:after="0" w:line="240" w:lineRule="auto"/>
        <w:jc w:val="both"/>
      </w:pPr>
      <w:r>
        <w:t>Az önkormányzat 2021. évi költségvetéséről szóló 2/2021. (II.15.) önkormányzati rendelet 3. § h) pontja helyébe a következő rendelkezés lép:</w:t>
      </w:r>
    </w:p>
    <w:p w:rsidR="00A8779F" w:rsidRDefault="00A8779F" w:rsidP="00A8779F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 részletesen a következők szerint állapítja meg:)</w:t>
      </w:r>
    </w:p>
    <w:p w:rsidR="00A8779F" w:rsidRDefault="00A8779F" w:rsidP="00A8779F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h)</w:t>
      </w:r>
      <w:r>
        <w:tab/>
        <w:t>Az önkormányzat költségvetésében a kiadások között</w:t>
      </w:r>
      <w:r>
        <w:rPr>
          <w:b/>
          <w:bCs/>
        </w:rPr>
        <w:t xml:space="preserve"> </w:t>
      </w:r>
      <w:r>
        <w:t>373</w:t>
      </w:r>
      <w:r>
        <w:rPr>
          <w:b/>
          <w:bCs/>
        </w:rPr>
        <w:t>.</w:t>
      </w:r>
      <w:r>
        <w:t>29</w:t>
      </w:r>
      <w:r>
        <w:rPr>
          <w:b/>
          <w:bCs/>
        </w:rPr>
        <w:t xml:space="preserve">5 </w:t>
      </w:r>
      <w:r>
        <w:t>Ft általános,</w:t>
      </w:r>
      <w:r>
        <w:rPr>
          <w:b/>
          <w:bCs/>
        </w:rPr>
        <w:t xml:space="preserve"> 80.843.828 </w:t>
      </w:r>
      <w:r>
        <w:t>Ft céltartalékot állapít meg.”</w:t>
      </w:r>
    </w:p>
    <w:p w:rsidR="00A8779F" w:rsidRDefault="00A8779F" w:rsidP="00A877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8779F" w:rsidRDefault="00A8779F" w:rsidP="00A8779F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1.1. melléklete helyébe a 1.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(2) Az önkormányzat 2021. évi költségvetéséről szóló 2/2021. (II.15.) önkormányzati rendelet 1.2. melléklete helyébe a 2.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(3) Az önkormányzat 2021. évi költségvetéséről szóló 2/2021. (II.15.) önkormányzati rendelet 1.3. melléklete helyébe a 3.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lastRenderedPageBreak/>
        <w:t>(4) Az önkormányzat 2021. évi költségvetéséről szóló 2/2021. (II.15.) önkormányzati rendelet 2.1. melléklete helyébe a 4.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(5) Az önkormányzat 2021. évi költségvetéséről szóló 2/2021. (II.15.) önkormányzati rendelet 2.2. melléklete helyébe az 5.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(6) Az önkormányzat 2021. évi költségvetéséről szóló 2/2021. (II.15.) önkormányzati rendelet 6. melléklete helyébe a 6.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(7) Az önkormányzat 2021. évi költségvetéséről szóló 2/2021. (II.15.) önkormányzati rendelet 8.1. melléklete helyébe a 7.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(8) Az önkormányzat 2021. évi költségvetéséről szóló 2/2021. (II.15.) önkormányzati rendelet 9.1. melléklete helyébe a 8.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(9) Az önkormányzat 2021. évi költségvetéséről szóló 2/2021. (II.15.) önkormányzati rendelet 9.1.1. melléklete helyébe a 9.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(10) Az önkormányzat 2021. évi költségvetéséről szóló 2/2021. (II.15.) önkormányzati rendelet 9.2. melléklete helyébe a 10.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(11) Az önkormányzat 2021. évi költségvetéséről szóló 2/2021. (II.15.) önkormányzati rendelet 9.2.1. melléklete helyébe a 11.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(12) Az önkormányzat 2021. évi költségvetéséről szóló 2/2021. (II.15.) önkormányzati rendelet 9.4. melléklete helyébe a 12.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(13) Az önkormányzat 2021. évi költségvetéséről szóló 2/2021. (II.15.) önkormányzati rendelet 9.4.1. melléklete helyébe a 13.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(14) Az önkormányzat 2021. évi költségvetéséről szóló 2/2021. (II.15.) önkormányzati rendelet 9.6. melléklete helyébe a 14.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(15) Az önkormányzat 2021. évi költségvetéséről szóló 2/2021. (II.15.) önkormányzati rendelet 9.6.1. melléklete helyébe a 15.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(16) Az önkormányzat 2021. évi költségvetéséről szóló 2/2021. (II.15.) önkormányzati rendelet 9.6.2. melléklete helyébe a 16.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(17) Az önkormányzat 2021. évi költségvetéséről szóló 2/2021. (II.15.) önkormányzati rendelet 9.7. melléklete helyébe a 17.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(18) Az önkormányzat 2021. évi költségvetéséről szóló 2/2021. (II.15.) önkormányzati rendelet 9.7.1. melléklete helyébe a 18.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(19) Az önkormányzat 2021. évi költségvetéséről szóló 2/2021. (II.15.) önkormányzati rendelet 10. melléklete helyébe a 19.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(20) Az önkormányzat 2021. évi költségvetéséről szóló 2/2021. (II.15.) önkormányzati rendelet 11. melléklete helyébe a 20.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lastRenderedPageBreak/>
        <w:t>(21) Az önkormányzat 2021. évi költségvetéséről szóló 2/2021. (II.15.) önkormányzati rendelet 1. számú tájékoztató táblája helyébe a 21.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(22) Az önkormányzat 2021. évi költségvetéséről szóló 2/2021. (II.15.) önkormányzati rendelet 4. számú tájékoztató táblája helyébe a 22. melléklet lép.</w:t>
      </w:r>
    </w:p>
    <w:p w:rsidR="00A8779F" w:rsidRDefault="00A8779F" w:rsidP="00A8779F">
      <w:pPr>
        <w:pStyle w:val="Szvegtrzs"/>
        <w:spacing w:before="240" w:after="0" w:line="240" w:lineRule="auto"/>
        <w:jc w:val="both"/>
      </w:pPr>
      <w:r>
        <w:t>(23) Az önkormányzat 2021. évi költségvetéséről szóló 2/2021. (II.15.) önkormányzati rendelet 7. számú tájékoztató táblája helyébe a 23. melléklet lép.</w:t>
      </w:r>
    </w:p>
    <w:p w:rsidR="00A8779F" w:rsidRDefault="00A8779F" w:rsidP="00A877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8779F" w:rsidRDefault="00A8779F" w:rsidP="00A8779F">
      <w:pPr>
        <w:pStyle w:val="Szvegtrzs"/>
        <w:spacing w:after="0" w:line="240" w:lineRule="auto"/>
        <w:jc w:val="both"/>
      </w:pPr>
      <w:r>
        <w:t>Ez a rendelet 2022. február 26-án lép hatályba.</w:t>
      </w:r>
    </w:p>
    <w:p w:rsidR="00A8779F" w:rsidRDefault="00A8779F" w:rsidP="00A8779F">
      <w:pPr>
        <w:pStyle w:val="Szvegtrzs"/>
        <w:spacing w:after="0" w:line="240" w:lineRule="auto"/>
        <w:jc w:val="both"/>
      </w:pPr>
    </w:p>
    <w:p w:rsidR="00A8779F" w:rsidRPr="00EF5F2F" w:rsidRDefault="00A8779F" w:rsidP="00A8779F">
      <w:r w:rsidRPr="00EF5F2F">
        <w:t>Tiszavasvári, 202</w:t>
      </w:r>
      <w:r>
        <w:t>2</w:t>
      </w:r>
      <w:r w:rsidRPr="00EF5F2F">
        <w:t xml:space="preserve">. </w:t>
      </w:r>
      <w:r>
        <w:t>február 24.</w:t>
      </w:r>
    </w:p>
    <w:p w:rsidR="00A8779F" w:rsidRPr="00EF5F2F" w:rsidRDefault="00A8779F" w:rsidP="00A8779F"/>
    <w:p w:rsidR="00A8779F" w:rsidRPr="00EF5F2F" w:rsidRDefault="00A8779F" w:rsidP="00A8779F"/>
    <w:p w:rsidR="00A8779F" w:rsidRPr="00EF5F2F" w:rsidRDefault="00A8779F" w:rsidP="00A8779F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Szőke Zoltán</w:t>
      </w:r>
      <w:r w:rsidRPr="00EF5F2F">
        <w:rPr>
          <w:b/>
        </w:rPr>
        <w:tab/>
        <w:t>Dr. Kórik Zsuzsanna</w:t>
      </w:r>
    </w:p>
    <w:p w:rsidR="00A8779F" w:rsidRPr="00EF5F2F" w:rsidRDefault="00A8779F" w:rsidP="00A8779F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proofErr w:type="gramStart"/>
      <w:r w:rsidRPr="00EF5F2F">
        <w:rPr>
          <w:b/>
          <w:bCs/>
        </w:rPr>
        <w:t>polgármester</w:t>
      </w:r>
      <w:proofErr w:type="gramEnd"/>
      <w:r w:rsidRPr="00EF5F2F">
        <w:rPr>
          <w:b/>
        </w:rPr>
        <w:tab/>
        <w:t>jegyző</w:t>
      </w:r>
    </w:p>
    <w:p w:rsidR="00A8779F" w:rsidRPr="00EF5F2F" w:rsidRDefault="00A8779F" w:rsidP="00A8779F">
      <w:pPr>
        <w:tabs>
          <w:tab w:val="center" w:pos="2552"/>
          <w:tab w:val="center" w:pos="6804"/>
        </w:tabs>
        <w:rPr>
          <w:b/>
        </w:rPr>
      </w:pPr>
    </w:p>
    <w:p w:rsidR="00A8779F" w:rsidRPr="00EF5F2F" w:rsidRDefault="00A8779F" w:rsidP="00A8779F">
      <w:pPr>
        <w:tabs>
          <w:tab w:val="center" w:pos="2268"/>
          <w:tab w:val="center" w:pos="6804"/>
        </w:tabs>
        <w:rPr>
          <w:b/>
        </w:rPr>
      </w:pPr>
    </w:p>
    <w:p w:rsidR="00A8779F" w:rsidRPr="00EF5F2F" w:rsidRDefault="00A8779F" w:rsidP="00A8779F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 xml:space="preserve">     Kihirdetve: </w:t>
      </w:r>
      <w:r w:rsidRPr="00EF5F2F">
        <w:t>202</w:t>
      </w:r>
      <w:r>
        <w:t>2</w:t>
      </w:r>
      <w:r w:rsidRPr="00EF5F2F">
        <w:t>.</w:t>
      </w:r>
      <w:r>
        <w:t>február 25</w:t>
      </w:r>
      <w:r w:rsidRPr="00EF5F2F">
        <w:t>.</w:t>
      </w:r>
    </w:p>
    <w:p w:rsidR="00A8779F" w:rsidRPr="00EF5F2F" w:rsidRDefault="00A8779F" w:rsidP="00A8779F">
      <w:pPr>
        <w:tabs>
          <w:tab w:val="center" w:pos="2268"/>
          <w:tab w:val="center" w:pos="6804"/>
        </w:tabs>
        <w:rPr>
          <w:b/>
        </w:rPr>
      </w:pPr>
    </w:p>
    <w:p w:rsidR="00A8779F" w:rsidRPr="00EF5F2F" w:rsidRDefault="00A8779F" w:rsidP="00A8779F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ab/>
      </w:r>
    </w:p>
    <w:p w:rsidR="00A8779F" w:rsidRPr="00EF5F2F" w:rsidRDefault="00A8779F" w:rsidP="00A8779F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Dr. Kórik Zsuzsanna</w:t>
      </w:r>
    </w:p>
    <w:p w:rsidR="00A8779F" w:rsidRPr="00EF5F2F" w:rsidRDefault="00A8779F" w:rsidP="00A8779F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proofErr w:type="gramStart"/>
      <w:r w:rsidRPr="00EF5F2F">
        <w:rPr>
          <w:b/>
        </w:rPr>
        <w:t>jegyző</w:t>
      </w:r>
      <w:proofErr w:type="gramEnd"/>
    </w:p>
    <w:p w:rsidR="008521CA" w:rsidRDefault="008521CA" w:rsidP="00A8779F">
      <w:pPr>
        <w:pStyle w:val="Szvegtrzs"/>
        <w:spacing w:after="0" w:line="240" w:lineRule="auto"/>
        <w:jc w:val="both"/>
      </w:pPr>
      <w:bookmarkStart w:id="0" w:name="_GoBack"/>
      <w:bookmarkEnd w:id="0"/>
    </w:p>
    <w:sectPr w:rsidR="00852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9F"/>
    <w:rsid w:val="008521CA"/>
    <w:rsid w:val="00A8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779F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8779F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A8779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779F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8779F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A8779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Girus András</dc:creator>
  <cp:lastModifiedBy>Girus András</cp:lastModifiedBy>
  <cp:revision>1</cp:revision>
  <dcterms:created xsi:type="dcterms:W3CDTF">2022-03-02T10:04:00Z</dcterms:created>
  <dcterms:modified xsi:type="dcterms:W3CDTF">2022-03-02T10:05:00Z</dcterms:modified>
</cp:coreProperties>
</file>