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6E" w:rsidRDefault="0009066E" w:rsidP="00B73C9C">
      <w:pPr>
        <w:pStyle w:val="Szvegtrzs"/>
        <w:spacing w:after="0" w:line="240" w:lineRule="auto"/>
        <w:jc w:val="center"/>
        <w:rPr>
          <w:b/>
          <w:bCs/>
        </w:rPr>
      </w:pPr>
    </w:p>
    <w:p w:rsidR="004E0E4C" w:rsidRDefault="0009066E" w:rsidP="00B73C9C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Tiszavasvári Város Önkormányzata Képviselő-testületének </w:t>
      </w:r>
      <w:r w:rsidR="00E85BE8">
        <w:rPr>
          <w:b/>
          <w:bCs/>
        </w:rPr>
        <w:t>2</w:t>
      </w:r>
      <w:r>
        <w:rPr>
          <w:b/>
          <w:bCs/>
        </w:rPr>
        <w:t>/2024. (II. 16.) önkormányzati rendelete</w:t>
      </w:r>
    </w:p>
    <w:p w:rsidR="004E0E4C" w:rsidRDefault="0009066E" w:rsidP="00B73C9C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Képviselő-testülete Szervezeti és Működési Szabályzatáról szóló 6/2022. (II.25.) önkormányzati rendelet módosításáról</w:t>
      </w:r>
    </w:p>
    <w:p w:rsidR="004E0E4C" w:rsidRDefault="0009066E">
      <w:pPr>
        <w:pStyle w:val="Szvegtrzs"/>
        <w:spacing w:before="220" w:after="0" w:line="240" w:lineRule="auto"/>
        <w:jc w:val="both"/>
      </w:pPr>
      <w:proofErr w:type="gramStart"/>
      <w:r>
        <w:t>Tiszavasvári Város Önkormányzata Képviselő-testülete az Alaptörvény 32. cikk (2) bekezdésében meghatározott eredeti jogalkotói hatáskörében az Alaptörvény 32. cikk (1) bekezdés d) pontjában meghatározott feladatkörében eljárva - Tiszavasvári Város Önkormányzata Képviselő-testülete szervezeti és működési szabályzatáról szóló 6/2022.(II.25.) önkormányzati rendelet 3. melléklet 2.8. pontja által biztosított véleményezési jogkörében eljáró Szociális és Humán Bizottság véleményének kikérésével, valamint Tiszavasvári Város Önkormányzata Képviselő-testülete szervezeti és működési szabályzatáról szóló</w:t>
      </w:r>
      <w:proofErr w:type="gramEnd"/>
      <w:r>
        <w:t xml:space="preserve"> 6/2022.(II.25.) önkormányzati rendelet 4. melléklet 1.24. pontja által biztosított véleményezési jogkörében eljáró Pénzügyi és Ügyrendi Bizottság véleményének kikérésével - a következőket rendeli el:</w:t>
      </w:r>
    </w:p>
    <w:p w:rsidR="004E0E4C" w:rsidRDefault="000906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E0E4C" w:rsidRDefault="0009066E">
      <w:pPr>
        <w:pStyle w:val="Szvegtrzs"/>
        <w:spacing w:after="0" w:line="240" w:lineRule="auto"/>
        <w:jc w:val="both"/>
      </w:pPr>
      <w:r>
        <w:t>(1) A Tiszavasvári Város Önkormányzata Képviselő-testülete szervezeti és működési szabályzatáról szóló önkormányzati rendelet megalkotásáról szóló 6/2022. (II. 25.) önkormányzati rendelet 2. melléklete az 1. melléklet szerint módosul.</w:t>
      </w:r>
    </w:p>
    <w:p w:rsidR="004E0E4C" w:rsidRDefault="0009066E">
      <w:pPr>
        <w:pStyle w:val="Szvegtrzs"/>
        <w:spacing w:before="240" w:after="0" w:line="240" w:lineRule="auto"/>
        <w:jc w:val="both"/>
      </w:pPr>
      <w:r>
        <w:t>(2) A Tiszavasvári Város Önkormányzata Képviselő-testülete szervezeti és működési szabályzatáról szóló önkormányzati rendelet megalkotásáról szóló 6/2022. (II. 25.) önkormányzati rendelet 5. melléklete a 2. melléklet szerint módosul.</w:t>
      </w:r>
    </w:p>
    <w:p w:rsidR="004E0E4C" w:rsidRDefault="000906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4E0E4C" w:rsidRDefault="0009066E">
      <w:pPr>
        <w:pStyle w:val="Szvegtrzs"/>
        <w:spacing w:after="0" w:line="240" w:lineRule="auto"/>
        <w:jc w:val="both"/>
      </w:pPr>
      <w:r>
        <w:t>Hatályát veszti a Tiszavasvári Város Önkormányzata Képviselő-testülete szervezeti és működési szabályzatáról szóló önkormányzati rendelet megalkotásáról szóló 6/2022. (II. 25.) önkormányzati rendelet</w:t>
      </w:r>
    </w:p>
    <w:p w:rsidR="004E0E4C" w:rsidRDefault="0009066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2. melléklet 6. pont,</w:t>
      </w:r>
    </w:p>
    <w:p w:rsidR="004E0E4C" w:rsidRDefault="0009066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2. melléklet 7. pont,</w:t>
      </w:r>
    </w:p>
    <w:p w:rsidR="004E0E4C" w:rsidRDefault="0009066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4. melléklet 2.2. pontja,</w:t>
      </w:r>
    </w:p>
    <w:p w:rsidR="004E0E4C" w:rsidRDefault="0009066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5. melléklet 1.16–1.19. pontja,</w:t>
      </w:r>
    </w:p>
    <w:p w:rsidR="004E0E4C" w:rsidRDefault="0009066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5. melléklet 2.3. és 2.4. pontja.</w:t>
      </w:r>
    </w:p>
    <w:p w:rsidR="004E0E4C" w:rsidRDefault="000906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73C9C" w:rsidRDefault="0009066E">
      <w:pPr>
        <w:pStyle w:val="Szvegtrzs"/>
        <w:spacing w:after="0" w:line="240" w:lineRule="auto"/>
        <w:jc w:val="both"/>
      </w:pPr>
      <w:r>
        <w:t>Ez a rendelet 2024. február 19-én lép hatályba.</w:t>
      </w:r>
    </w:p>
    <w:p w:rsidR="00B73C9C" w:rsidRDefault="00B73C9C" w:rsidP="00B73C9C">
      <w:pPr>
        <w:pStyle w:val="Szvegtrzs"/>
        <w:spacing w:after="0" w:line="240" w:lineRule="auto"/>
        <w:jc w:val="both"/>
      </w:pPr>
      <w:r>
        <w:t>Tiszavasvári, 2024. február 15.</w:t>
      </w:r>
    </w:p>
    <w:p w:rsidR="00B73C9C" w:rsidRDefault="00B73C9C" w:rsidP="00B73C9C">
      <w:pPr>
        <w:jc w:val="both"/>
        <w:rPr>
          <w:b/>
        </w:rPr>
      </w:pPr>
      <w:r w:rsidRPr="003110FB">
        <w:rPr>
          <w:b/>
        </w:rPr>
        <w:t xml:space="preserve">                 </w:t>
      </w:r>
    </w:p>
    <w:p w:rsidR="00B73C9C" w:rsidRPr="003110FB" w:rsidRDefault="00B73C9C" w:rsidP="00B73C9C">
      <w:pPr>
        <w:jc w:val="both"/>
        <w:rPr>
          <w:b/>
        </w:rPr>
      </w:pPr>
      <w:r>
        <w:rPr>
          <w:b/>
        </w:rPr>
        <w:t xml:space="preserve">                  </w:t>
      </w:r>
      <w:r w:rsidRPr="003110FB">
        <w:rPr>
          <w:b/>
        </w:rPr>
        <w:t xml:space="preserve"> Szőke </w:t>
      </w:r>
      <w:proofErr w:type="gramStart"/>
      <w:r w:rsidRPr="003110FB">
        <w:rPr>
          <w:b/>
        </w:rPr>
        <w:t>Zoltán                                             Dr.</w:t>
      </w:r>
      <w:proofErr w:type="gramEnd"/>
      <w:r w:rsidRPr="003110FB">
        <w:rPr>
          <w:b/>
        </w:rPr>
        <w:t xml:space="preserve"> </w:t>
      </w:r>
      <w:proofErr w:type="spellStart"/>
      <w:r w:rsidRPr="003110FB">
        <w:rPr>
          <w:b/>
        </w:rPr>
        <w:t>Kórik</w:t>
      </w:r>
      <w:proofErr w:type="spellEnd"/>
      <w:r w:rsidRPr="003110FB">
        <w:rPr>
          <w:b/>
        </w:rPr>
        <w:t xml:space="preserve"> Zsuzsanna</w:t>
      </w:r>
    </w:p>
    <w:p w:rsidR="00B73C9C" w:rsidRPr="003110FB" w:rsidRDefault="00B73C9C" w:rsidP="00B73C9C">
      <w:pPr>
        <w:jc w:val="both"/>
        <w:rPr>
          <w:b/>
        </w:rPr>
      </w:pPr>
      <w:r w:rsidRPr="003110FB">
        <w:rPr>
          <w:b/>
        </w:rPr>
        <w:t xml:space="preserve">                  </w:t>
      </w:r>
      <w:proofErr w:type="gramStart"/>
      <w:r w:rsidRPr="003110FB">
        <w:rPr>
          <w:b/>
        </w:rPr>
        <w:t>polgármester</w:t>
      </w:r>
      <w:proofErr w:type="gramEnd"/>
      <w:r w:rsidRPr="003110FB">
        <w:rPr>
          <w:b/>
        </w:rPr>
        <w:t xml:space="preserve">                                                           jegyző</w:t>
      </w:r>
    </w:p>
    <w:p w:rsidR="00B73C9C" w:rsidRPr="003110FB" w:rsidRDefault="00B73C9C" w:rsidP="00B73C9C">
      <w:pPr>
        <w:jc w:val="both"/>
        <w:rPr>
          <w:b/>
        </w:rPr>
      </w:pPr>
    </w:p>
    <w:p w:rsidR="00B73C9C" w:rsidRPr="003110FB" w:rsidRDefault="00B73C9C" w:rsidP="00B73C9C">
      <w:pPr>
        <w:jc w:val="both"/>
        <w:rPr>
          <w:b/>
        </w:rPr>
      </w:pPr>
    </w:p>
    <w:p w:rsidR="00B73C9C" w:rsidRPr="003110FB" w:rsidRDefault="00B73C9C" w:rsidP="00B73C9C">
      <w:pPr>
        <w:jc w:val="both"/>
        <w:rPr>
          <w:b/>
        </w:rPr>
      </w:pPr>
      <w:r w:rsidRPr="003110FB">
        <w:rPr>
          <w:b/>
        </w:rPr>
        <w:t>A rendelet kihirdetve: 2024. február 16-án</w:t>
      </w:r>
    </w:p>
    <w:p w:rsidR="00B73C9C" w:rsidRPr="003110FB" w:rsidRDefault="00B73C9C" w:rsidP="00B73C9C">
      <w:pPr>
        <w:jc w:val="both"/>
        <w:rPr>
          <w:b/>
        </w:rPr>
      </w:pPr>
    </w:p>
    <w:p w:rsidR="00B73C9C" w:rsidRPr="003110FB" w:rsidRDefault="00B73C9C" w:rsidP="00B73C9C">
      <w:pPr>
        <w:jc w:val="both"/>
        <w:rPr>
          <w:b/>
        </w:rPr>
      </w:pPr>
    </w:p>
    <w:p w:rsidR="00B73C9C" w:rsidRPr="003110FB" w:rsidRDefault="00B73C9C" w:rsidP="00B73C9C">
      <w:pPr>
        <w:jc w:val="both"/>
        <w:rPr>
          <w:b/>
        </w:rPr>
      </w:pPr>
      <w:r w:rsidRPr="003110FB">
        <w:rPr>
          <w:b/>
        </w:rPr>
        <w:t xml:space="preserve">                                                                                     Dr. </w:t>
      </w:r>
      <w:proofErr w:type="spellStart"/>
      <w:r w:rsidRPr="003110FB">
        <w:rPr>
          <w:b/>
        </w:rPr>
        <w:t>Kórik</w:t>
      </w:r>
      <w:proofErr w:type="spellEnd"/>
      <w:r w:rsidRPr="003110FB">
        <w:rPr>
          <w:b/>
        </w:rPr>
        <w:t xml:space="preserve"> Zsuzsanna</w:t>
      </w:r>
    </w:p>
    <w:p w:rsidR="00B73C9C" w:rsidRPr="003110FB" w:rsidRDefault="00B73C9C" w:rsidP="00B73C9C">
      <w:pPr>
        <w:suppressAutoHyphens w:val="0"/>
        <w:spacing w:after="200" w:line="276" w:lineRule="auto"/>
        <w:rPr>
          <w:b/>
        </w:rPr>
      </w:pPr>
      <w:r w:rsidRPr="003110FB">
        <w:rPr>
          <w:b/>
        </w:rPr>
        <w:t xml:space="preserve">                                                                                                         </w:t>
      </w:r>
      <w:proofErr w:type="gramStart"/>
      <w:r w:rsidRPr="003110FB">
        <w:rPr>
          <w:b/>
        </w:rPr>
        <w:t>jegyző</w:t>
      </w:r>
      <w:proofErr w:type="gramEnd"/>
    </w:p>
    <w:p w:rsidR="004E0E4C" w:rsidRPr="0009066E" w:rsidRDefault="0009066E" w:rsidP="00E85BE8">
      <w:pPr>
        <w:pStyle w:val="Szvegtrzs"/>
        <w:spacing w:after="0" w:line="240" w:lineRule="auto"/>
        <w:jc w:val="right"/>
      </w:pPr>
      <w:r>
        <w:br w:type="page"/>
      </w:r>
      <w:r>
        <w:rPr>
          <w:i/>
          <w:iCs/>
          <w:u w:val="single"/>
        </w:rPr>
        <w:lastRenderedPageBreak/>
        <w:t xml:space="preserve">1. melléklet a </w:t>
      </w:r>
      <w:r w:rsidR="00E85BE8">
        <w:rPr>
          <w:i/>
          <w:iCs/>
          <w:u w:val="single"/>
        </w:rPr>
        <w:t>2</w:t>
      </w:r>
      <w:r>
        <w:rPr>
          <w:i/>
          <w:iCs/>
          <w:u w:val="single"/>
        </w:rPr>
        <w:t>/2024. (II. 16.) önkormányzati rendelethez</w:t>
      </w:r>
    </w:p>
    <w:p w:rsidR="004E0E4C" w:rsidRDefault="0009066E">
      <w:pPr>
        <w:pStyle w:val="Szvegtrzs"/>
        <w:spacing w:before="220" w:after="0" w:line="240" w:lineRule="auto"/>
        <w:jc w:val="both"/>
      </w:pPr>
      <w:r>
        <w:t>1. A Tiszavasvári Város Önkormányzata Képviselő-testülete szervezeti és működési szabályzatáról szóló önkormányzati rendelet megalkotásáról szóló 6/2022. (II. 25.) önkormányzati rendelet 2. melléklete a következő 20. ponttal egészül ki:</w:t>
      </w:r>
    </w:p>
    <w:p w:rsidR="004E0E4C" w:rsidRDefault="0009066E">
      <w:pPr>
        <w:pStyle w:val="Szvegtrzs"/>
        <w:spacing w:before="240" w:after="240" w:line="240" w:lineRule="auto"/>
        <w:jc w:val="both"/>
      </w:pPr>
      <w:r>
        <w:t xml:space="preserve">„20. Elidegenítéssel kapcsolatos, valamint használati, bérleti jogviszonyt keletkeztető – ideértve az albérletbeadást és a csereszerződést is-, illetve </w:t>
      </w:r>
      <w:proofErr w:type="gramStart"/>
      <w:r>
        <w:t>ezen</w:t>
      </w:r>
      <w:proofErr w:type="gramEnd"/>
      <w:r>
        <w:t xml:space="preserve"> jogviszonyokat megszüntető döntések kivételével lakáshasználati jogviszonnyal kapcsolatos ügyekben dönt. Különösen: biztosítási események, kártérítési ügyek, feljelentések, jogszerű használók lakcímbejelentése, szerződések végrehajtása”</w:t>
      </w:r>
    </w:p>
    <w:p w:rsidR="004E0E4C" w:rsidRDefault="0009066E">
      <w:pPr>
        <w:pStyle w:val="Szvegtrzs"/>
        <w:spacing w:before="220" w:after="0" w:line="240" w:lineRule="auto"/>
        <w:jc w:val="both"/>
      </w:pPr>
      <w:r>
        <w:t>2. A Tiszavasvári Város Önkormányzata Képviselő-testülete szervezeti és működési szabályzatáról szóló önkormányzati rendelet megalkotásáról szóló 6/2022. (II. 25.) önkormányzati rendelet 2. melléklete a következő 21. ponttal egészül ki:</w:t>
      </w:r>
    </w:p>
    <w:p w:rsidR="004E0E4C" w:rsidRDefault="0009066E">
      <w:pPr>
        <w:pStyle w:val="Szvegtrzs"/>
        <w:spacing w:before="240" w:after="240" w:line="240" w:lineRule="auto"/>
        <w:jc w:val="both"/>
      </w:pPr>
      <w:r>
        <w:t>„21. Dönt a közösségi busz használat igénybevételére vonatkozó megrendelések elbírálásáról.”</w:t>
      </w:r>
    </w:p>
    <w:p w:rsidR="004E0E4C" w:rsidRDefault="0009066E">
      <w:pPr>
        <w:pStyle w:val="Szvegtrzs"/>
        <w:spacing w:before="220" w:after="0" w:line="240" w:lineRule="auto"/>
        <w:jc w:val="both"/>
      </w:pPr>
      <w:r>
        <w:t>3. A Tiszavasvári Város Önkormányzata Képviselő-testülete szervezeti és működési szabályzatáról szóló önkormányzati rendelet megalkotásáról szóló 6/2022. (II. 25.) önkormányzati rendelet 2. melléklete a következő 22. ponttal egészül ki:</w:t>
      </w:r>
    </w:p>
    <w:p w:rsidR="004E0E4C" w:rsidRDefault="0009066E">
      <w:pPr>
        <w:pStyle w:val="Szvegtrzs"/>
        <w:spacing w:before="240" w:after="240" w:line="240" w:lineRule="auto"/>
        <w:jc w:val="both"/>
      </w:pPr>
      <w:r>
        <w:t>„22. Megállapítja, hogy igazolható vagy méltányolható okból történt-e a szerződés felmondása a közösségi buszhasználat igénybevételére vonatkozó személyszállítási szerződés aláírását követő felmondás esetén.”</w:t>
      </w:r>
    </w:p>
    <w:p w:rsidR="004E0E4C" w:rsidRDefault="0009066E">
      <w:pPr>
        <w:pStyle w:val="Szvegtrzs"/>
        <w:spacing w:before="220" w:after="0" w:line="240" w:lineRule="auto"/>
        <w:jc w:val="both"/>
      </w:pPr>
      <w:r>
        <w:t>4. A Tiszavasvári Város Önkormányzata Képviselő-testülete szervezeti és működési szabályzatáról szóló önkormányzati rendelet megalkotásáról szóló 6/2022. (II. 25.) önkormányzati rendelet 2. melléklete a következő 23. ponttal egészül ki:</w:t>
      </w:r>
    </w:p>
    <w:p w:rsidR="004E0E4C" w:rsidRDefault="0009066E">
      <w:pPr>
        <w:pStyle w:val="Szvegtrzs"/>
        <w:spacing w:before="240" w:after="240" w:line="240" w:lineRule="auto"/>
        <w:jc w:val="both"/>
      </w:pPr>
      <w:r>
        <w:t xml:space="preserve">„23. Dönt a közfeladatot ellátó közösségi buszhasználat igénybevevője által fizetendő </w:t>
      </w:r>
      <w:proofErr w:type="spellStart"/>
      <w:r>
        <w:t>fíx</w:t>
      </w:r>
      <w:proofErr w:type="spellEnd"/>
      <w:r>
        <w:t xml:space="preserve"> díj elengedéséről méltányossági szempont alapján.”</w:t>
      </w:r>
    </w:p>
    <w:p w:rsidR="004E0E4C" w:rsidRDefault="0009066E">
      <w:pPr>
        <w:pStyle w:val="Szvegtrzs"/>
        <w:spacing w:before="220" w:after="0" w:line="240" w:lineRule="auto"/>
        <w:jc w:val="both"/>
      </w:pPr>
      <w:r>
        <w:t>5. A Tiszavasvári Város Önkormányzata Képviselő-testülete szervezeti és működési szabályzatáról szóló önkormányzati rendelet megalkotásáról szóló 6/2022. (II. 25.) önkormányzati rendelet 2. melléklete a következő 24. ponttal egészül ki:</w:t>
      </w:r>
    </w:p>
    <w:p w:rsidR="004E0E4C" w:rsidRDefault="0009066E">
      <w:pPr>
        <w:pStyle w:val="Szvegtrzs"/>
        <w:spacing w:before="240" w:after="240" w:line="240" w:lineRule="auto"/>
        <w:jc w:val="both"/>
      </w:pPr>
      <w:r>
        <w:t>„24. Dönt a közösségi buszhasználat igénybevétele során az utasok/igénylő általi károkozás esetén a kártérítésről.”</w:t>
      </w:r>
    </w:p>
    <w:p w:rsidR="004E0E4C" w:rsidRDefault="0009066E">
      <w:pPr>
        <w:pStyle w:val="Szvegtrzs"/>
        <w:spacing w:before="220" w:after="0" w:line="240" w:lineRule="auto"/>
        <w:jc w:val="both"/>
      </w:pPr>
      <w:r>
        <w:t>6. A Tiszavasvári Város Önkormányzata Képviselő-testülete szervezeti és működési szabályzatáról szóló önkormányzati rendelet megalkotásáról szóló 6/2022. (II. 25.) önkormányzati rendelet 2. melléklete a következő 25. ponttal egészül ki:</w:t>
      </w:r>
    </w:p>
    <w:p w:rsidR="004E0E4C" w:rsidRDefault="0009066E">
      <w:pPr>
        <w:pStyle w:val="Szvegtrzs"/>
        <w:spacing w:before="240" w:after="240" w:line="240" w:lineRule="auto"/>
        <w:jc w:val="both"/>
      </w:pPr>
      <w:r>
        <w:t>„25. Megköti a közösségi busz vezetésére a követelményeknek megfelelő személy munkaszerződését vagy megbízási szerződését.”</w:t>
      </w:r>
    </w:p>
    <w:p w:rsidR="004E0E4C" w:rsidRDefault="0009066E">
      <w:pPr>
        <w:pStyle w:val="Szvegtrzs"/>
        <w:spacing w:before="220" w:after="0" w:line="240" w:lineRule="auto"/>
        <w:jc w:val="both"/>
      </w:pPr>
      <w:r>
        <w:t>7. A Tiszavasvári Város Önkormányzata Képviselő-testülete szervezeti és működési szabályzatáról szóló önkormányzati rendelet megalkotásáról szóló 6/2022. (II. 25.) önkormányzati rendelet 2. melléklete a következő 26. ponttal egészül ki:</w:t>
      </w:r>
    </w:p>
    <w:p w:rsidR="004E0E4C" w:rsidRDefault="0009066E">
      <w:pPr>
        <w:pStyle w:val="Szvegtrzs"/>
        <w:spacing w:before="240" w:after="240" w:line="240" w:lineRule="auto"/>
        <w:jc w:val="both"/>
      </w:pPr>
      <w:r>
        <w:t>„26. Megállapítja a közösségi busz tárolási helyét.”</w:t>
      </w:r>
    </w:p>
    <w:p w:rsidR="004E0E4C" w:rsidRDefault="0009066E">
      <w:pPr>
        <w:pStyle w:val="Szvegtrzs"/>
        <w:spacing w:before="220" w:after="0" w:line="240" w:lineRule="auto"/>
        <w:jc w:val="both"/>
      </w:pPr>
      <w:r>
        <w:lastRenderedPageBreak/>
        <w:t>8. A Tiszavasvári Város Önkormányzata Képviselő-testülete szervezeti és működési szabályzatáról szóló önkormányzati rendelet megalkotásáról szóló 6/2022. (II. 25.) önkormányzati rendelet 2. melléklete a következő 27. ponttal egészül ki:</w:t>
      </w:r>
    </w:p>
    <w:p w:rsidR="004E0E4C" w:rsidRDefault="0009066E">
      <w:pPr>
        <w:pStyle w:val="Szvegtrzs"/>
        <w:spacing w:before="240" w:after="240" w:line="240" w:lineRule="auto"/>
        <w:jc w:val="both"/>
      </w:pPr>
      <w:r>
        <w:t>„27. Dönt a közösségi busz fenntartásával, karbantartásával, javításával kapcsolatos kérdésekben különösen: autómentés megszervezése, üzemanyagkártya igénylés, éves költségvizsgálat elkészítése és ez alapján a következő időszak igénybevételi díjának meghatározása.”</w:t>
      </w:r>
      <w:r>
        <w:br w:type="page"/>
      </w:r>
    </w:p>
    <w:p w:rsidR="004E0E4C" w:rsidRDefault="0009066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a </w:t>
      </w:r>
      <w:r w:rsidR="00E85BE8">
        <w:rPr>
          <w:i/>
          <w:iCs/>
          <w:u w:val="single"/>
        </w:rPr>
        <w:t>2</w:t>
      </w:r>
      <w:bookmarkStart w:id="0" w:name="_GoBack"/>
      <w:bookmarkEnd w:id="0"/>
      <w:r>
        <w:rPr>
          <w:i/>
          <w:iCs/>
          <w:u w:val="single"/>
        </w:rPr>
        <w:t>/2024. (II. 16.) önkormányzati rendelethez</w:t>
      </w:r>
    </w:p>
    <w:p w:rsidR="004E0E4C" w:rsidRDefault="0009066E">
      <w:pPr>
        <w:pStyle w:val="Szvegtrzs"/>
        <w:spacing w:before="220" w:after="0" w:line="240" w:lineRule="auto"/>
        <w:jc w:val="both"/>
      </w:pPr>
      <w:r>
        <w:t>1. A Tiszavasvári Város Önkormányzata Képviselő-testülete szervezeti és működési szabályzatáról szóló önkormányzati rendelet megalkotásáról szóló 6/2022. (II. 25.) önkormányzati rendelet 5. melléklet 1. pontja a következő 1.20. ponttal egészül ki:</w:t>
      </w:r>
    </w:p>
    <w:p w:rsidR="004E0E4C" w:rsidRDefault="0009066E">
      <w:pPr>
        <w:pStyle w:val="Szvegtrzs"/>
        <w:spacing w:before="240" w:after="240" w:line="240" w:lineRule="auto"/>
        <w:jc w:val="both"/>
        <w:sectPr w:rsidR="004E0E4C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„1.20. Véleményez valamennyi önkormányzati tulajdonban álló lakással és egyéb helyiséggel kapcsolatos előterjesztést.”</w:t>
      </w:r>
    </w:p>
    <w:p w:rsidR="004E0E4C" w:rsidRDefault="004E0E4C">
      <w:pPr>
        <w:pStyle w:val="Szvegtrzs"/>
        <w:spacing w:after="0"/>
        <w:jc w:val="center"/>
      </w:pPr>
    </w:p>
    <w:p w:rsidR="004E0E4C" w:rsidRDefault="0009066E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4E0E4C" w:rsidRDefault="0009066E">
      <w:pPr>
        <w:pStyle w:val="Szvegtrzs"/>
        <w:spacing w:after="200" w:line="240" w:lineRule="auto"/>
        <w:jc w:val="both"/>
      </w:pPr>
      <w:r>
        <w:t>Tiszavasvári Város Önkormányzata Képviselő-testülete az Alaptörvény 32. cikk (2) bekezdésében meghatározott eredeti jogalkotói hatáskörében az Alaptörvény 32. cikk (1) bekezdés d) pontjában meghatározott feladatkörében eljárva 6/2022. (II.25) önkormányzati rendeletével megalkotta szervezeti és működési szabályzatát, melynek módosítása vált szükségessé.</w:t>
      </w:r>
    </w:p>
    <w:p w:rsidR="004E0E4C" w:rsidRDefault="0009066E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4E0E4C" w:rsidRDefault="0009066E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>, 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, az 1. melléklethez és a 2. melléklethez </w:t>
      </w:r>
    </w:p>
    <w:p w:rsidR="004E0E4C" w:rsidRDefault="0009066E">
      <w:pPr>
        <w:pStyle w:val="Szvegtrzs"/>
        <w:spacing w:after="200" w:line="240" w:lineRule="auto"/>
        <w:jc w:val="both"/>
      </w:pPr>
      <w:r>
        <w:t>A Szabolcs-Szatmár-Bereg Vármegyei Kormányhivatal Hatósági Főosztály- Törvényességi Felügyeleti Osztálya Tiszavasvári Város Önkormányzata Képviselő-testületének 12/2019. (IV.1.) a lakások és nem lakás célú helyiségek bérletéről és elidegenítéséről, valamint a lakáscélú önkormányzati támogatásról szóló önkormányzati rendeletével (továbbiakban: Lakásrendelet) kapcsolatban számos észrevételt tett, melyek egy része átruházott hatáskörökkel kapcsolatos. A Lakásrendelet 49.§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lakás-és helyiséggazdálkodással kapcsolatos feladatokat és hatásköröket sorolja fel, melyek megoszlanak a képviselő-testület, a Szociális és Humán Bizottság, Pénzügyi és Ügyrendi Bizottság és a polgármester között.</w:t>
      </w:r>
    </w:p>
    <w:p w:rsidR="004E0E4C" w:rsidRDefault="0009066E">
      <w:pPr>
        <w:pStyle w:val="Szvegtrzs"/>
        <w:spacing w:after="200" w:line="240" w:lineRule="auto"/>
        <w:jc w:val="both"/>
      </w:pPr>
      <w:r>
        <w:t xml:space="preserve">Magyarország helyi önkormányzatairól szóló 2011. évi CLXXXIX tv. 53. § (1) bekezdés b) pontja szerint a </w:t>
      </w:r>
      <w:r>
        <w:rPr>
          <w:b/>
          <w:bCs/>
        </w:rPr>
        <w:t>képviselő-testület a működésének részletes szabályait a szervezeti és működési szabályzatról szóló rendeletében határozza meg</w:t>
      </w:r>
      <w:r>
        <w:t>. A képviselő-testület a szervezeti és működési szabályzatról szóló rendeletében rendelkezik a képviselő-testület átruházott hatásköreinek felsorolásáról.</w:t>
      </w:r>
    </w:p>
    <w:p w:rsidR="004E0E4C" w:rsidRDefault="0009066E">
      <w:pPr>
        <w:pStyle w:val="Szvegtrzs"/>
        <w:spacing w:after="200" w:line="240" w:lineRule="auto"/>
        <w:jc w:val="both"/>
      </w:pPr>
      <w:r>
        <w:t xml:space="preserve">A szervezeti és működési szabályzatban általános megfogalmazásként a polgármester és a Pénzügyi és Ügyrendi Bizottság átruházott hatáskörei között szerepel, hogy gyakorolja a lakásrendeletben meghatározott hatásköröket. Az </w:t>
      </w:r>
      <w:proofErr w:type="spellStart"/>
      <w:r>
        <w:t>Mötv</w:t>
      </w:r>
      <w:proofErr w:type="spellEnd"/>
      <w:r>
        <w:t>. fentebb hivatkozott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és a Kormányhivatal jelzése értelmében a lakás-és helyiséggazdálkodással kapcsolatos hatáskörök törlésre kerülnek a Lakásrendeletből, mert azokat a szervezeti és működési szabályzatnak kell konkrétan tartalmaznia. Ennek megfelelően a szabályzat mellékletei kiegészítésre, felülvizsgálatra kerültek, </w:t>
      </w:r>
      <w:r>
        <w:rPr>
          <w:b/>
          <w:bCs/>
        </w:rPr>
        <w:t>az általános megfogalmazásként megjelölt lakásgazdálkodási hatáskörök pedig törlésre kerülne</w:t>
      </w:r>
      <w:r>
        <w:t>k.</w:t>
      </w:r>
    </w:p>
    <w:p w:rsidR="004E0E4C" w:rsidRDefault="0009066E">
      <w:pPr>
        <w:pStyle w:val="Szvegtrzs"/>
        <w:spacing w:after="200" w:line="240" w:lineRule="auto"/>
        <w:jc w:val="both"/>
      </w:pPr>
      <w:r>
        <w:t>Az Önkormányzat tulajdonában lévő BM/3017-13/2021. iktatószámú „Tiszavasvári Komplex felzárkózási program” című támogatásból megvásárolt és az önkormányzat által működtetett közösségi autóbusz üzemeltetési szabályzata elfogadásra került, mely hatásköröket állapít meg a polgármester részére, mely hatásköröket a szervezeti és működési szabályzat 2. mellékletében kell rögzíteni.</w:t>
      </w:r>
    </w:p>
    <w:sectPr w:rsidR="004E0E4C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52" w:rsidRDefault="0009066E">
      <w:r>
        <w:separator/>
      </w:r>
    </w:p>
  </w:endnote>
  <w:endnote w:type="continuationSeparator" w:id="0">
    <w:p w:rsidR="00970C52" w:rsidRDefault="0009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C" w:rsidRDefault="0009066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85BE8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C" w:rsidRDefault="0009066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85BE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52" w:rsidRDefault="0009066E">
      <w:r>
        <w:separator/>
      </w:r>
    </w:p>
  </w:footnote>
  <w:footnote w:type="continuationSeparator" w:id="0">
    <w:p w:rsidR="00970C52" w:rsidRDefault="0009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5B6"/>
    <w:multiLevelType w:val="multilevel"/>
    <w:tmpl w:val="21DC77B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0E4C"/>
    <w:rsid w:val="0009066E"/>
    <w:rsid w:val="004E0E4C"/>
    <w:rsid w:val="00970C52"/>
    <w:rsid w:val="00B73C9C"/>
    <w:rsid w:val="00E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dcterms:created xsi:type="dcterms:W3CDTF">2024-02-16T10:57:00Z</dcterms:created>
  <dcterms:modified xsi:type="dcterms:W3CDTF">2024-02-16T11:00:00Z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